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DEF" w:rsidRDefault="00653DEF">
      <w:pPr>
        <w:pStyle w:val="DefaultText"/>
        <w:snapToGrid w:val="0"/>
        <w:spacing w:line="360" w:lineRule="auto"/>
        <w:ind w:firstLineChars="200" w:firstLine="1044"/>
        <w:jc w:val="center"/>
        <w:rPr>
          <w:rFonts w:eastAsia="黑体"/>
          <w:b/>
          <w:snapToGrid w:val="0"/>
          <w:sz w:val="52"/>
          <w:szCs w:val="52"/>
          <w:lang w:eastAsia="zh-CN"/>
        </w:rPr>
      </w:pPr>
    </w:p>
    <w:p w:rsidR="00653DEF" w:rsidRDefault="00653DEF">
      <w:pPr>
        <w:pStyle w:val="DefaultText"/>
        <w:snapToGrid w:val="0"/>
        <w:spacing w:line="360" w:lineRule="auto"/>
        <w:ind w:firstLineChars="200" w:firstLine="1044"/>
        <w:jc w:val="center"/>
        <w:rPr>
          <w:rFonts w:eastAsia="黑体"/>
          <w:b/>
          <w:snapToGrid w:val="0"/>
          <w:sz w:val="52"/>
          <w:szCs w:val="52"/>
          <w:lang w:eastAsia="zh-CN"/>
        </w:rPr>
      </w:pPr>
    </w:p>
    <w:p w:rsidR="00653DEF" w:rsidRDefault="00216F4F">
      <w:pPr>
        <w:pStyle w:val="DefaultText"/>
        <w:snapToGrid w:val="0"/>
        <w:spacing w:line="360" w:lineRule="auto"/>
        <w:jc w:val="center"/>
        <w:rPr>
          <w:rFonts w:eastAsia="黑体" w:hAnsi="黑体"/>
          <w:b/>
          <w:bCs/>
          <w:iCs/>
          <w:sz w:val="44"/>
          <w:szCs w:val="44"/>
          <w:lang w:eastAsia="zh-CN"/>
        </w:rPr>
      </w:pPr>
      <w:r>
        <w:rPr>
          <w:rFonts w:eastAsia="黑体" w:hAnsi="黑体" w:hint="eastAsia"/>
          <w:b/>
          <w:bCs/>
          <w:iCs/>
          <w:sz w:val="52"/>
          <w:szCs w:val="52"/>
          <w:lang w:val="en-US" w:eastAsia="zh-CN"/>
        </w:rPr>
        <w:t>江苏大生集团财产保险项目</w:t>
      </w:r>
    </w:p>
    <w:p w:rsidR="00653DEF" w:rsidRDefault="00216F4F">
      <w:pPr>
        <w:pStyle w:val="DefaultText"/>
        <w:snapToGrid w:val="0"/>
        <w:spacing w:line="360" w:lineRule="auto"/>
        <w:jc w:val="center"/>
        <w:rPr>
          <w:rFonts w:eastAsia="黑体"/>
          <w:b/>
          <w:snapToGrid w:val="0"/>
          <w:sz w:val="30"/>
          <w:szCs w:val="30"/>
          <w:lang w:eastAsia="zh-CN"/>
        </w:rPr>
      </w:pPr>
      <w:r>
        <w:rPr>
          <w:rFonts w:eastAsia="黑体" w:hAnsi="黑体"/>
          <w:b/>
          <w:bCs/>
          <w:iCs/>
          <w:spacing w:val="30"/>
          <w:sz w:val="72"/>
          <w:szCs w:val="72"/>
          <w:lang w:eastAsia="zh-CN"/>
        </w:rPr>
        <w:t>保险招标文件</w:t>
      </w:r>
    </w:p>
    <w:p w:rsidR="00653DEF" w:rsidRDefault="00653DEF">
      <w:pPr>
        <w:pStyle w:val="DefaultText"/>
        <w:snapToGrid w:val="0"/>
        <w:jc w:val="center"/>
        <w:rPr>
          <w:rFonts w:ascii="宋体" w:hAnsi="宋体" w:cs="宋体"/>
          <w:szCs w:val="24"/>
        </w:rPr>
      </w:pPr>
    </w:p>
    <w:p w:rsidR="00653DEF" w:rsidRDefault="00653DEF">
      <w:pPr>
        <w:pStyle w:val="DefaultText"/>
        <w:snapToGrid w:val="0"/>
        <w:jc w:val="center"/>
        <w:rPr>
          <w:rFonts w:ascii="宋体" w:hAnsi="宋体" w:cs="宋体"/>
          <w:szCs w:val="24"/>
        </w:rPr>
      </w:pPr>
    </w:p>
    <w:p w:rsidR="00653DEF" w:rsidRDefault="00653DEF">
      <w:pPr>
        <w:pStyle w:val="DefaultText"/>
        <w:snapToGrid w:val="0"/>
        <w:jc w:val="center"/>
        <w:rPr>
          <w:rFonts w:ascii="宋体" w:hAnsi="宋体" w:cs="宋体"/>
          <w:szCs w:val="24"/>
        </w:rPr>
      </w:pPr>
    </w:p>
    <w:p w:rsidR="00653DEF" w:rsidRDefault="00653DEF">
      <w:pPr>
        <w:pStyle w:val="DefaultText"/>
        <w:snapToGrid w:val="0"/>
        <w:jc w:val="center"/>
        <w:rPr>
          <w:rFonts w:ascii="宋体" w:hAnsi="宋体" w:cs="宋体"/>
          <w:szCs w:val="24"/>
        </w:rPr>
      </w:pPr>
    </w:p>
    <w:p w:rsidR="00653DEF" w:rsidRDefault="00653DEF">
      <w:pPr>
        <w:pStyle w:val="DefaultText"/>
        <w:snapToGrid w:val="0"/>
        <w:jc w:val="center"/>
        <w:rPr>
          <w:rFonts w:ascii="宋体" w:hAnsi="宋体" w:cs="宋体"/>
          <w:szCs w:val="24"/>
        </w:rPr>
      </w:pPr>
    </w:p>
    <w:p w:rsidR="00653DEF" w:rsidRDefault="00653DEF">
      <w:pPr>
        <w:pStyle w:val="DefaultText"/>
        <w:snapToGrid w:val="0"/>
        <w:jc w:val="center"/>
        <w:rPr>
          <w:rFonts w:ascii="宋体" w:hAnsi="宋体" w:cs="宋体"/>
          <w:szCs w:val="24"/>
        </w:rPr>
      </w:pPr>
    </w:p>
    <w:p w:rsidR="00653DEF" w:rsidRDefault="00653DEF">
      <w:pPr>
        <w:pStyle w:val="DefaultText"/>
        <w:snapToGrid w:val="0"/>
        <w:jc w:val="center"/>
        <w:rPr>
          <w:rFonts w:ascii="宋体" w:hAnsi="宋体" w:cs="宋体"/>
          <w:szCs w:val="24"/>
        </w:rPr>
      </w:pPr>
    </w:p>
    <w:p w:rsidR="00653DEF" w:rsidRDefault="00653DEF">
      <w:pPr>
        <w:pStyle w:val="DefaultText"/>
        <w:snapToGrid w:val="0"/>
        <w:jc w:val="center"/>
        <w:rPr>
          <w:rFonts w:ascii="宋体" w:hAnsi="宋体" w:cs="宋体"/>
          <w:szCs w:val="24"/>
          <w:lang w:eastAsia="zh-CN"/>
        </w:rPr>
      </w:pPr>
    </w:p>
    <w:p w:rsidR="00653DEF" w:rsidRDefault="00653DEF">
      <w:pPr>
        <w:pStyle w:val="DefaultText"/>
        <w:snapToGrid w:val="0"/>
        <w:jc w:val="center"/>
        <w:rPr>
          <w:b/>
          <w:snapToGrid w:val="0"/>
          <w:sz w:val="28"/>
          <w:szCs w:val="28"/>
          <w:lang w:eastAsia="zh-CN"/>
        </w:rPr>
      </w:pPr>
    </w:p>
    <w:p w:rsidR="00653DEF" w:rsidRDefault="00653DEF">
      <w:pPr>
        <w:pStyle w:val="DefaultText"/>
        <w:snapToGrid w:val="0"/>
        <w:jc w:val="center"/>
        <w:rPr>
          <w:b/>
          <w:snapToGrid w:val="0"/>
          <w:sz w:val="28"/>
          <w:szCs w:val="28"/>
          <w:lang w:eastAsia="zh-CN"/>
        </w:rPr>
      </w:pPr>
    </w:p>
    <w:p w:rsidR="00653DEF" w:rsidRDefault="00653DEF">
      <w:pPr>
        <w:pStyle w:val="DefaultText"/>
        <w:snapToGrid w:val="0"/>
        <w:jc w:val="both"/>
        <w:rPr>
          <w:b/>
          <w:snapToGrid w:val="0"/>
          <w:sz w:val="28"/>
          <w:szCs w:val="28"/>
          <w:lang w:eastAsia="zh-CN"/>
        </w:rPr>
      </w:pPr>
    </w:p>
    <w:p w:rsidR="00653DEF" w:rsidRDefault="00653DEF">
      <w:pPr>
        <w:pStyle w:val="DefaultText"/>
        <w:snapToGrid w:val="0"/>
        <w:jc w:val="both"/>
        <w:rPr>
          <w:b/>
          <w:snapToGrid w:val="0"/>
          <w:sz w:val="28"/>
          <w:szCs w:val="28"/>
          <w:lang w:eastAsia="zh-CN"/>
        </w:rPr>
      </w:pPr>
    </w:p>
    <w:p w:rsidR="00653DEF" w:rsidRDefault="00653DEF">
      <w:pPr>
        <w:pStyle w:val="DefaultText"/>
        <w:snapToGrid w:val="0"/>
        <w:jc w:val="both"/>
        <w:rPr>
          <w:b/>
          <w:snapToGrid w:val="0"/>
          <w:sz w:val="28"/>
          <w:szCs w:val="28"/>
          <w:lang w:eastAsia="zh-CN"/>
        </w:rPr>
      </w:pPr>
    </w:p>
    <w:p w:rsidR="00653DEF" w:rsidRDefault="00653DEF">
      <w:pPr>
        <w:pStyle w:val="DefaultText"/>
        <w:snapToGrid w:val="0"/>
        <w:jc w:val="both"/>
        <w:rPr>
          <w:b/>
          <w:snapToGrid w:val="0"/>
          <w:sz w:val="28"/>
          <w:szCs w:val="28"/>
          <w:lang w:eastAsia="zh-CN"/>
        </w:rPr>
      </w:pPr>
    </w:p>
    <w:p w:rsidR="00653DEF" w:rsidRDefault="00653DEF">
      <w:pPr>
        <w:pStyle w:val="DefaultText"/>
        <w:snapToGrid w:val="0"/>
        <w:jc w:val="both"/>
        <w:rPr>
          <w:b/>
          <w:snapToGrid w:val="0"/>
          <w:sz w:val="28"/>
          <w:szCs w:val="28"/>
          <w:lang w:eastAsia="zh-CN"/>
        </w:rPr>
      </w:pPr>
    </w:p>
    <w:p w:rsidR="00653DEF" w:rsidRDefault="00653DEF">
      <w:pPr>
        <w:pStyle w:val="DefaultText"/>
        <w:snapToGrid w:val="0"/>
        <w:jc w:val="both"/>
        <w:rPr>
          <w:b/>
          <w:snapToGrid w:val="0"/>
          <w:sz w:val="28"/>
          <w:szCs w:val="28"/>
          <w:lang w:eastAsia="zh-CN"/>
        </w:rPr>
      </w:pPr>
    </w:p>
    <w:p w:rsidR="00653DEF" w:rsidRDefault="00653DEF">
      <w:pPr>
        <w:pStyle w:val="DefaultText"/>
        <w:snapToGrid w:val="0"/>
        <w:jc w:val="both"/>
        <w:rPr>
          <w:b/>
          <w:snapToGrid w:val="0"/>
          <w:sz w:val="28"/>
          <w:szCs w:val="28"/>
          <w:lang w:eastAsia="zh-CN"/>
        </w:rPr>
      </w:pPr>
    </w:p>
    <w:p w:rsidR="00653DEF" w:rsidRDefault="00653DEF">
      <w:pPr>
        <w:pStyle w:val="DefaultText"/>
        <w:snapToGrid w:val="0"/>
        <w:jc w:val="both"/>
        <w:rPr>
          <w:b/>
          <w:snapToGrid w:val="0"/>
          <w:sz w:val="28"/>
          <w:szCs w:val="28"/>
          <w:lang w:eastAsia="zh-CN"/>
        </w:rPr>
      </w:pPr>
    </w:p>
    <w:p w:rsidR="00653DEF" w:rsidRDefault="00653DEF">
      <w:pPr>
        <w:pStyle w:val="DefaultText"/>
        <w:snapToGrid w:val="0"/>
        <w:jc w:val="both"/>
        <w:rPr>
          <w:b/>
          <w:snapToGrid w:val="0"/>
          <w:sz w:val="28"/>
          <w:szCs w:val="28"/>
          <w:lang w:eastAsia="zh-CN"/>
        </w:rPr>
      </w:pPr>
    </w:p>
    <w:p w:rsidR="00653DEF" w:rsidRDefault="00653DEF">
      <w:pPr>
        <w:pStyle w:val="DefaultText"/>
        <w:snapToGrid w:val="0"/>
        <w:jc w:val="both"/>
        <w:rPr>
          <w:b/>
          <w:snapToGrid w:val="0"/>
          <w:sz w:val="28"/>
          <w:szCs w:val="28"/>
          <w:lang w:eastAsia="zh-CN"/>
        </w:rPr>
      </w:pPr>
    </w:p>
    <w:p w:rsidR="00653DEF" w:rsidRDefault="00653DEF">
      <w:pPr>
        <w:pStyle w:val="DefaultText"/>
        <w:snapToGrid w:val="0"/>
        <w:jc w:val="both"/>
        <w:rPr>
          <w:b/>
          <w:snapToGrid w:val="0"/>
          <w:sz w:val="28"/>
          <w:szCs w:val="28"/>
          <w:lang w:eastAsia="zh-CN"/>
        </w:rPr>
      </w:pPr>
    </w:p>
    <w:p w:rsidR="00653DEF" w:rsidRDefault="00653DEF">
      <w:pPr>
        <w:pStyle w:val="DefaultText"/>
        <w:snapToGrid w:val="0"/>
        <w:jc w:val="both"/>
        <w:rPr>
          <w:b/>
          <w:snapToGrid w:val="0"/>
          <w:sz w:val="28"/>
          <w:szCs w:val="28"/>
          <w:lang w:eastAsia="zh-CN"/>
        </w:rPr>
      </w:pPr>
    </w:p>
    <w:tbl>
      <w:tblPr>
        <w:tblW w:w="0" w:type="auto"/>
        <w:jc w:val="center"/>
        <w:tblLayout w:type="fixed"/>
        <w:tblLook w:val="04A0" w:firstRow="1" w:lastRow="0" w:firstColumn="1" w:lastColumn="0" w:noHBand="0" w:noVBand="1"/>
      </w:tblPr>
      <w:tblGrid>
        <w:gridCol w:w="1792"/>
        <w:gridCol w:w="498"/>
        <w:gridCol w:w="5215"/>
      </w:tblGrid>
      <w:tr w:rsidR="00653DEF">
        <w:trPr>
          <w:trHeight w:val="519"/>
          <w:jc w:val="center"/>
        </w:trPr>
        <w:tc>
          <w:tcPr>
            <w:tcW w:w="1792" w:type="dxa"/>
          </w:tcPr>
          <w:p w:rsidR="00653DEF" w:rsidRDefault="00216F4F">
            <w:pPr>
              <w:pStyle w:val="DefaultText"/>
              <w:snapToGrid w:val="0"/>
              <w:jc w:val="both"/>
              <w:rPr>
                <w:rFonts w:eastAsia="黑体"/>
                <w:snapToGrid w:val="0"/>
                <w:sz w:val="28"/>
                <w:szCs w:val="28"/>
                <w:lang w:eastAsia="zh-CN"/>
              </w:rPr>
            </w:pPr>
            <w:r>
              <w:rPr>
                <w:rFonts w:eastAsia="黑体" w:hAnsi="黑体"/>
                <w:snapToGrid w:val="0"/>
                <w:sz w:val="28"/>
                <w:szCs w:val="28"/>
                <w:lang w:eastAsia="zh-CN"/>
              </w:rPr>
              <w:t>招</w:t>
            </w:r>
            <w:r>
              <w:rPr>
                <w:rFonts w:eastAsia="黑体" w:hAnsi="黑体" w:hint="eastAsia"/>
                <w:snapToGrid w:val="0"/>
                <w:sz w:val="28"/>
                <w:szCs w:val="28"/>
                <w:lang w:val="en-US" w:eastAsia="zh-CN"/>
              </w:rPr>
              <w:t xml:space="preserve"> </w:t>
            </w:r>
            <w:r>
              <w:rPr>
                <w:rFonts w:eastAsia="黑体" w:hAnsi="黑体"/>
                <w:snapToGrid w:val="0"/>
                <w:sz w:val="28"/>
                <w:szCs w:val="28"/>
                <w:lang w:eastAsia="zh-CN"/>
              </w:rPr>
              <w:t>标</w:t>
            </w:r>
            <w:r>
              <w:rPr>
                <w:rFonts w:eastAsia="黑体" w:hAnsi="黑体" w:hint="eastAsia"/>
                <w:snapToGrid w:val="0"/>
                <w:sz w:val="28"/>
                <w:szCs w:val="28"/>
                <w:lang w:val="en-US" w:eastAsia="zh-CN"/>
              </w:rPr>
              <w:t xml:space="preserve"> </w:t>
            </w:r>
            <w:r>
              <w:rPr>
                <w:rFonts w:eastAsia="黑体" w:hAnsi="黑体"/>
                <w:snapToGrid w:val="0"/>
                <w:sz w:val="28"/>
                <w:szCs w:val="28"/>
                <w:lang w:eastAsia="zh-CN"/>
              </w:rPr>
              <w:t>人</w:t>
            </w:r>
          </w:p>
        </w:tc>
        <w:tc>
          <w:tcPr>
            <w:tcW w:w="498" w:type="dxa"/>
          </w:tcPr>
          <w:p w:rsidR="00653DEF" w:rsidRDefault="00216F4F">
            <w:pPr>
              <w:pStyle w:val="DefaultText"/>
              <w:snapToGrid w:val="0"/>
              <w:jc w:val="center"/>
              <w:rPr>
                <w:rFonts w:eastAsia="黑体"/>
                <w:snapToGrid w:val="0"/>
                <w:sz w:val="28"/>
                <w:szCs w:val="28"/>
                <w:lang w:eastAsia="zh-CN"/>
              </w:rPr>
            </w:pPr>
            <w:r>
              <w:rPr>
                <w:rFonts w:eastAsia="黑体" w:hAnsi="黑体"/>
                <w:snapToGrid w:val="0"/>
                <w:sz w:val="28"/>
                <w:szCs w:val="28"/>
                <w:lang w:eastAsia="zh-CN"/>
              </w:rPr>
              <w:t>：</w:t>
            </w:r>
          </w:p>
        </w:tc>
        <w:tc>
          <w:tcPr>
            <w:tcW w:w="5215" w:type="dxa"/>
          </w:tcPr>
          <w:p w:rsidR="00653DEF" w:rsidRDefault="00216F4F">
            <w:pPr>
              <w:pStyle w:val="DefaultText"/>
              <w:snapToGrid w:val="0"/>
              <w:jc w:val="both"/>
              <w:rPr>
                <w:rFonts w:eastAsia="黑体" w:hAnsi="黑体"/>
                <w:snapToGrid w:val="0"/>
                <w:sz w:val="28"/>
                <w:szCs w:val="28"/>
                <w:lang w:eastAsia="zh-CN"/>
              </w:rPr>
            </w:pPr>
            <w:r>
              <w:rPr>
                <w:rFonts w:eastAsia="黑体" w:hAnsi="黑体" w:hint="eastAsia"/>
                <w:snapToGrid w:val="0"/>
                <w:sz w:val="28"/>
                <w:szCs w:val="28"/>
                <w:lang w:val="en-US" w:eastAsia="zh-CN"/>
              </w:rPr>
              <w:t>江苏大生集团</w:t>
            </w:r>
            <w:r>
              <w:rPr>
                <w:rFonts w:eastAsia="黑体" w:hAnsi="黑体" w:hint="eastAsia"/>
                <w:snapToGrid w:val="0"/>
                <w:sz w:val="28"/>
                <w:szCs w:val="28"/>
                <w:lang w:eastAsia="zh-CN"/>
              </w:rPr>
              <w:t>有限公司</w:t>
            </w:r>
          </w:p>
        </w:tc>
      </w:tr>
      <w:tr w:rsidR="00653DEF">
        <w:trPr>
          <w:trHeight w:val="499"/>
          <w:jc w:val="center"/>
        </w:trPr>
        <w:tc>
          <w:tcPr>
            <w:tcW w:w="1792" w:type="dxa"/>
          </w:tcPr>
          <w:p w:rsidR="00653DEF" w:rsidRDefault="00216F4F">
            <w:pPr>
              <w:pStyle w:val="DefaultText"/>
              <w:snapToGrid w:val="0"/>
              <w:jc w:val="both"/>
              <w:rPr>
                <w:rFonts w:eastAsia="黑体"/>
                <w:snapToGrid w:val="0"/>
                <w:sz w:val="28"/>
                <w:szCs w:val="28"/>
                <w:lang w:eastAsia="zh-CN"/>
              </w:rPr>
            </w:pPr>
            <w:r>
              <w:rPr>
                <w:rFonts w:eastAsia="黑体" w:hAnsi="黑体" w:hint="eastAsia"/>
                <w:snapToGrid w:val="0"/>
                <w:sz w:val="28"/>
                <w:szCs w:val="28"/>
                <w:lang w:eastAsia="zh-CN"/>
              </w:rPr>
              <w:t>保险经纪人</w:t>
            </w:r>
          </w:p>
        </w:tc>
        <w:tc>
          <w:tcPr>
            <w:tcW w:w="498" w:type="dxa"/>
          </w:tcPr>
          <w:p w:rsidR="00653DEF" w:rsidRDefault="00216F4F">
            <w:pPr>
              <w:pStyle w:val="DefaultText"/>
              <w:snapToGrid w:val="0"/>
              <w:jc w:val="center"/>
              <w:rPr>
                <w:rFonts w:eastAsia="黑体"/>
                <w:snapToGrid w:val="0"/>
                <w:sz w:val="28"/>
                <w:szCs w:val="28"/>
                <w:lang w:eastAsia="zh-CN"/>
              </w:rPr>
            </w:pPr>
            <w:r>
              <w:rPr>
                <w:rFonts w:eastAsia="黑体" w:hAnsi="黑体"/>
                <w:snapToGrid w:val="0"/>
                <w:sz w:val="28"/>
                <w:szCs w:val="28"/>
                <w:lang w:eastAsia="zh-CN"/>
              </w:rPr>
              <w:t>：</w:t>
            </w:r>
          </w:p>
        </w:tc>
        <w:tc>
          <w:tcPr>
            <w:tcW w:w="5215" w:type="dxa"/>
          </w:tcPr>
          <w:p w:rsidR="00653DEF" w:rsidRDefault="00216F4F">
            <w:pPr>
              <w:pStyle w:val="DefaultText"/>
              <w:snapToGrid w:val="0"/>
              <w:jc w:val="both"/>
              <w:rPr>
                <w:rFonts w:eastAsia="黑体"/>
                <w:snapToGrid w:val="0"/>
                <w:sz w:val="28"/>
                <w:szCs w:val="28"/>
                <w:lang w:val="en-US" w:eastAsia="zh-CN"/>
              </w:rPr>
            </w:pPr>
            <w:r>
              <w:rPr>
                <w:rFonts w:eastAsia="黑体" w:hint="eastAsia"/>
                <w:snapToGrid w:val="0"/>
                <w:sz w:val="28"/>
                <w:szCs w:val="28"/>
                <w:lang w:eastAsia="zh-CN"/>
              </w:rPr>
              <w:t>江泰保险经纪股份有限公司</w:t>
            </w:r>
            <w:r>
              <w:rPr>
                <w:rFonts w:eastAsia="黑体" w:hint="eastAsia"/>
                <w:snapToGrid w:val="0"/>
                <w:sz w:val="28"/>
                <w:szCs w:val="28"/>
                <w:lang w:val="en-US" w:eastAsia="zh-CN"/>
              </w:rPr>
              <w:t>南通分公司</w:t>
            </w:r>
          </w:p>
        </w:tc>
      </w:tr>
      <w:tr w:rsidR="00653DEF">
        <w:trPr>
          <w:trHeight w:val="507"/>
          <w:jc w:val="center"/>
        </w:trPr>
        <w:tc>
          <w:tcPr>
            <w:tcW w:w="1792" w:type="dxa"/>
          </w:tcPr>
          <w:p w:rsidR="00653DEF" w:rsidRDefault="00216F4F">
            <w:pPr>
              <w:pStyle w:val="DefaultText"/>
              <w:snapToGrid w:val="0"/>
              <w:jc w:val="both"/>
              <w:rPr>
                <w:rFonts w:eastAsia="黑体"/>
                <w:snapToGrid w:val="0"/>
                <w:sz w:val="28"/>
                <w:szCs w:val="28"/>
                <w:lang w:eastAsia="zh-CN"/>
              </w:rPr>
            </w:pPr>
            <w:r>
              <w:rPr>
                <w:rFonts w:eastAsia="黑体" w:hAnsi="黑体"/>
                <w:snapToGrid w:val="0"/>
                <w:sz w:val="28"/>
                <w:szCs w:val="28"/>
                <w:lang w:eastAsia="zh-CN"/>
              </w:rPr>
              <w:t>招标时间</w:t>
            </w:r>
          </w:p>
        </w:tc>
        <w:tc>
          <w:tcPr>
            <w:tcW w:w="498" w:type="dxa"/>
          </w:tcPr>
          <w:p w:rsidR="00653DEF" w:rsidRDefault="00216F4F">
            <w:pPr>
              <w:pStyle w:val="DefaultText"/>
              <w:snapToGrid w:val="0"/>
              <w:jc w:val="center"/>
              <w:rPr>
                <w:rFonts w:eastAsia="黑体"/>
                <w:snapToGrid w:val="0"/>
                <w:sz w:val="28"/>
                <w:szCs w:val="28"/>
                <w:lang w:eastAsia="zh-CN"/>
              </w:rPr>
            </w:pPr>
            <w:r>
              <w:rPr>
                <w:rFonts w:eastAsia="黑体" w:hAnsi="黑体"/>
                <w:snapToGrid w:val="0"/>
                <w:sz w:val="28"/>
                <w:szCs w:val="28"/>
                <w:lang w:eastAsia="zh-CN"/>
              </w:rPr>
              <w:t>：</w:t>
            </w:r>
          </w:p>
        </w:tc>
        <w:tc>
          <w:tcPr>
            <w:tcW w:w="5215" w:type="dxa"/>
          </w:tcPr>
          <w:p w:rsidR="00653DEF" w:rsidRDefault="00216F4F">
            <w:pPr>
              <w:pStyle w:val="DefaultText"/>
              <w:snapToGrid w:val="0"/>
              <w:jc w:val="both"/>
              <w:rPr>
                <w:rFonts w:eastAsia="黑体"/>
                <w:snapToGrid w:val="0"/>
                <w:sz w:val="28"/>
                <w:szCs w:val="28"/>
                <w:lang w:eastAsia="zh-CN"/>
              </w:rPr>
            </w:pPr>
            <w:r>
              <w:rPr>
                <w:rFonts w:eastAsia="黑体" w:hint="eastAsia"/>
                <w:snapToGrid w:val="0"/>
                <w:sz w:val="28"/>
                <w:szCs w:val="28"/>
                <w:lang w:eastAsia="zh-CN"/>
              </w:rPr>
              <w:t>20</w:t>
            </w:r>
            <w:r>
              <w:rPr>
                <w:rFonts w:eastAsia="黑体" w:hint="eastAsia"/>
                <w:snapToGrid w:val="0"/>
                <w:sz w:val="28"/>
                <w:szCs w:val="28"/>
                <w:lang w:val="en-US" w:eastAsia="zh-CN"/>
              </w:rPr>
              <w:t>22</w:t>
            </w:r>
            <w:r>
              <w:rPr>
                <w:rFonts w:eastAsia="黑体" w:hint="eastAsia"/>
                <w:snapToGrid w:val="0"/>
                <w:sz w:val="28"/>
                <w:szCs w:val="28"/>
                <w:lang w:eastAsia="zh-CN"/>
              </w:rPr>
              <w:t>年</w:t>
            </w:r>
            <w:r>
              <w:rPr>
                <w:rFonts w:eastAsia="黑体" w:hint="eastAsia"/>
                <w:snapToGrid w:val="0"/>
                <w:sz w:val="28"/>
                <w:szCs w:val="28"/>
                <w:lang w:val="en-US" w:eastAsia="zh-CN"/>
              </w:rPr>
              <w:t>4</w:t>
            </w:r>
            <w:r>
              <w:rPr>
                <w:rFonts w:eastAsia="黑体" w:hint="eastAsia"/>
                <w:snapToGrid w:val="0"/>
                <w:sz w:val="28"/>
                <w:szCs w:val="28"/>
                <w:lang w:eastAsia="zh-CN"/>
              </w:rPr>
              <w:t>月</w:t>
            </w:r>
          </w:p>
        </w:tc>
      </w:tr>
    </w:tbl>
    <w:p w:rsidR="00653DEF" w:rsidRDefault="00653DEF">
      <w:pPr>
        <w:pStyle w:val="DefaultText"/>
        <w:snapToGrid w:val="0"/>
        <w:jc w:val="center"/>
        <w:rPr>
          <w:b/>
          <w:snapToGrid w:val="0"/>
          <w:sz w:val="28"/>
          <w:szCs w:val="28"/>
          <w:lang w:eastAsia="zh-CN"/>
        </w:rPr>
      </w:pPr>
    </w:p>
    <w:p w:rsidR="00653DEF" w:rsidRDefault="00653DEF">
      <w:pPr>
        <w:pStyle w:val="DefaultText"/>
        <w:snapToGrid w:val="0"/>
        <w:jc w:val="center"/>
        <w:rPr>
          <w:b/>
          <w:snapToGrid w:val="0"/>
          <w:sz w:val="28"/>
          <w:szCs w:val="28"/>
          <w:lang w:eastAsia="zh-CN"/>
        </w:rPr>
        <w:sectPr w:rsidR="00653DEF">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20" w:footer="720" w:gutter="0"/>
          <w:pgNumType w:start="1"/>
          <w:cols w:space="720"/>
          <w:titlePg/>
        </w:sectPr>
      </w:pPr>
    </w:p>
    <w:p w:rsidR="00653DEF" w:rsidRDefault="00216F4F">
      <w:pPr>
        <w:snapToGrid w:val="0"/>
        <w:jc w:val="center"/>
        <w:rPr>
          <w:rFonts w:eastAsia="黑体"/>
          <w:b/>
          <w:sz w:val="32"/>
          <w:szCs w:val="32"/>
        </w:rPr>
      </w:pPr>
      <w:r>
        <w:rPr>
          <w:rFonts w:eastAsia="黑体"/>
          <w:b/>
          <w:sz w:val="32"/>
          <w:szCs w:val="32"/>
        </w:rPr>
        <w:lastRenderedPageBreak/>
        <w:t>目</w:t>
      </w:r>
      <w:r>
        <w:rPr>
          <w:rFonts w:eastAsia="黑体"/>
          <w:b/>
          <w:sz w:val="32"/>
          <w:szCs w:val="32"/>
        </w:rPr>
        <w:t xml:space="preserve">    </w:t>
      </w:r>
      <w:r>
        <w:rPr>
          <w:rFonts w:eastAsia="黑体"/>
          <w:b/>
          <w:sz w:val="32"/>
          <w:szCs w:val="32"/>
        </w:rPr>
        <w:t>录</w:t>
      </w:r>
    </w:p>
    <w:p w:rsidR="00653DEF" w:rsidRDefault="00653DEF">
      <w:pPr>
        <w:snapToGrid w:val="0"/>
        <w:spacing w:line="360" w:lineRule="auto"/>
        <w:jc w:val="center"/>
        <w:rPr>
          <w:rFonts w:eastAsia="黑体"/>
          <w:b/>
          <w:sz w:val="32"/>
          <w:szCs w:val="32"/>
        </w:rPr>
      </w:pPr>
    </w:p>
    <w:p w:rsidR="00653DEF" w:rsidRDefault="00216F4F">
      <w:pPr>
        <w:pStyle w:val="21"/>
        <w:tabs>
          <w:tab w:val="right" w:leader="dot" w:pos="8190"/>
        </w:tabs>
        <w:spacing w:line="360" w:lineRule="auto"/>
        <w:rPr>
          <w:b/>
          <w:bCs/>
        </w:rPr>
      </w:pPr>
      <w:r>
        <w:fldChar w:fldCharType="begin"/>
      </w:r>
      <w:r>
        <w:instrText xml:space="preserve">TOC \o "1-3" \h \u </w:instrText>
      </w:r>
      <w:r>
        <w:fldChar w:fldCharType="separate"/>
      </w:r>
      <w:hyperlink w:anchor="_Toc16890" w:history="1">
        <w:r>
          <w:rPr>
            <w:rFonts w:hAnsi="宋体"/>
            <w:b/>
            <w:bCs/>
            <w:snapToGrid w:val="0"/>
          </w:rPr>
          <w:t>第一部分</w:t>
        </w:r>
        <w:r>
          <w:rPr>
            <w:rFonts w:hAnsi="宋体" w:hint="eastAsia"/>
            <w:b/>
            <w:bCs/>
            <w:snapToGrid w:val="0"/>
          </w:rPr>
          <w:t xml:space="preserve">  </w:t>
        </w:r>
        <w:r>
          <w:rPr>
            <w:rFonts w:hAnsi="宋体"/>
            <w:b/>
            <w:bCs/>
            <w:snapToGrid w:val="0"/>
          </w:rPr>
          <w:t>保险</w:t>
        </w:r>
        <w:r>
          <w:rPr>
            <w:rFonts w:hAnsi="宋体" w:hint="eastAsia"/>
            <w:b/>
            <w:bCs/>
            <w:snapToGrid w:val="0"/>
          </w:rPr>
          <w:t>招标公告</w:t>
        </w:r>
        <w:r>
          <w:rPr>
            <w:b/>
            <w:bCs/>
          </w:rPr>
          <w:tab/>
        </w:r>
        <w:r>
          <w:rPr>
            <w:b/>
            <w:bCs/>
          </w:rPr>
          <w:fldChar w:fldCharType="begin"/>
        </w:r>
        <w:r>
          <w:rPr>
            <w:b/>
            <w:bCs/>
          </w:rPr>
          <w:instrText xml:space="preserve"> PAGEREF _Toc16890 \h </w:instrText>
        </w:r>
        <w:r>
          <w:rPr>
            <w:b/>
            <w:bCs/>
          </w:rPr>
        </w:r>
        <w:r>
          <w:rPr>
            <w:b/>
            <w:bCs/>
          </w:rPr>
          <w:fldChar w:fldCharType="separate"/>
        </w:r>
        <w:r>
          <w:rPr>
            <w:b/>
            <w:bCs/>
          </w:rPr>
          <w:t>4</w:t>
        </w:r>
        <w:r>
          <w:rPr>
            <w:b/>
            <w:bCs/>
          </w:rPr>
          <w:fldChar w:fldCharType="end"/>
        </w:r>
      </w:hyperlink>
    </w:p>
    <w:p w:rsidR="00653DEF" w:rsidRDefault="00A564AD">
      <w:pPr>
        <w:pStyle w:val="21"/>
        <w:tabs>
          <w:tab w:val="right" w:leader="dot" w:pos="8190"/>
        </w:tabs>
        <w:spacing w:line="360" w:lineRule="auto"/>
        <w:rPr>
          <w:b/>
          <w:bCs/>
        </w:rPr>
      </w:pPr>
      <w:hyperlink w:anchor="_Toc24010" w:history="1">
        <w:r w:rsidR="00216F4F">
          <w:rPr>
            <w:rFonts w:hAnsi="宋体"/>
            <w:b/>
            <w:bCs/>
            <w:snapToGrid w:val="0"/>
          </w:rPr>
          <w:t>第二部分</w:t>
        </w:r>
        <w:r w:rsidR="00216F4F">
          <w:rPr>
            <w:rFonts w:hAnsi="宋体"/>
            <w:b/>
            <w:bCs/>
            <w:snapToGrid w:val="0"/>
          </w:rPr>
          <w:t xml:space="preserve">  </w:t>
        </w:r>
        <w:r w:rsidR="00216F4F">
          <w:rPr>
            <w:rFonts w:hAnsi="宋体"/>
            <w:b/>
            <w:bCs/>
            <w:snapToGrid w:val="0"/>
          </w:rPr>
          <w:t>投标须知</w:t>
        </w:r>
        <w:r w:rsidR="00216F4F">
          <w:rPr>
            <w:b/>
            <w:bCs/>
          </w:rPr>
          <w:tab/>
        </w:r>
        <w:r w:rsidR="00216F4F">
          <w:rPr>
            <w:b/>
            <w:bCs/>
          </w:rPr>
          <w:fldChar w:fldCharType="begin"/>
        </w:r>
        <w:r w:rsidR="00216F4F">
          <w:rPr>
            <w:b/>
            <w:bCs/>
          </w:rPr>
          <w:instrText xml:space="preserve"> PAGEREF _Toc24010 \h </w:instrText>
        </w:r>
        <w:r w:rsidR="00216F4F">
          <w:rPr>
            <w:b/>
            <w:bCs/>
          </w:rPr>
        </w:r>
        <w:r w:rsidR="00216F4F">
          <w:rPr>
            <w:b/>
            <w:bCs/>
          </w:rPr>
          <w:fldChar w:fldCharType="separate"/>
        </w:r>
        <w:r w:rsidR="00216F4F">
          <w:rPr>
            <w:b/>
            <w:bCs/>
          </w:rPr>
          <w:t>6</w:t>
        </w:r>
        <w:r w:rsidR="00216F4F">
          <w:rPr>
            <w:b/>
            <w:bCs/>
          </w:rPr>
          <w:fldChar w:fldCharType="end"/>
        </w:r>
      </w:hyperlink>
    </w:p>
    <w:p w:rsidR="00653DEF" w:rsidRDefault="00A564AD">
      <w:pPr>
        <w:pStyle w:val="30"/>
        <w:tabs>
          <w:tab w:val="right" w:leader="dot" w:pos="8190"/>
        </w:tabs>
        <w:spacing w:line="360" w:lineRule="auto"/>
      </w:pPr>
      <w:hyperlink w:anchor="_Toc10558" w:history="1">
        <w:r w:rsidR="00216F4F">
          <w:rPr>
            <w:szCs w:val="28"/>
          </w:rPr>
          <w:t>前附表</w:t>
        </w:r>
        <w:r w:rsidR="00216F4F">
          <w:tab/>
        </w:r>
        <w:r w:rsidR="00216F4F">
          <w:fldChar w:fldCharType="begin"/>
        </w:r>
        <w:r w:rsidR="00216F4F">
          <w:instrText xml:space="preserve"> PAGEREF _Toc10558 \h </w:instrText>
        </w:r>
        <w:r w:rsidR="00216F4F">
          <w:fldChar w:fldCharType="separate"/>
        </w:r>
        <w:r w:rsidR="00216F4F">
          <w:t>6</w:t>
        </w:r>
        <w:r w:rsidR="00216F4F">
          <w:fldChar w:fldCharType="end"/>
        </w:r>
      </w:hyperlink>
    </w:p>
    <w:p w:rsidR="00653DEF" w:rsidRDefault="00A564AD">
      <w:pPr>
        <w:pStyle w:val="30"/>
        <w:tabs>
          <w:tab w:val="right" w:leader="dot" w:pos="8190"/>
        </w:tabs>
        <w:spacing w:line="360" w:lineRule="auto"/>
      </w:pPr>
      <w:hyperlink w:anchor="_Toc6508" w:history="1">
        <w:r w:rsidR="00216F4F">
          <w:rPr>
            <w:szCs w:val="28"/>
          </w:rPr>
          <w:t>一、总</w:t>
        </w:r>
        <w:r w:rsidR="00216F4F">
          <w:rPr>
            <w:szCs w:val="28"/>
          </w:rPr>
          <w:t xml:space="preserve">  </w:t>
        </w:r>
        <w:r w:rsidR="00216F4F">
          <w:rPr>
            <w:szCs w:val="28"/>
          </w:rPr>
          <w:t>则</w:t>
        </w:r>
        <w:r w:rsidR="00216F4F">
          <w:tab/>
        </w:r>
        <w:r w:rsidR="00216F4F">
          <w:fldChar w:fldCharType="begin"/>
        </w:r>
        <w:r w:rsidR="00216F4F">
          <w:instrText xml:space="preserve"> PAGEREF _Toc6508 \h </w:instrText>
        </w:r>
        <w:r w:rsidR="00216F4F">
          <w:fldChar w:fldCharType="separate"/>
        </w:r>
        <w:r w:rsidR="00216F4F">
          <w:t>7</w:t>
        </w:r>
        <w:r w:rsidR="00216F4F">
          <w:fldChar w:fldCharType="end"/>
        </w:r>
      </w:hyperlink>
    </w:p>
    <w:p w:rsidR="00653DEF" w:rsidRDefault="00A564AD">
      <w:pPr>
        <w:pStyle w:val="30"/>
        <w:tabs>
          <w:tab w:val="right" w:leader="dot" w:pos="8190"/>
        </w:tabs>
        <w:spacing w:line="360" w:lineRule="auto"/>
      </w:pPr>
      <w:hyperlink w:anchor="_Toc949" w:history="1">
        <w:r w:rsidR="00216F4F">
          <w:rPr>
            <w:szCs w:val="28"/>
          </w:rPr>
          <w:t>二、招</w:t>
        </w:r>
        <w:r w:rsidR="00216F4F">
          <w:rPr>
            <w:szCs w:val="28"/>
          </w:rPr>
          <w:t xml:space="preserve">  </w:t>
        </w:r>
        <w:r w:rsidR="00216F4F">
          <w:rPr>
            <w:szCs w:val="28"/>
          </w:rPr>
          <w:t>标</w:t>
        </w:r>
        <w:r w:rsidR="00216F4F">
          <w:tab/>
        </w:r>
        <w:r w:rsidR="00216F4F">
          <w:fldChar w:fldCharType="begin"/>
        </w:r>
        <w:r w:rsidR="00216F4F">
          <w:instrText xml:space="preserve"> PAGEREF _Toc949 \h </w:instrText>
        </w:r>
        <w:r w:rsidR="00216F4F">
          <w:fldChar w:fldCharType="separate"/>
        </w:r>
        <w:r w:rsidR="00216F4F">
          <w:t>8</w:t>
        </w:r>
        <w:r w:rsidR="00216F4F">
          <w:fldChar w:fldCharType="end"/>
        </w:r>
      </w:hyperlink>
    </w:p>
    <w:p w:rsidR="00653DEF" w:rsidRDefault="00A564AD">
      <w:pPr>
        <w:pStyle w:val="30"/>
        <w:tabs>
          <w:tab w:val="right" w:leader="dot" w:pos="8190"/>
        </w:tabs>
        <w:spacing w:line="360" w:lineRule="auto"/>
      </w:pPr>
      <w:hyperlink w:anchor="_Toc15635" w:history="1">
        <w:r w:rsidR="00216F4F">
          <w:rPr>
            <w:szCs w:val="28"/>
          </w:rPr>
          <w:t>三、投</w:t>
        </w:r>
        <w:r w:rsidR="00216F4F">
          <w:rPr>
            <w:szCs w:val="28"/>
          </w:rPr>
          <w:t xml:space="preserve">  </w:t>
        </w:r>
        <w:r w:rsidR="00216F4F">
          <w:rPr>
            <w:szCs w:val="28"/>
          </w:rPr>
          <w:t>标</w:t>
        </w:r>
        <w:r w:rsidR="00216F4F">
          <w:tab/>
        </w:r>
        <w:r w:rsidR="00216F4F">
          <w:fldChar w:fldCharType="begin"/>
        </w:r>
        <w:r w:rsidR="00216F4F">
          <w:instrText xml:space="preserve"> PAGEREF _Toc15635 \h </w:instrText>
        </w:r>
        <w:r w:rsidR="00216F4F">
          <w:fldChar w:fldCharType="separate"/>
        </w:r>
        <w:r w:rsidR="00216F4F">
          <w:t>9</w:t>
        </w:r>
        <w:r w:rsidR="00216F4F">
          <w:fldChar w:fldCharType="end"/>
        </w:r>
      </w:hyperlink>
    </w:p>
    <w:p w:rsidR="00653DEF" w:rsidRDefault="00A564AD">
      <w:pPr>
        <w:pStyle w:val="30"/>
        <w:tabs>
          <w:tab w:val="right" w:leader="dot" w:pos="8190"/>
        </w:tabs>
        <w:spacing w:line="360" w:lineRule="auto"/>
      </w:pPr>
      <w:hyperlink w:anchor="_Toc28222" w:history="1">
        <w:r w:rsidR="00216F4F">
          <w:rPr>
            <w:szCs w:val="28"/>
          </w:rPr>
          <w:t>四、投标文件的编制</w:t>
        </w:r>
        <w:r w:rsidR="00216F4F">
          <w:tab/>
        </w:r>
        <w:r w:rsidR="00216F4F">
          <w:fldChar w:fldCharType="begin"/>
        </w:r>
        <w:r w:rsidR="00216F4F">
          <w:instrText xml:space="preserve"> PAGEREF _Toc28222 \h </w:instrText>
        </w:r>
        <w:r w:rsidR="00216F4F">
          <w:fldChar w:fldCharType="separate"/>
        </w:r>
        <w:r w:rsidR="00216F4F">
          <w:t>9</w:t>
        </w:r>
        <w:r w:rsidR="00216F4F">
          <w:fldChar w:fldCharType="end"/>
        </w:r>
      </w:hyperlink>
    </w:p>
    <w:p w:rsidR="00653DEF" w:rsidRDefault="00A564AD">
      <w:pPr>
        <w:pStyle w:val="30"/>
        <w:tabs>
          <w:tab w:val="right" w:leader="dot" w:pos="8190"/>
        </w:tabs>
        <w:spacing w:line="360" w:lineRule="auto"/>
      </w:pPr>
      <w:hyperlink w:anchor="_Toc12570" w:history="1">
        <w:r w:rsidR="00216F4F">
          <w:rPr>
            <w:szCs w:val="28"/>
          </w:rPr>
          <w:t>五、投标文件的递交</w:t>
        </w:r>
        <w:r w:rsidR="00216F4F">
          <w:tab/>
        </w:r>
        <w:r w:rsidR="00216F4F">
          <w:fldChar w:fldCharType="begin"/>
        </w:r>
        <w:r w:rsidR="00216F4F">
          <w:instrText xml:space="preserve"> PAGEREF _Toc12570 \h </w:instrText>
        </w:r>
        <w:r w:rsidR="00216F4F">
          <w:fldChar w:fldCharType="separate"/>
        </w:r>
        <w:r w:rsidR="00216F4F">
          <w:t>10</w:t>
        </w:r>
        <w:r w:rsidR="00216F4F">
          <w:fldChar w:fldCharType="end"/>
        </w:r>
      </w:hyperlink>
    </w:p>
    <w:p w:rsidR="00653DEF" w:rsidRDefault="00A564AD">
      <w:pPr>
        <w:pStyle w:val="30"/>
        <w:tabs>
          <w:tab w:val="right" w:leader="dot" w:pos="8190"/>
        </w:tabs>
        <w:spacing w:line="360" w:lineRule="auto"/>
      </w:pPr>
      <w:hyperlink w:anchor="_Toc23258" w:history="1">
        <w:r w:rsidR="00216F4F">
          <w:rPr>
            <w:szCs w:val="28"/>
          </w:rPr>
          <w:t>六、开</w:t>
        </w:r>
        <w:r w:rsidR="00216F4F">
          <w:rPr>
            <w:szCs w:val="28"/>
          </w:rPr>
          <w:t xml:space="preserve">  </w:t>
        </w:r>
        <w:r w:rsidR="00216F4F">
          <w:rPr>
            <w:szCs w:val="28"/>
          </w:rPr>
          <w:t>标</w:t>
        </w:r>
        <w:r w:rsidR="00216F4F">
          <w:tab/>
        </w:r>
        <w:r w:rsidR="00216F4F">
          <w:fldChar w:fldCharType="begin"/>
        </w:r>
        <w:r w:rsidR="00216F4F">
          <w:instrText xml:space="preserve"> PAGEREF _Toc23258 \h </w:instrText>
        </w:r>
        <w:r w:rsidR="00216F4F">
          <w:fldChar w:fldCharType="separate"/>
        </w:r>
        <w:r w:rsidR="00216F4F">
          <w:t>11</w:t>
        </w:r>
        <w:r w:rsidR="00216F4F">
          <w:fldChar w:fldCharType="end"/>
        </w:r>
      </w:hyperlink>
    </w:p>
    <w:p w:rsidR="00653DEF" w:rsidRDefault="00A564AD">
      <w:pPr>
        <w:pStyle w:val="30"/>
        <w:tabs>
          <w:tab w:val="right" w:leader="dot" w:pos="8190"/>
        </w:tabs>
        <w:spacing w:line="360" w:lineRule="auto"/>
      </w:pPr>
      <w:hyperlink w:anchor="_Toc26191" w:history="1">
        <w:r w:rsidR="00216F4F">
          <w:rPr>
            <w:szCs w:val="28"/>
          </w:rPr>
          <w:t>七、评标</w:t>
        </w:r>
        <w:r w:rsidR="00216F4F">
          <w:rPr>
            <w:rFonts w:hint="eastAsia"/>
            <w:szCs w:val="28"/>
          </w:rPr>
          <w:t>、定标</w:t>
        </w:r>
        <w:r w:rsidR="00216F4F">
          <w:tab/>
        </w:r>
        <w:r w:rsidR="00216F4F">
          <w:fldChar w:fldCharType="begin"/>
        </w:r>
        <w:r w:rsidR="00216F4F">
          <w:instrText xml:space="preserve"> PAGEREF _Toc26191 \h </w:instrText>
        </w:r>
        <w:r w:rsidR="00216F4F">
          <w:fldChar w:fldCharType="separate"/>
        </w:r>
        <w:r w:rsidR="00216F4F">
          <w:t>12</w:t>
        </w:r>
        <w:r w:rsidR="00216F4F">
          <w:fldChar w:fldCharType="end"/>
        </w:r>
      </w:hyperlink>
    </w:p>
    <w:p w:rsidR="00653DEF" w:rsidRDefault="00A564AD">
      <w:pPr>
        <w:pStyle w:val="30"/>
        <w:tabs>
          <w:tab w:val="right" w:leader="dot" w:pos="8190"/>
        </w:tabs>
        <w:spacing w:line="360" w:lineRule="auto"/>
      </w:pPr>
      <w:hyperlink w:anchor="_Toc19140" w:history="1">
        <w:r w:rsidR="00216F4F">
          <w:rPr>
            <w:szCs w:val="28"/>
          </w:rPr>
          <w:t>八、授予保险合同</w:t>
        </w:r>
        <w:r w:rsidR="00216F4F">
          <w:tab/>
        </w:r>
        <w:r w:rsidR="00216F4F">
          <w:fldChar w:fldCharType="begin"/>
        </w:r>
        <w:r w:rsidR="00216F4F">
          <w:instrText xml:space="preserve"> PAGEREF _Toc19140 \h </w:instrText>
        </w:r>
        <w:r w:rsidR="00216F4F">
          <w:fldChar w:fldCharType="separate"/>
        </w:r>
        <w:r w:rsidR="00216F4F">
          <w:t>12</w:t>
        </w:r>
        <w:r w:rsidR="00216F4F">
          <w:fldChar w:fldCharType="end"/>
        </w:r>
      </w:hyperlink>
    </w:p>
    <w:p w:rsidR="00653DEF" w:rsidRDefault="00A564AD">
      <w:pPr>
        <w:pStyle w:val="21"/>
        <w:tabs>
          <w:tab w:val="right" w:leader="dot" w:pos="8190"/>
        </w:tabs>
        <w:spacing w:line="360" w:lineRule="auto"/>
        <w:rPr>
          <w:b/>
          <w:bCs/>
        </w:rPr>
      </w:pPr>
      <w:hyperlink w:anchor="_Toc26134" w:history="1">
        <w:r w:rsidR="00216F4F">
          <w:rPr>
            <w:rFonts w:hAnsi="宋体"/>
            <w:b/>
            <w:bCs/>
            <w:snapToGrid w:val="0"/>
          </w:rPr>
          <w:t>第三</w:t>
        </w:r>
        <w:r w:rsidR="00216F4F">
          <w:rPr>
            <w:b/>
            <w:bCs/>
            <w:snapToGrid w:val="0"/>
          </w:rPr>
          <w:t>部分</w:t>
        </w:r>
        <w:r w:rsidR="00216F4F">
          <w:rPr>
            <w:b/>
            <w:bCs/>
            <w:snapToGrid w:val="0"/>
          </w:rPr>
          <w:t xml:space="preserve">  </w:t>
        </w:r>
        <w:r w:rsidR="00216F4F">
          <w:rPr>
            <w:b/>
            <w:bCs/>
            <w:snapToGrid w:val="0"/>
          </w:rPr>
          <w:t>保险合同条款</w:t>
        </w:r>
        <w:r w:rsidR="00216F4F">
          <w:rPr>
            <w:b/>
            <w:bCs/>
          </w:rPr>
          <w:tab/>
        </w:r>
        <w:r w:rsidR="00216F4F">
          <w:rPr>
            <w:b/>
            <w:bCs/>
          </w:rPr>
          <w:fldChar w:fldCharType="begin"/>
        </w:r>
        <w:r w:rsidR="00216F4F">
          <w:rPr>
            <w:b/>
            <w:bCs/>
          </w:rPr>
          <w:instrText xml:space="preserve"> PAGEREF _Toc26134 \h </w:instrText>
        </w:r>
        <w:r w:rsidR="00216F4F">
          <w:rPr>
            <w:b/>
            <w:bCs/>
          </w:rPr>
        </w:r>
        <w:r w:rsidR="00216F4F">
          <w:rPr>
            <w:b/>
            <w:bCs/>
          </w:rPr>
          <w:fldChar w:fldCharType="separate"/>
        </w:r>
        <w:r w:rsidR="00216F4F">
          <w:rPr>
            <w:b/>
            <w:bCs/>
          </w:rPr>
          <w:t>14</w:t>
        </w:r>
        <w:r w:rsidR="00216F4F">
          <w:rPr>
            <w:b/>
            <w:bCs/>
          </w:rPr>
          <w:fldChar w:fldCharType="end"/>
        </w:r>
      </w:hyperlink>
    </w:p>
    <w:p w:rsidR="00653DEF" w:rsidRDefault="00A564AD">
      <w:pPr>
        <w:pStyle w:val="30"/>
        <w:tabs>
          <w:tab w:val="right" w:leader="dot" w:pos="8190"/>
        </w:tabs>
        <w:spacing w:line="360" w:lineRule="auto"/>
      </w:pPr>
      <w:hyperlink w:anchor="_Toc25217" w:history="1">
        <w:r w:rsidR="00216F4F">
          <w:rPr>
            <w:szCs w:val="28"/>
          </w:rPr>
          <w:t>第一节</w:t>
        </w:r>
        <w:r w:rsidR="00216F4F">
          <w:rPr>
            <w:szCs w:val="28"/>
          </w:rPr>
          <w:t xml:space="preserve"> </w:t>
        </w:r>
        <w:r w:rsidR="00216F4F">
          <w:rPr>
            <w:szCs w:val="28"/>
          </w:rPr>
          <w:t>保险方案及条款明细</w:t>
        </w:r>
        <w:r w:rsidR="00216F4F">
          <w:tab/>
        </w:r>
        <w:r w:rsidR="00216F4F">
          <w:fldChar w:fldCharType="begin"/>
        </w:r>
        <w:r w:rsidR="00216F4F">
          <w:instrText xml:space="preserve"> PAGEREF _Toc25217 \h </w:instrText>
        </w:r>
        <w:r w:rsidR="00216F4F">
          <w:fldChar w:fldCharType="separate"/>
        </w:r>
        <w:r w:rsidR="00216F4F">
          <w:t>14</w:t>
        </w:r>
        <w:r w:rsidR="00216F4F">
          <w:fldChar w:fldCharType="end"/>
        </w:r>
      </w:hyperlink>
    </w:p>
    <w:p w:rsidR="00653DEF" w:rsidRDefault="00A564AD">
      <w:pPr>
        <w:pStyle w:val="30"/>
        <w:tabs>
          <w:tab w:val="right" w:leader="dot" w:pos="8190"/>
        </w:tabs>
        <w:spacing w:line="360" w:lineRule="auto"/>
      </w:pPr>
      <w:hyperlink w:anchor="_Toc18635" w:history="1">
        <w:r w:rsidR="00216F4F">
          <w:rPr>
            <w:szCs w:val="28"/>
          </w:rPr>
          <w:t>第二节</w:t>
        </w:r>
        <w:r w:rsidR="00216F4F">
          <w:rPr>
            <w:szCs w:val="28"/>
          </w:rPr>
          <w:t xml:space="preserve"> </w:t>
        </w:r>
        <w:r w:rsidR="00216F4F">
          <w:rPr>
            <w:szCs w:val="28"/>
          </w:rPr>
          <w:t>保险协议（样本）</w:t>
        </w:r>
        <w:r w:rsidR="00216F4F">
          <w:tab/>
        </w:r>
        <w:r w:rsidR="00216F4F">
          <w:fldChar w:fldCharType="begin"/>
        </w:r>
        <w:r w:rsidR="00216F4F">
          <w:instrText xml:space="preserve"> PAGEREF _Toc18635 \h </w:instrText>
        </w:r>
        <w:r w:rsidR="00216F4F">
          <w:fldChar w:fldCharType="separate"/>
        </w:r>
        <w:r w:rsidR="00216F4F">
          <w:t>59</w:t>
        </w:r>
        <w:r w:rsidR="00216F4F">
          <w:fldChar w:fldCharType="end"/>
        </w:r>
      </w:hyperlink>
    </w:p>
    <w:p w:rsidR="00653DEF" w:rsidRDefault="00A564AD">
      <w:pPr>
        <w:pStyle w:val="21"/>
        <w:tabs>
          <w:tab w:val="right" w:leader="dot" w:pos="8190"/>
        </w:tabs>
        <w:spacing w:line="360" w:lineRule="auto"/>
        <w:rPr>
          <w:b/>
          <w:bCs/>
        </w:rPr>
      </w:pPr>
      <w:hyperlink w:anchor="_Toc28477" w:history="1">
        <w:r w:rsidR="00216F4F">
          <w:rPr>
            <w:b/>
            <w:bCs/>
          </w:rPr>
          <w:t>第四部分</w:t>
        </w:r>
        <w:r w:rsidR="00216F4F">
          <w:rPr>
            <w:b/>
            <w:bCs/>
          </w:rPr>
          <w:t xml:space="preserve">  </w:t>
        </w:r>
        <w:r w:rsidR="00216F4F">
          <w:rPr>
            <w:b/>
            <w:bCs/>
          </w:rPr>
          <w:t>投标文件编制格式</w:t>
        </w:r>
        <w:r w:rsidR="00216F4F">
          <w:rPr>
            <w:b/>
            <w:bCs/>
          </w:rPr>
          <w:tab/>
        </w:r>
        <w:r w:rsidR="00216F4F">
          <w:rPr>
            <w:b/>
            <w:bCs/>
          </w:rPr>
          <w:fldChar w:fldCharType="begin"/>
        </w:r>
        <w:r w:rsidR="00216F4F">
          <w:rPr>
            <w:b/>
            <w:bCs/>
          </w:rPr>
          <w:instrText xml:space="preserve"> PAGEREF _Toc28477 \h </w:instrText>
        </w:r>
        <w:r w:rsidR="00216F4F">
          <w:rPr>
            <w:b/>
            <w:bCs/>
          </w:rPr>
        </w:r>
        <w:r w:rsidR="00216F4F">
          <w:rPr>
            <w:b/>
            <w:bCs/>
          </w:rPr>
          <w:fldChar w:fldCharType="separate"/>
        </w:r>
        <w:r w:rsidR="00216F4F">
          <w:rPr>
            <w:b/>
            <w:bCs/>
          </w:rPr>
          <w:t>68</w:t>
        </w:r>
        <w:r w:rsidR="00216F4F">
          <w:rPr>
            <w:b/>
            <w:bCs/>
          </w:rPr>
          <w:fldChar w:fldCharType="end"/>
        </w:r>
      </w:hyperlink>
    </w:p>
    <w:p w:rsidR="00653DEF" w:rsidRDefault="00A564AD">
      <w:pPr>
        <w:pStyle w:val="30"/>
        <w:tabs>
          <w:tab w:val="right" w:leader="dot" w:pos="8190"/>
        </w:tabs>
        <w:spacing w:line="360" w:lineRule="auto"/>
      </w:pPr>
      <w:hyperlink w:anchor="_Toc28712" w:history="1">
        <w:r w:rsidR="00216F4F">
          <w:rPr>
            <w:szCs w:val="28"/>
          </w:rPr>
          <w:t>一、投标报价书</w:t>
        </w:r>
        <w:r w:rsidR="00216F4F">
          <w:tab/>
        </w:r>
        <w:r w:rsidR="00216F4F">
          <w:fldChar w:fldCharType="begin"/>
        </w:r>
        <w:r w:rsidR="00216F4F">
          <w:instrText xml:space="preserve"> PAGEREF _Toc28712 \h </w:instrText>
        </w:r>
        <w:r w:rsidR="00216F4F">
          <w:fldChar w:fldCharType="separate"/>
        </w:r>
        <w:r w:rsidR="00216F4F">
          <w:t>69</w:t>
        </w:r>
        <w:r w:rsidR="00216F4F">
          <w:fldChar w:fldCharType="end"/>
        </w:r>
      </w:hyperlink>
    </w:p>
    <w:p w:rsidR="00653DEF" w:rsidRDefault="00A564AD">
      <w:pPr>
        <w:pStyle w:val="30"/>
        <w:tabs>
          <w:tab w:val="right" w:leader="dot" w:pos="8190"/>
        </w:tabs>
        <w:spacing w:line="360" w:lineRule="auto"/>
      </w:pPr>
      <w:hyperlink w:anchor="_Toc28712" w:history="1">
        <w:r w:rsidR="00216F4F">
          <w:rPr>
            <w:rFonts w:ascii="宋体" w:hAnsi="宋体" w:hint="eastAsia"/>
            <w:snapToGrid w:val="0"/>
            <w:kern w:val="0"/>
            <w:szCs w:val="28"/>
          </w:rPr>
          <w:t>二</w:t>
        </w:r>
        <w:r w:rsidR="00216F4F">
          <w:rPr>
            <w:szCs w:val="28"/>
          </w:rPr>
          <w:t>、</w:t>
        </w:r>
        <w:r w:rsidR="00216F4F">
          <w:rPr>
            <w:rFonts w:hint="eastAsia"/>
            <w:szCs w:val="28"/>
          </w:rPr>
          <w:t>投标承诺函</w:t>
        </w:r>
        <w:r w:rsidR="00216F4F">
          <w:tab/>
        </w:r>
        <w:r w:rsidR="00216F4F">
          <w:rPr>
            <w:rFonts w:hint="eastAsia"/>
          </w:rPr>
          <w:t>7</w:t>
        </w:r>
      </w:hyperlink>
      <w:r w:rsidR="00216F4F">
        <w:rPr>
          <w:rFonts w:ascii="宋体" w:hAnsi="宋体" w:hint="eastAsia"/>
          <w:snapToGrid w:val="0"/>
          <w:kern w:val="0"/>
          <w:szCs w:val="28"/>
        </w:rPr>
        <w:t>0</w:t>
      </w:r>
    </w:p>
    <w:p w:rsidR="00653DEF" w:rsidRDefault="00A564AD">
      <w:pPr>
        <w:pStyle w:val="30"/>
        <w:tabs>
          <w:tab w:val="right" w:leader="dot" w:pos="8190"/>
        </w:tabs>
        <w:spacing w:line="360" w:lineRule="auto"/>
      </w:pPr>
      <w:hyperlink w:anchor="_Toc20892" w:history="1">
        <w:r w:rsidR="00216F4F">
          <w:rPr>
            <w:szCs w:val="28"/>
          </w:rPr>
          <w:t>三、法定代表人授权书</w:t>
        </w:r>
        <w:r w:rsidR="00216F4F">
          <w:tab/>
        </w:r>
        <w:r w:rsidR="00216F4F">
          <w:fldChar w:fldCharType="begin"/>
        </w:r>
        <w:r w:rsidR="00216F4F">
          <w:instrText xml:space="preserve"> PAGEREF _Toc20892 \h </w:instrText>
        </w:r>
        <w:r w:rsidR="00216F4F">
          <w:fldChar w:fldCharType="separate"/>
        </w:r>
        <w:r w:rsidR="00216F4F">
          <w:t>71</w:t>
        </w:r>
        <w:r w:rsidR="00216F4F">
          <w:fldChar w:fldCharType="end"/>
        </w:r>
      </w:hyperlink>
    </w:p>
    <w:p w:rsidR="00653DEF" w:rsidRDefault="00A564AD">
      <w:pPr>
        <w:pStyle w:val="30"/>
        <w:tabs>
          <w:tab w:val="right" w:leader="dot" w:pos="8190"/>
        </w:tabs>
        <w:spacing w:line="360" w:lineRule="auto"/>
      </w:pPr>
      <w:hyperlink w:anchor="_Toc3000" w:history="1">
        <w:r w:rsidR="00216F4F">
          <w:rPr>
            <w:szCs w:val="28"/>
          </w:rPr>
          <w:t>四、差异条件汇总表</w:t>
        </w:r>
        <w:r w:rsidR="00216F4F">
          <w:tab/>
        </w:r>
        <w:r w:rsidR="00216F4F">
          <w:fldChar w:fldCharType="begin"/>
        </w:r>
        <w:r w:rsidR="00216F4F">
          <w:instrText xml:space="preserve"> PAGEREF _Toc3000 \h </w:instrText>
        </w:r>
        <w:r w:rsidR="00216F4F">
          <w:fldChar w:fldCharType="separate"/>
        </w:r>
        <w:r w:rsidR="00216F4F">
          <w:t>72</w:t>
        </w:r>
        <w:r w:rsidR="00216F4F">
          <w:fldChar w:fldCharType="end"/>
        </w:r>
      </w:hyperlink>
    </w:p>
    <w:p w:rsidR="00653DEF" w:rsidRDefault="00A564AD">
      <w:pPr>
        <w:pStyle w:val="30"/>
        <w:tabs>
          <w:tab w:val="right" w:leader="dot" w:pos="8190"/>
        </w:tabs>
        <w:spacing w:line="360" w:lineRule="auto"/>
      </w:pPr>
      <w:hyperlink w:anchor="_Toc3369" w:history="1">
        <w:r w:rsidR="00216F4F">
          <w:rPr>
            <w:szCs w:val="28"/>
          </w:rPr>
          <w:t>五、优惠条件汇总表</w:t>
        </w:r>
        <w:r w:rsidR="00216F4F">
          <w:tab/>
        </w:r>
        <w:r w:rsidR="00216F4F">
          <w:fldChar w:fldCharType="begin"/>
        </w:r>
        <w:r w:rsidR="00216F4F">
          <w:instrText xml:space="preserve"> PAGEREF _Toc3369 \h </w:instrText>
        </w:r>
        <w:r w:rsidR="00216F4F">
          <w:fldChar w:fldCharType="separate"/>
        </w:r>
        <w:r w:rsidR="00216F4F">
          <w:t>73</w:t>
        </w:r>
        <w:r w:rsidR="00216F4F">
          <w:fldChar w:fldCharType="end"/>
        </w:r>
      </w:hyperlink>
    </w:p>
    <w:p w:rsidR="00653DEF" w:rsidRDefault="00A564AD">
      <w:pPr>
        <w:pStyle w:val="30"/>
        <w:tabs>
          <w:tab w:val="right" w:leader="dot" w:pos="8190"/>
        </w:tabs>
        <w:spacing w:line="360" w:lineRule="auto"/>
        <w:rPr>
          <w:rFonts w:ascii="宋体" w:hAnsi="宋体"/>
          <w:snapToGrid w:val="0"/>
          <w:kern w:val="0"/>
          <w:szCs w:val="28"/>
        </w:rPr>
      </w:pPr>
      <w:hyperlink w:anchor="_Toc22520" w:history="1">
        <w:r w:rsidR="00216F4F">
          <w:rPr>
            <w:szCs w:val="28"/>
          </w:rPr>
          <w:t>六、保险服务承诺</w:t>
        </w:r>
        <w:r w:rsidR="00216F4F">
          <w:tab/>
        </w:r>
        <w:r w:rsidR="00216F4F">
          <w:fldChar w:fldCharType="begin"/>
        </w:r>
        <w:r w:rsidR="00216F4F">
          <w:instrText xml:space="preserve"> PAGEREF _Toc22520 \h </w:instrText>
        </w:r>
        <w:r w:rsidR="00216F4F">
          <w:fldChar w:fldCharType="separate"/>
        </w:r>
        <w:r w:rsidR="00216F4F">
          <w:t>74</w:t>
        </w:r>
        <w:r w:rsidR="00216F4F">
          <w:fldChar w:fldCharType="end"/>
        </w:r>
      </w:hyperlink>
    </w:p>
    <w:p w:rsidR="00653DEF" w:rsidRDefault="00A564AD">
      <w:pPr>
        <w:pStyle w:val="30"/>
        <w:tabs>
          <w:tab w:val="right" w:leader="dot" w:pos="8190"/>
        </w:tabs>
        <w:spacing w:line="360" w:lineRule="auto"/>
      </w:pPr>
      <w:hyperlink w:anchor="_Toc11990" w:history="1">
        <w:r w:rsidR="00216F4F">
          <w:rPr>
            <w:rFonts w:hint="eastAsia"/>
            <w:szCs w:val="28"/>
          </w:rPr>
          <w:t>七</w:t>
        </w:r>
        <w:r w:rsidR="00216F4F">
          <w:rPr>
            <w:szCs w:val="28"/>
          </w:rPr>
          <w:t>、</w:t>
        </w:r>
        <w:r w:rsidR="00216F4F">
          <w:rPr>
            <w:rFonts w:hint="eastAsia"/>
            <w:szCs w:val="28"/>
          </w:rPr>
          <w:t>保险</w:t>
        </w:r>
        <w:r w:rsidR="00216F4F">
          <w:rPr>
            <w:szCs w:val="28"/>
          </w:rPr>
          <w:t>经纪佣金确认函</w:t>
        </w:r>
        <w:r w:rsidR="00216F4F">
          <w:tab/>
        </w:r>
        <w:r w:rsidR="00216F4F">
          <w:fldChar w:fldCharType="begin"/>
        </w:r>
        <w:r w:rsidR="00216F4F">
          <w:instrText xml:space="preserve"> PAGEREF _Toc11990 \h </w:instrText>
        </w:r>
        <w:r w:rsidR="00216F4F">
          <w:fldChar w:fldCharType="separate"/>
        </w:r>
        <w:r w:rsidR="00216F4F">
          <w:t>76</w:t>
        </w:r>
        <w:r w:rsidR="00216F4F">
          <w:fldChar w:fldCharType="end"/>
        </w:r>
      </w:hyperlink>
    </w:p>
    <w:p w:rsidR="00653DEF" w:rsidRDefault="00A564AD">
      <w:pPr>
        <w:pStyle w:val="30"/>
        <w:tabs>
          <w:tab w:val="right" w:leader="dot" w:pos="8190"/>
        </w:tabs>
        <w:spacing w:line="360" w:lineRule="auto"/>
      </w:pPr>
      <w:hyperlink w:anchor="_Toc22091" w:history="1">
        <w:r w:rsidR="00216F4F">
          <w:rPr>
            <w:rFonts w:hint="eastAsia"/>
            <w:szCs w:val="28"/>
          </w:rPr>
          <w:t>八</w:t>
        </w:r>
        <w:r w:rsidR="00216F4F">
          <w:rPr>
            <w:szCs w:val="28"/>
          </w:rPr>
          <w:t>、公司资信及承保理赔情况汇总表</w:t>
        </w:r>
        <w:r w:rsidR="00216F4F">
          <w:tab/>
        </w:r>
        <w:r w:rsidR="00216F4F">
          <w:fldChar w:fldCharType="begin"/>
        </w:r>
        <w:r w:rsidR="00216F4F">
          <w:instrText xml:space="preserve"> PAGEREF _Toc22091 \h </w:instrText>
        </w:r>
        <w:r w:rsidR="00216F4F">
          <w:fldChar w:fldCharType="separate"/>
        </w:r>
        <w:r w:rsidR="00216F4F">
          <w:t>77</w:t>
        </w:r>
        <w:r w:rsidR="00216F4F">
          <w:fldChar w:fldCharType="end"/>
        </w:r>
      </w:hyperlink>
    </w:p>
    <w:p w:rsidR="00653DEF" w:rsidRDefault="00A564AD">
      <w:pPr>
        <w:pStyle w:val="30"/>
        <w:tabs>
          <w:tab w:val="right" w:leader="dot" w:pos="8190"/>
        </w:tabs>
        <w:spacing w:line="360" w:lineRule="auto"/>
      </w:pPr>
      <w:hyperlink w:anchor="_Toc9716" w:history="1">
        <w:r w:rsidR="00216F4F">
          <w:rPr>
            <w:rFonts w:hint="eastAsia"/>
            <w:szCs w:val="28"/>
          </w:rPr>
          <w:t>九</w:t>
        </w:r>
        <w:r w:rsidR="00216F4F">
          <w:rPr>
            <w:szCs w:val="28"/>
          </w:rPr>
          <w:t>、近</w:t>
        </w:r>
        <w:r w:rsidR="00216F4F">
          <w:rPr>
            <w:rFonts w:hint="eastAsia"/>
            <w:szCs w:val="28"/>
          </w:rPr>
          <w:t>三</w:t>
        </w:r>
        <w:r w:rsidR="00216F4F">
          <w:rPr>
            <w:szCs w:val="28"/>
          </w:rPr>
          <w:t>年（</w:t>
        </w:r>
        <w:r w:rsidR="00216F4F">
          <w:rPr>
            <w:szCs w:val="28"/>
          </w:rPr>
          <w:t>201</w:t>
        </w:r>
        <w:r w:rsidR="00216F4F">
          <w:rPr>
            <w:rFonts w:hint="eastAsia"/>
            <w:szCs w:val="28"/>
          </w:rPr>
          <w:t>9</w:t>
        </w:r>
        <w:r w:rsidR="00216F4F">
          <w:rPr>
            <w:szCs w:val="28"/>
          </w:rPr>
          <w:t>年以来）同类项目经验列表</w:t>
        </w:r>
        <w:r w:rsidR="00216F4F">
          <w:tab/>
        </w:r>
        <w:r w:rsidR="00216F4F">
          <w:fldChar w:fldCharType="begin"/>
        </w:r>
        <w:r w:rsidR="00216F4F">
          <w:instrText xml:space="preserve"> PAGEREF _Toc9716 \h </w:instrText>
        </w:r>
        <w:r w:rsidR="00216F4F">
          <w:fldChar w:fldCharType="separate"/>
        </w:r>
        <w:r w:rsidR="00216F4F">
          <w:t>78</w:t>
        </w:r>
        <w:r w:rsidR="00216F4F">
          <w:fldChar w:fldCharType="end"/>
        </w:r>
      </w:hyperlink>
    </w:p>
    <w:p w:rsidR="00653DEF" w:rsidRDefault="00A564AD">
      <w:pPr>
        <w:pStyle w:val="30"/>
        <w:tabs>
          <w:tab w:val="right" w:leader="dot" w:pos="8190"/>
        </w:tabs>
        <w:spacing w:line="360" w:lineRule="auto"/>
      </w:pPr>
      <w:hyperlink w:anchor="_Toc17995" w:history="1">
        <w:r w:rsidR="00216F4F">
          <w:rPr>
            <w:szCs w:val="28"/>
          </w:rPr>
          <w:t>十、投标人资质证明文件</w:t>
        </w:r>
        <w:r w:rsidR="00216F4F">
          <w:tab/>
        </w:r>
        <w:r w:rsidR="00216F4F">
          <w:fldChar w:fldCharType="begin"/>
        </w:r>
        <w:r w:rsidR="00216F4F">
          <w:instrText xml:space="preserve"> PAGEREF _Toc17995 \h </w:instrText>
        </w:r>
        <w:r w:rsidR="00216F4F">
          <w:fldChar w:fldCharType="separate"/>
        </w:r>
        <w:r w:rsidR="00216F4F">
          <w:t>79</w:t>
        </w:r>
        <w:r w:rsidR="00216F4F">
          <w:fldChar w:fldCharType="end"/>
        </w:r>
      </w:hyperlink>
    </w:p>
    <w:p w:rsidR="00653DEF" w:rsidRDefault="00A564AD">
      <w:pPr>
        <w:pStyle w:val="30"/>
        <w:tabs>
          <w:tab w:val="right" w:leader="dot" w:pos="8190"/>
        </w:tabs>
        <w:spacing w:line="360" w:lineRule="auto"/>
      </w:pPr>
      <w:hyperlink w:anchor="_Toc21246" w:history="1">
        <w:r w:rsidR="00216F4F">
          <w:rPr>
            <w:szCs w:val="28"/>
          </w:rPr>
          <w:t>十</w:t>
        </w:r>
        <w:r w:rsidR="00216F4F">
          <w:rPr>
            <w:rFonts w:hint="eastAsia"/>
            <w:szCs w:val="28"/>
          </w:rPr>
          <w:t>一</w:t>
        </w:r>
        <w:r w:rsidR="00216F4F">
          <w:rPr>
            <w:szCs w:val="28"/>
          </w:rPr>
          <w:t>、其他有必要提供的资料</w:t>
        </w:r>
        <w:r w:rsidR="00216F4F">
          <w:tab/>
        </w:r>
        <w:r w:rsidR="00216F4F">
          <w:fldChar w:fldCharType="begin"/>
        </w:r>
        <w:r w:rsidR="00216F4F">
          <w:instrText xml:space="preserve"> PAGEREF _Toc21246 \h </w:instrText>
        </w:r>
        <w:r w:rsidR="00216F4F">
          <w:fldChar w:fldCharType="separate"/>
        </w:r>
        <w:r w:rsidR="00216F4F">
          <w:t>80</w:t>
        </w:r>
        <w:r w:rsidR="00216F4F">
          <w:fldChar w:fldCharType="end"/>
        </w:r>
      </w:hyperlink>
    </w:p>
    <w:p w:rsidR="00653DEF" w:rsidRDefault="00A564AD">
      <w:pPr>
        <w:pStyle w:val="21"/>
        <w:tabs>
          <w:tab w:val="right" w:leader="dot" w:pos="8190"/>
        </w:tabs>
        <w:spacing w:line="360" w:lineRule="auto"/>
        <w:rPr>
          <w:b/>
          <w:bCs/>
        </w:rPr>
      </w:pPr>
      <w:hyperlink w:anchor="_Toc20658" w:history="1">
        <w:r w:rsidR="00216F4F">
          <w:rPr>
            <w:b/>
            <w:bCs/>
            <w:snapToGrid w:val="0"/>
          </w:rPr>
          <w:t>第五部分</w:t>
        </w:r>
        <w:r w:rsidR="00216F4F">
          <w:rPr>
            <w:b/>
            <w:bCs/>
            <w:snapToGrid w:val="0"/>
          </w:rPr>
          <w:t xml:space="preserve"> </w:t>
        </w:r>
        <w:r w:rsidR="00216F4F">
          <w:rPr>
            <w:b/>
            <w:bCs/>
            <w:snapToGrid w:val="0"/>
          </w:rPr>
          <w:t>评标办法</w:t>
        </w:r>
        <w:r w:rsidR="00216F4F">
          <w:rPr>
            <w:b/>
            <w:bCs/>
          </w:rPr>
          <w:tab/>
        </w:r>
        <w:r w:rsidR="00216F4F">
          <w:rPr>
            <w:b/>
            <w:bCs/>
          </w:rPr>
          <w:fldChar w:fldCharType="begin"/>
        </w:r>
        <w:r w:rsidR="00216F4F">
          <w:rPr>
            <w:b/>
            <w:bCs/>
          </w:rPr>
          <w:instrText xml:space="preserve"> PAGEREF _Toc20658 \h </w:instrText>
        </w:r>
        <w:r w:rsidR="00216F4F">
          <w:rPr>
            <w:b/>
            <w:bCs/>
          </w:rPr>
        </w:r>
        <w:r w:rsidR="00216F4F">
          <w:rPr>
            <w:b/>
            <w:bCs/>
          </w:rPr>
          <w:fldChar w:fldCharType="separate"/>
        </w:r>
        <w:r w:rsidR="00216F4F">
          <w:rPr>
            <w:b/>
            <w:bCs/>
          </w:rPr>
          <w:t>81</w:t>
        </w:r>
        <w:r w:rsidR="00216F4F">
          <w:rPr>
            <w:b/>
            <w:bCs/>
          </w:rPr>
          <w:fldChar w:fldCharType="end"/>
        </w:r>
      </w:hyperlink>
    </w:p>
    <w:p w:rsidR="00653DEF" w:rsidRDefault="00A564AD">
      <w:pPr>
        <w:pStyle w:val="30"/>
        <w:tabs>
          <w:tab w:val="right" w:leader="dot" w:pos="8190"/>
        </w:tabs>
        <w:spacing w:line="360" w:lineRule="auto"/>
      </w:pPr>
      <w:hyperlink w:anchor="_Toc25950" w:history="1">
        <w:r w:rsidR="00216F4F">
          <w:rPr>
            <w:szCs w:val="24"/>
          </w:rPr>
          <w:t>一、评标原则</w:t>
        </w:r>
        <w:r w:rsidR="00216F4F">
          <w:tab/>
        </w:r>
        <w:r w:rsidR="00216F4F">
          <w:fldChar w:fldCharType="begin"/>
        </w:r>
        <w:r w:rsidR="00216F4F">
          <w:instrText xml:space="preserve"> PAGEREF _Toc25950 \h </w:instrText>
        </w:r>
        <w:r w:rsidR="00216F4F">
          <w:fldChar w:fldCharType="separate"/>
        </w:r>
        <w:r w:rsidR="00216F4F">
          <w:t>81</w:t>
        </w:r>
        <w:r w:rsidR="00216F4F">
          <w:fldChar w:fldCharType="end"/>
        </w:r>
      </w:hyperlink>
    </w:p>
    <w:p w:rsidR="00653DEF" w:rsidRDefault="00A564AD">
      <w:pPr>
        <w:pStyle w:val="30"/>
        <w:tabs>
          <w:tab w:val="right" w:leader="dot" w:pos="8190"/>
        </w:tabs>
        <w:spacing w:line="360" w:lineRule="auto"/>
      </w:pPr>
      <w:hyperlink w:anchor="_Toc21100" w:history="1">
        <w:r w:rsidR="00216F4F">
          <w:rPr>
            <w:szCs w:val="24"/>
          </w:rPr>
          <w:t>二、评标组织机构及职责</w:t>
        </w:r>
        <w:r w:rsidR="00216F4F">
          <w:tab/>
        </w:r>
        <w:r w:rsidR="00216F4F">
          <w:fldChar w:fldCharType="begin"/>
        </w:r>
        <w:r w:rsidR="00216F4F">
          <w:instrText xml:space="preserve"> PAGEREF _Toc21100 \h </w:instrText>
        </w:r>
        <w:r w:rsidR="00216F4F">
          <w:fldChar w:fldCharType="separate"/>
        </w:r>
        <w:r w:rsidR="00216F4F">
          <w:t>81</w:t>
        </w:r>
        <w:r w:rsidR="00216F4F">
          <w:fldChar w:fldCharType="end"/>
        </w:r>
      </w:hyperlink>
    </w:p>
    <w:p w:rsidR="00653DEF" w:rsidRDefault="00A564AD">
      <w:pPr>
        <w:pStyle w:val="30"/>
        <w:tabs>
          <w:tab w:val="right" w:leader="dot" w:pos="8190"/>
        </w:tabs>
        <w:spacing w:line="360" w:lineRule="auto"/>
      </w:pPr>
      <w:hyperlink w:anchor="_Toc19649" w:history="1">
        <w:r w:rsidR="00216F4F">
          <w:rPr>
            <w:szCs w:val="24"/>
          </w:rPr>
          <w:t>三、评标纪律</w:t>
        </w:r>
        <w:r w:rsidR="00216F4F">
          <w:tab/>
        </w:r>
        <w:r w:rsidR="00216F4F">
          <w:fldChar w:fldCharType="begin"/>
        </w:r>
        <w:r w:rsidR="00216F4F">
          <w:instrText xml:space="preserve"> PAGEREF _Toc19649 \h </w:instrText>
        </w:r>
        <w:r w:rsidR="00216F4F">
          <w:fldChar w:fldCharType="separate"/>
        </w:r>
        <w:r w:rsidR="00216F4F">
          <w:t>81</w:t>
        </w:r>
        <w:r w:rsidR="00216F4F">
          <w:fldChar w:fldCharType="end"/>
        </w:r>
      </w:hyperlink>
    </w:p>
    <w:p w:rsidR="00653DEF" w:rsidRDefault="00A564AD">
      <w:pPr>
        <w:pStyle w:val="30"/>
        <w:tabs>
          <w:tab w:val="right" w:leader="dot" w:pos="8190"/>
        </w:tabs>
        <w:spacing w:line="360" w:lineRule="auto"/>
      </w:pPr>
      <w:hyperlink w:anchor="_Toc4410" w:history="1">
        <w:r w:rsidR="00216F4F">
          <w:rPr>
            <w:szCs w:val="24"/>
          </w:rPr>
          <w:t>四、评标的程序</w:t>
        </w:r>
        <w:r w:rsidR="00216F4F">
          <w:tab/>
        </w:r>
        <w:r w:rsidR="00216F4F">
          <w:fldChar w:fldCharType="begin"/>
        </w:r>
        <w:r w:rsidR="00216F4F">
          <w:instrText xml:space="preserve"> PAGEREF _Toc4410 \h </w:instrText>
        </w:r>
        <w:r w:rsidR="00216F4F">
          <w:fldChar w:fldCharType="separate"/>
        </w:r>
        <w:r w:rsidR="00216F4F">
          <w:t>82</w:t>
        </w:r>
        <w:r w:rsidR="00216F4F">
          <w:fldChar w:fldCharType="end"/>
        </w:r>
      </w:hyperlink>
    </w:p>
    <w:p w:rsidR="00653DEF" w:rsidRDefault="00216F4F">
      <w:pPr>
        <w:snapToGrid w:val="0"/>
        <w:spacing w:line="360" w:lineRule="auto"/>
        <w:outlineLvl w:val="1"/>
        <w:rPr>
          <w:b/>
          <w:sz w:val="28"/>
        </w:rPr>
      </w:pPr>
      <w:r>
        <w:rPr>
          <w:rFonts w:ascii="宋体" w:hAnsi="宋体"/>
          <w:snapToGrid w:val="0"/>
          <w:kern w:val="0"/>
          <w:szCs w:val="28"/>
        </w:rPr>
        <w:fldChar w:fldCharType="end"/>
      </w:r>
    </w:p>
    <w:p w:rsidR="00653DEF" w:rsidRDefault="00653DEF">
      <w:pPr>
        <w:pStyle w:val="2"/>
        <w:snapToGrid w:val="0"/>
        <w:spacing w:before="120" w:after="120" w:line="240" w:lineRule="auto"/>
        <w:jc w:val="center"/>
        <w:rPr>
          <w:rFonts w:ascii="Times New Roman" w:hAnsi="Times New Roman"/>
          <w:snapToGrid w:val="0"/>
        </w:rPr>
        <w:sectPr w:rsidR="00653DEF">
          <w:footerReference w:type="default" r:id="rId15"/>
          <w:pgSz w:w="11910" w:h="16840"/>
          <w:pgMar w:top="1440" w:right="1860" w:bottom="1440" w:left="1860" w:header="850" w:footer="992" w:gutter="0"/>
          <w:cols w:space="720"/>
          <w:docGrid w:type="lines" w:linePitch="290"/>
        </w:sectPr>
      </w:pPr>
      <w:bookmarkStart w:id="0" w:name="_Toc9543"/>
      <w:bookmarkStart w:id="1" w:name="_Toc9445"/>
      <w:bookmarkStart w:id="2" w:name="_Toc15888"/>
      <w:bookmarkStart w:id="3" w:name="_Toc11100"/>
      <w:bookmarkStart w:id="4" w:name="_Toc17985"/>
      <w:bookmarkStart w:id="5" w:name="_Toc28155"/>
      <w:bookmarkStart w:id="6" w:name="_Toc14994"/>
      <w:bookmarkStart w:id="7" w:name="_Toc20748"/>
      <w:bookmarkStart w:id="8" w:name="_Toc11748"/>
      <w:bookmarkStart w:id="9" w:name="_Toc32395"/>
      <w:bookmarkStart w:id="10" w:name="_Toc11517"/>
      <w:bookmarkStart w:id="11" w:name="_Toc17515"/>
      <w:bookmarkStart w:id="12" w:name="_Toc28254"/>
      <w:bookmarkStart w:id="13" w:name="_Toc23759"/>
      <w:bookmarkStart w:id="14" w:name="_Toc24355"/>
      <w:bookmarkStart w:id="15" w:name="_Toc29190"/>
      <w:bookmarkStart w:id="16" w:name="_Toc11928"/>
      <w:bookmarkStart w:id="17" w:name="_Toc11732"/>
      <w:bookmarkStart w:id="18" w:name="_Toc19891"/>
      <w:bookmarkStart w:id="19" w:name="_Toc20619"/>
    </w:p>
    <w:p w:rsidR="00653DEF" w:rsidRDefault="00216F4F">
      <w:pPr>
        <w:pStyle w:val="2"/>
        <w:snapToGrid w:val="0"/>
        <w:spacing w:before="120" w:after="120" w:line="240" w:lineRule="auto"/>
        <w:jc w:val="center"/>
        <w:rPr>
          <w:rFonts w:ascii="Times New Roman" w:eastAsia="宋体" w:hAnsi="Times New Roman"/>
          <w:snapToGrid w:val="0"/>
        </w:rPr>
      </w:pPr>
      <w:bookmarkStart w:id="20" w:name="_Toc16890"/>
      <w:r>
        <w:rPr>
          <w:rFonts w:ascii="Times New Roman" w:eastAsia="宋体" w:hAnsi="宋体"/>
          <w:snapToGrid w:val="0"/>
        </w:rPr>
        <w:lastRenderedPageBreak/>
        <w:t>第一部分</w:t>
      </w:r>
      <w:r>
        <w:rPr>
          <w:rFonts w:ascii="Times New Roman" w:eastAsia="宋体" w:hAnsi="宋体" w:hint="eastAsia"/>
          <w:snapToGrid w:val="0"/>
        </w:rPr>
        <w:t xml:space="preserve">  </w:t>
      </w:r>
      <w:r>
        <w:rPr>
          <w:rFonts w:ascii="Times New Roman" w:eastAsia="宋体" w:hAnsi="宋体"/>
          <w:snapToGrid w:val="0"/>
        </w:rPr>
        <w:t>保险</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Pr>
          <w:rFonts w:ascii="Times New Roman" w:eastAsia="宋体" w:hAnsi="宋体" w:hint="eastAsia"/>
          <w:snapToGrid w:val="0"/>
        </w:rPr>
        <w:t>招标公告</w:t>
      </w:r>
    </w:p>
    <w:p w:rsidR="00653DEF" w:rsidRDefault="00653DEF">
      <w:pPr>
        <w:spacing w:line="360" w:lineRule="auto"/>
        <w:rPr>
          <w:sz w:val="24"/>
        </w:rPr>
      </w:pPr>
    </w:p>
    <w:p w:rsidR="00653DEF" w:rsidRDefault="00216F4F">
      <w:pPr>
        <w:spacing w:line="360" w:lineRule="auto"/>
        <w:ind w:firstLineChars="200" w:firstLine="480"/>
        <w:rPr>
          <w:sz w:val="24"/>
        </w:rPr>
      </w:pPr>
      <w:r>
        <w:rPr>
          <w:sz w:val="24"/>
        </w:rPr>
        <w:t>现就</w:t>
      </w:r>
      <w:r>
        <w:rPr>
          <w:rFonts w:hint="eastAsia"/>
          <w:sz w:val="24"/>
        </w:rPr>
        <w:t>江苏大生集团有限公司及部分子公司财产保险</w:t>
      </w:r>
      <w:r>
        <w:rPr>
          <w:sz w:val="24"/>
        </w:rPr>
        <w:t>（简称</w:t>
      </w:r>
      <w:r>
        <w:rPr>
          <w:sz w:val="24"/>
        </w:rPr>
        <w:t>“</w:t>
      </w:r>
      <w:r>
        <w:rPr>
          <w:sz w:val="24"/>
        </w:rPr>
        <w:t>本项目</w:t>
      </w:r>
      <w:r>
        <w:rPr>
          <w:sz w:val="24"/>
        </w:rPr>
        <w:t>”</w:t>
      </w:r>
      <w:r>
        <w:rPr>
          <w:sz w:val="24"/>
        </w:rPr>
        <w:t>）进行</w:t>
      </w:r>
      <w:r>
        <w:rPr>
          <w:rFonts w:hint="eastAsia"/>
          <w:sz w:val="24"/>
        </w:rPr>
        <w:t>公开</w:t>
      </w:r>
      <w:r>
        <w:rPr>
          <w:sz w:val="24"/>
        </w:rPr>
        <w:t>招标。现</w:t>
      </w:r>
      <w:r>
        <w:rPr>
          <w:rFonts w:hint="eastAsia"/>
          <w:sz w:val="24"/>
        </w:rPr>
        <w:t>欢迎符合资格的保险公司</w:t>
      </w:r>
      <w:r>
        <w:rPr>
          <w:sz w:val="24"/>
        </w:rPr>
        <w:t>参与本项目投标。</w:t>
      </w:r>
    </w:p>
    <w:p w:rsidR="00653DEF" w:rsidRDefault="00216F4F">
      <w:pPr>
        <w:snapToGrid w:val="0"/>
        <w:spacing w:line="360" w:lineRule="auto"/>
        <w:ind w:firstLineChars="200" w:firstLine="482"/>
        <w:rPr>
          <w:b/>
          <w:bCs/>
          <w:sz w:val="24"/>
        </w:rPr>
      </w:pPr>
      <w:r>
        <w:rPr>
          <w:rFonts w:hint="eastAsia"/>
          <w:b/>
          <w:bCs/>
          <w:sz w:val="24"/>
        </w:rPr>
        <w:t>1</w:t>
      </w:r>
      <w:r>
        <w:rPr>
          <w:b/>
          <w:bCs/>
          <w:sz w:val="24"/>
        </w:rPr>
        <w:t>、</w:t>
      </w:r>
      <w:r>
        <w:rPr>
          <w:rFonts w:hint="eastAsia"/>
          <w:b/>
          <w:bCs/>
          <w:sz w:val="24"/>
        </w:rPr>
        <w:t>公司</w:t>
      </w:r>
      <w:r>
        <w:rPr>
          <w:b/>
          <w:bCs/>
          <w:sz w:val="24"/>
        </w:rPr>
        <w:t>概况：</w:t>
      </w:r>
    </w:p>
    <w:p w:rsidR="00653DEF" w:rsidRDefault="00216F4F" w:rsidP="003205E5">
      <w:pPr>
        <w:autoSpaceDE w:val="0"/>
        <w:autoSpaceDN w:val="0"/>
        <w:adjustRightInd w:val="0"/>
        <w:spacing w:beforeLines="50" w:before="120" w:afterLines="50" w:after="120" w:line="360" w:lineRule="auto"/>
        <w:ind w:firstLineChars="200" w:firstLine="480"/>
        <w:rPr>
          <w:sz w:val="24"/>
        </w:rPr>
      </w:pPr>
      <w:r>
        <w:rPr>
          <w:rFonts w:hint="eastAsia"/>
          <w:sz w:val="24"/>
        </w:rPr>
        <w:t>江苏大生集团有限公司的前身为大生纱厂，由清末状元、中国近代实业家张</w:t>
      </w:r>
      <w:proofErr w:type="gramStart"/>
      <w:r>
        <w:rPr>
          <w:rFonts w:hint="eastAsia"/>
          <w:sz w:val="24"/>
        </w:rPr>
        <w:t>謇</w:t>
      </w:r>
      <w:proofErr w:type="gramEnd"/>
      <w:r>
        <w:rPr>
          <w:rFonts w:hint="eastAsia"/>
          <w:sz w:val="24"/>
        </w:rPr>
        <w:t>先生于</w:t>
      </w:r>
      <w:r>
        <w:rPr>
          <w:rFonts w:hint="eastAsia"/>
          <w:sz w:val="24"/>
        </w:rPr>
        <w:t>1895</w:t>
      </w:r>
      <w:r>
        <w:rPr>
          <w:rFonts w:hint="eastAsia"/>
          <w:sz w:val="24"/>
        </w:rPr>
        <w:t>年创办。集团现拥有全资、控股、参股公司</w:t>
      </w:r>
      <w:r>
        <w:rPr>
          <w:rFonts w:hint="eastAsia"/>
          <w:sz w:val="24"/>
        </w:rPr>
        <w:t>12</w:t>
      </w:r>
      <w:r>
        <w:rPr>
          <w:rFonts w:hint="eastAsia"/>
          <w:sz w:val="24"/>
        </w:rPr>
        <w:t>个，职工总数约</w:t>
      </w:r>
      <w:r>
        <w:rPr>
          <w:rFonts w:hint="eastAsia"/>
          <w:sz w:val="24"/>
        </w:rPr>
        <w:t>5000</w:t>
      </w:r>
      <w:r>
        <w:rPr>
          <w:rFonts w:hint="eastAsia"/>
          <w:sz w:val="24"/>
        </w:rPr>
        <w:t>人，退休</w:t>
      </w:r>
      <w:proofErr w:type="gramStart"/>
      <w:r>
        <w:rPr>
          <w:rFonts w:hint="eastAsia"/>
          <w:sz w:val="24"/>
        </w:rPr>
        <w:t>职工超</w:t>
      </w:r>
      <w:proofErr w:type="gramEnd"/>
      <w:r>
        <w:rPr>
          <w:rFonts w:hint="eastAsia"/>
          <w:sz w:val="24"/>
        </w:rPr>
        <w:t>万人，资产总额</w:t>
      </w:r>
      <w:r>
        <w:rPr>
          <w:rFonts w:hint="eastAsia"/>
          <w:sz w:val="24"/>
        </w:rPr>
        <w:t>28</w:t>
      </w:r>
      <w:r>
        <w:rPr>
          <w:rFonts w:hint="eastAsia"/>
          <w:sz w:val="24"/>
        </w:rPr>
        <w:t>亿元，形成了纺纱、织造、染色、印花、服饰、特色家纺、文化产业、汽车销售服务等多门类产业，是国家高新技术企业。</w:t>
      </w:r>
      <w:r>
        <w:rPr>
          <w:sz w:val="24"/>
        </w:rPr>
        <w:br/>
        <w:t xml:space="preserve">      </w:t>
      </w:r>
      <w:r>
        <w:rPr>
          <w:sz w:val="24"/>
        </w:rPr>
        <w:t>大生集团纺织主业拥有</w:t>
      </w:r>
      <w:r>
        <w:rPr>
          <w:sz w:val="24"/>
        </w:rPr>
        <w:t>40</w:t>
      </w:r>
      <w:r>
        <w:rPr>
          <w:sz w:val="24"/>
        </w:rPr>
        <w:t>万纱锭，</w:t>
      </w:r>
      <w:r>
        <w:rPr>
          <w:sz w:val="24"/>
        </w:rPr>
        <w:t>533</w:t>
      </w:r>
      <w:r>
        <w:rPr>
          <w:sz w:val="24"/>
        </w:rPr>
        <w:t>台布机，年产多组分、多功能混纺纱线</w:t>
      </w:r>
      <w:r>
        <w:rPr>
          <w:sz w:val="24"/>
        </w:rPr>
        <w:t>4</w:t>
      </w:r>
      <w:r>
        <w:rPr>
          <w:sz w:val="24"/>
        </w:rPr>
        <w:t>万吨，家纺、服装、工业用等高档面料</w:t>
      </w:r>
      <w:r>
        <w:rPr>
          <w:sz w:val="24"/>
        </w:rPr>
        <w:t>6000</w:t>
      </w:r>
      <w:r w:rsidR="00F77147">
        <w:rPr>
          <w:sz w:val="24"/>
        </w:rPr>
        <w:t>万米</w:t>
      </w:r>
      <w:r>
        <w:rPr>
          <w:sz w:val="24"/>
        </w:rPr>
        <w:t>；针织服装年产服装</w:t>
      </w:r>
      <w:r>
        <w:rPr>
          <w:sz w:val="24"/>
        </w:rPr>
        <w:t>60</w:t>
      </w:r>
      <w:r>
        <w:rPr>
          <w:sz w:val="24"/>
        </w:rPr>
        <w:t>万套件。产品远销近</w:t>
      </w:r>
      <w:r>
        <w:rPr>
          <w:sz w:val="24"/>
        </w:rPr>
        <w:t>50</w:t>
      </w:r>
      <w:r>
        <w:rPr>
          <w:sz w:val="24"/>
        </w:rPr>
        <w:t>个国家和地区。</w:t>
      </w:r>
      <w:r>
        <w:rPr>
          <w:sz w:val="24"/>
        </w:rPr>
        <w:br/>
        <w:t xml:space="preserve">      </w:t>
      </w:r>
      <w:r>
        <w:rPr>
          <w:sz w:val="24"/>
        </w:rPr>
        <w:t>大生集团拥有智能化棉纺全流程纺纱生产线。拥有</w:t>
      </w:r>
      <w:r>
        <w:rPr>
          <w:sz w:val="24"/>
        </w:rPr>
        <w:t xml:space="preserve"> “</w:t>
      </w:r>
      <w:r>
        <w:rPr>
          <w:sz w:val="24"/>
        </w:rPr>
        <w:t>高支高密纯棉坯布</w:t>
      </w:r>
      <w:r>
        <w:rPr>
          <w:sz w:val="24"/>
        </w:rPr>
        <w:t>”</w:t>
      </w:r>
      <w:r>
        <w:rPr>
          <w:sz w:val="24"/>
        </w:rPr>
        <w:t>和</w:t>
      </w:r>
      <w:r>
        <w:rPr>
          <w:sz w:val="24"/>
        </w:rPr>
        <w:t>“</w:t>
      </w:r>
      <w:r>
        <w:rPr>
          <w:sz w:val="24"/>
        </w:rPr>
        <w:t>纯棉精梳纱线</w:t>
      </w:r>
      <w:r>
        <w:rPr>
          <w:sz w:val="24"/>
        </w:rPr>
        <w:t>”</w:t>
      </w:r>
      <w:r>
        <w:rPr>
          <w:sz w:val="24"/>
        </w:rPr>
        <w:t>两个</w:t>
      </w:r>
      <w:r>
        <w:rPr>
          <w:sz w:val="24"/>
        </w:rPr>
        <w:t>“</w:t>
      </w:r>
      <w:r>
        <w:rPr>
          <w:sz w:val="24"/>
        </w:rPr>
        <w:t>中国名牌</w:t>
      </w:r>
      <w:r>
        <w:rPr>
          <w:sz w:val="24"/>
        </w:rPr>
        <w:t>”</w:t>
      </w:r>
      <w:r>
        <w:rPr>
          <w:sz w:val="24"/>
        </w:rPr>
        <w:t>。拥有省级企业院士工作站、省纺织企业的首家省级技术中心、纺织新材料协同创新研究院。拥有各项专利</w:t>
      </w:r>
      <w:r>
        <w:rPr>
          <w:sz w:val="24"/>
        </w:rPr>
        <w:t>40</w:t>
      </w:r>
      <w:r>
        <w:rPr>
          <w:sz w:val="24"/>
        </w:rPr>
        <w:t>多项。</w:t>
      </w:r>
      <w:r>
        <w:rPr>
          <w:sz w:val="24"/>
        </w:rPr>
        <w:br/>
        <w:t xml:space="preserve">      </w:t>
      </w:r>
      <w:r>
        <w:rPr>
          <w:sz w:val="24"/>
        </w:rPr>
        <w:t>大生集团先后被授予全国先进基层党组织、国家火炬计划重点高新技术企业、全国纺织工业先进集体、省文明单位等荣誉称号。集团销售收入、出口创汇、利税、人均利税等主要经济指标跻身同行前列，连续多年成为全国棉纺织行业</w:t>
      </w:r>
      <w:r>
        <w:rPr>
          <w:sz w:val="24"/>
        </w:rPr>
        <w:t>“</w:t>
      </w:r>
      <w:r>
        <w:rPr>
          <w:sz w:val="24"/>
        </w:rPr>
        <w:t>排头兵企业</w:t>
      </w:r>
      <w:r>
        <w:rPr>
          <w:sz w:val="24"/>
        </w:rPr>
        <w:t>”</w:t>
      </w:r>
      <w:r>
        <w:rPr>
          <w:rFonts w:hint="eastAsia"/>
          <w:sz w:val="24"/>
        </w:rPr>
        <w:t>。</w:t>
      </w:r>
    </w:p>
    <w:p w:rsidR="00653DEF" w:rsidRDefault="00216F4F">
      <w:pPr>
        <w:snapToGrid w:val="0"/>
        <w:spacing w:line="360" w:lineRule="auto"/>
        <w:ind w:firstLineChars="200" w:firstLine="482"/>
        <w:rPr>
          <w:b/>
          <w:bCs/>
          <w:sz w:val="24"/>
        </w:rPr>
      </w:pPr>
      <w:r>
        <w:rPr>
          <w:rFonts w:hint="eastAsia"/>
          <w:b/>
          <w:bCs/>
          <w:sz w:val="24"/>
        </w:rPr>
        <w:t>2</w:t>
      </w:r>
      <w:r>
        <w:rPr>
          <w:b/>
          <w:bCs/>
          <w:sz w:val="24"/>
        </w:rPr>
        <w:t>、招标</w:t>
      </w:r>
      <w:r>
        <w:rPr>
          <w:rFonts w:hint="eastAsia"/>
          <w:b/>
          <w:bCs/>
          <w:sz w:val="24"/>
        </w:rPr>
        <w:t>范围</w:t>
      </w:r>
      <w:r>
        <w:rPr>
          <w:b/>
          <w:bCs/>
          <w:sz w:val="24"/>
        </w:rPr>
        <w:t>：</w:t>
      </w:r>
    </w:p>
    <w:p w:rsidR="00653DEF" w:rsidRDefault="00216F4F">
      <w:pPr>
        <w:snapToGrid w:val="0"/>
        <w:spacing w:line="360" w:lineRule="auto"/>
        <w:ind w:firstLineChars="200" w:firstLine="480"/>
        <w:rPr>
          <w:color w:val="0000FF"/>
          <w:sz w:val="24"/>
        </w:rPr>
      </w:pPr>
      <w:r>
        <w:rPr>
          <w:rFonts w:hint="eastAsia"/>
          <w:sz w:val="24"/>
        </w:rPr>
        <w:t>财产综合</w:t>
      </w:r>
      <w:r>
        <w:rPr>
          <w:sz w:val="24"/>
        </w:rPr>
        <w:t>险</w:t>
      </w:r>
      <w:r>
        <w:rPr>
          <w:rFonts w:hint="eastAsia"/>
          <w:sz w:val="24"/>
        </w:rPr>
        <w:t>、机器损坏险。</w:t>
      </w:r>
    </w:p>
    <w:p w:rsidR="00653DEF" w:rsidRDefault="00216F4F">
      <w:pPr>
        <w:snapToGrid w:val="0"/>
        <w:spacing w:line="360" w:lineRule="auto"/>
        <w:ind w:firstLineChars="200" w:firstLine="482"/>
        <w:rPr>
          <w:b/>
          <w:bCs/>
          <w:sz w:val="24"/>
        </w:rPr>
      </w:pPr>
      <w:r>
        <w:rPr>
          <w:rFonts w:hint="eastAsia"/>
          <w:b/>
          <w:bCs/>
          <w:sz w:val="24"/>
        </w:rPr>
        <w:t>3</w:t>
      </w:r>
      <w:r>
        <w:rPr>
          <w:b/>
          <w:bCs/>
          <w:sz w:val="24"/>
        </w:rPr>
        <w:t>、投标人资格与要求：</w:t>
      </w:r>
    </w:p>
    <w:p w:rsidR="00653DEF" w:rsidRDefault="00216F4F">
      <w:pPr>
        <w:numPr>
          <w:ilvl w:val="0"/>
          <w:numId w:val="2"/>
        </w:numPr>
        <w:tabs>
          <w:tab w:val="clear" w:pos="1402"/>
          <w:tab w:val="left" w:pos="1260"/>
        </w:tabs>
        <w:snapToGrid w:val="0"/>
        <w:spacing w:line="360" w:lineRule="auto"/>
        <w:ind w:left="1260" w:hanging="540"/>
        <w:rPr>
          <w:sz w:val="24"/>
        </w:rPr>
      </w:pPr>
      <w:r>
        <w:rPr>
          <w:sz w:val="24"/>
        </w:rPr>
        <w:t>投标人必须</w:t>
      </w:r>
      <w:r>
        <w:rPr>
          <w:rFonts w:hint="eastAsia"/>
          <w:sz w:val="24"/>
        </w:rPr>
        <w:t>具有独立法人资格或经其授权具有独立投标能力，并拥有中国银行保险监督管理委员会批准开展本保险业务资格的财产保险公司</w:t>
      </w:r>
      <w:r>
        <w:rPr>
          <w:sz w:val="24"/>
        </w:rPr>
        <w:t>；</w:t>
      </w:r>
    </w:p>
    <w:p w:rsidR="00653DEF" w:rsidRDefault="00216F4F">
      <w:pPr>
        <w:numPr>
          <w:ilvl w:val="0"/>
          <w:numId w:val="2"/>
        </w:numPr>
        <w:tabs>
          <w:tab w:val="clear" w:pos="1402"/>
          <w:tab w:val="left" w:pos="1260"/>
        </w:tabs>
        <w:snapToGrid w:val="0"/>
        <w:spacing w:line="360" w:lineRule="auto"/>
        <w:ind w:left="1260" w:hanging="540"/>
        <w:rPr>
          <w:sz w:val="24"/>
        </w:rPr>
      </w:pPr>
      <w:r>
        <w:rPr>
          <w:sz w:val="24"/>
        </w:rPr>
        <w:t>本项目只接受</w:t>
      </w:r>
      <w:r>
        <w:rPr>
          <w:rFonts w:hint="eastAsia"/>
          <w:sz w:val="24"/>
        </w:rPr>
        <w:t>经</w:t>
      </w:r>
      <w:r>
        <w:rPr>
          <w:sz w:val="24"/>
        </w:rPr>
        <w:t>保险公司总公司</w:t>
      </w:r>
      <w:r>
        <w:rPr>
          <w:rFonts w:hint="eastAsia"/>
          <w:sz w:val="24"/>
        </w:rPr>
        <w:t>唯一授权的南通地市级机构公司</w:t>
      </w:r>
      <w:r>
        <w:rPr>
          <w:sz w:val="24"/>
        </w:rPr>
        <w:t>投标，不接受委托保险代理人参与本项目的投标；</w:t>
      </w:r>
      <w:r>
        <w:rPr>
          <w:sz w:val="24"/>
        </w:rPr>
        <w:t xml:space="preserve"> </w:t>
      </w:r>
    </w:p>
    <w:p w:rsidR="00653DEF" w:rsidRDefault="00216F4F">
      <w:pPr>
        <w:numPr>
          <w:ilvl w:val="0"/>
          <w:numId w:val="2"/>
        </w:numPr>
        <w:tabs>
          <w:tab w:val="clear" w:pos="1402"/>
          <w:tab w:val="left" w:pos="1260"/>
        </w:tabs>
        <w:snapToGrid w:val="0"/>
        <w:spacing w:line="360" w:lineRule="auto"/>
        <w:ind w:left="1260" w:hanging="540"/>
        <w:rPr>
          <w:sz w:val="24"/>
        </w:rPr>
      </w:pPr>
      <w:r>
        <w:rPr>
          <w:sz w:val="24"/>
        </w:rPr>
        <w:t>本项目不接受联合体投标</w:t>
      </w:r>
      <w:r>
        <w:rPr>
          <w:rFonts w:hint="eastAsia"/>
          <w:sz w:val="24"/>
        </w:rPr>
        <w:t>。</w:t>
      </w:r>
    </w:p>
    <w:p w:rsidR="00653DEF" w:rsidRDefault="00216F4F">
      <w:pPr>
        <w:snapToGrid w:val="0"/>
        <w:spacing w:line="360" w:lineRule="auto"/>
        <w:ind w:firstLineChars="200" w:firstLine="482"/>
        <w:rPr>
          <w:b/>
          <w:bCs/>
          <w:sz w:val="24"/>
          <w:szCs w:val="22"/>
        </w:rPr>
      </w:pPr>
      <w:r>
        <w:rPr>
          <w:rFonts w:hint="eastAsia"/>
          <w:b/>
          <w:bCs/>
          <w:sz w:val="24"/>
          <w:szCs w:val="22"/>
        </w:rPr>
        <w:t>4</w:t>
      </w:r>
      <w:r>
        <w:rPr>
          <w:b/>
          <w:bCs/>
          <w:sz w:val="24"/>
          <w:szCs w:val="22"/>
        </w:rPr>
        <w:t>、</w:t>
      </w:r>
      <w:r>
        <w:rPr>
          <w:rFonts w:hint="eastAsia"/>
          <w:b/>
          <w:bCs/>
          <w:sz w:val="24"/>
          <w:szCs w:val="22"/>
        </w:rPr>
        <w:t>投保文件递交</w:t>
      </w:r>
    </w:p>
    <w:p w:rsidR="00653DEF" w:rsidRDefault="00216F4F">
      <w:pPr>
        <w:snapToGrid w:val="0"/>
        <w:spacing w:line="360" w:lineRule="auto"/>
        <w:ind w:firstLineChars="200" w:firstLine="480"/>
        <w:rPr>
          <w:sz w:val="24"/>
          <w:szCs w:val="22"/>
        </w:rPr>
      </w:pPr>
      <w:r>
        <w:rPr>
          <w:rFonts w:hint="eastAsia"/>
          <w:sz w:val="24"/>
          <w:szCs w:val="22"/>
        </w:rPr>
        <w:lastRenderedPageBreak/>
        <w:t>4.1</w:t>
      </w:r>
      <w:r>
        <w:rPr>
          <w:sz w:val="24"/>
          <w:szCs w:val="22"/>
        </w:rPr>
        <w:t>投标文件送交的截止时</w:t>
      </w:r>
      <w:r w:rsidRPr="00C00388">
        <w:rPr>
          <w:sz w:val="24"/>
          <w:szCs w:val="22"/>
        </w:rPr>
        <w:t>间为</w:t>
      </w:r>
      <w:r w:rsidRPr="00C00388">
        <w:rPr>
          <w:sz w:val="24"/>
          <w:szCs w:val="22"/>
        </w:rPr>
        <w:t>20</w:t>
      </w:r>
      <w:r w:rsidRPr="00C00388">
        <w:rPr>
          <w:rFonts w:hint="eastAsia"/>
          <w:sz w:val="24"/>
          <w:szCs w:val="22"/>
        </w:rPr>
        <w:t>22</w:t>
      </w:r>
      <w:r w:rsidRPr="00C00388">
        <w:rPr>
          <w:sz w:val="24"/>
          <w:szCs w:val="22"/>
        </w:rPr>
        <w:t>年</w:t>
      </w:r>
      <w:r w:rsidRPr="00C00388">
        <w:rPr>
          <w:rFonts w:hint="eastAsia"/>
          <w:sz w:val="24"/>
        </w:rPr>
        <w:t>5</w:t>
      </w:r>
      <w:r w:rsidRPr="00C00388">
        <w:rPr>
          <w:sz w:val="24"/>
        </w:rPr>
        <w:t>月</w:t>
      </w:r>
      <w:r w:rsidRPr="00C00388">
        <w:rPr>
          <w:rFonts w:hint="eastAsia"/>
          <w:sz w:val="24"/>
        </w:rPr>
        <w:t>10</w:t>
      </w:r>
      <w:r w:rsidRPr="00C00388">
        <w:rPr>
          <w:sz w:val="24"/>
        </w:rPr>
        <w:t>日</w:t>
      </w:r>
      <w:r w:rsidRPr="00C00388">
        <w:rPr>
          <w:rFonts w:hint="eastAsia"/>
          <w:sz w:val="24"/>
          <w:szCs w:val="22"/>
        </w:rPr>
        <w:t>9</w:t>
      </w:r>
      <w:r w:rsidRPr="00C00388">
        <w:rPr>
          <w:sz w:val="24"/>
          <w:szCs w:val="22"/>
        </w:rPr>
        <w:t>：</w:t>
      </w:r>
      <w:r w:rsidRPr="00C00388">
        <w:rPr>
          <w:rFonts w:hint="eastAsia"/>
          <w:sz w:val="24"/>
          <w:szCs w:val="22"/>
        </w:rPr>
        <w:t>3</w:t>
      </w:r>
      <w:r w:rsidRPr="00C00388">
        <w:rPr>
          <w:sz w:val="24"/>
          <w:szCs w:val="22"/>
        </w:rPr>
        <w:t>0</w:t>
      </w:r>
      <w:r w:rsidRPr="00C00388">
        <w:rPr>
          <w:sz w:val="24"/>
          <w:szCs w:val="22"/>
        </w:rPr>
        <w:t>（北京时间），投标文件必须在上述时间之前</w:t>
      </w:r>
      <w:r w:rsidRPr="00C00388">
        <w:rPr>
          <w:rFonts w:hint="eastAsia"/>
          <w:sz w:val="24"/>
          <w:szCs w:val="22"/>
        </w:rPr>
        <w:t>寄</w:t>
      </w:r>
      <w:r w:rsidRPr="00C00388">
        <w:rPr>
          <w:sz w:val="24"/>
          <w:szCs w:val="22"/>
        </w:rPr>
        <w:t>交至</w:t>
      </w:r>
      <w:r w:rsidRPr="00C00388">
        <w:rPr>
          <w:rFonts w:hint="eastAsia"/>
          <w:sz w:val="24"/>
          <w:szCs w:val="22"/>
        </w:rPr>
        <w:t>江苏省南通市</w:t>
      </w:r>
      <w:proofErr w:type="gramStart"/>
      <w:r w:rsidRPr="00C00388">
        <w:rPr>
          <w:rFonts w:hint="eastAsia"/>
          <w:sz w:val="24"/>
          <w:szCs w:val="22"/>
        </w:rPr>
        <w:t>唐闸南市街</w:t>
      </w:r>
      <w:proofErr w:type="gramEnd"/>
      <w:r w:rsidRPr="00C00388">
        <w:rPr>
          <w:sz w:val="24"/>
          <w:szCs w:val="22"/>
        </w:rPr>
        <w:t>14</w:t>
      </w:r>
      <w:r w:rsidRPr="00C00388">
        <w:rPr>
          <w:rFonts w:hint="eastAsia"/>
          <w:sz w:val="24"/>
          <w:szCs w:val="22"/>
        </w:rPr>
        <w:t>号、</w:t>
      </w:r>
      <w:r w:rsidRPr="00C00388">
        <w:rPr>
          <w:rFonts w:hint="eastAsia"/>
          <w:sz w:val="24"/>
          <w:szCs w:val="22"/>
        </w:rPr>
        <w:t> </w:t>
      </w:r>
      <w:r w:rsidRPr="00C00388">
        <w:rPr>
          <w:rFonts w:hint="eastAsia"/>
          <w:sz w:val="24"/>
          <w:szCs w:val="22"/>
        </w:rPr>
        <w:t>江苏大生集团有限公司财务部，收件人</w:t>
      </w:r>
      <w:r w:rsidRPr="00C00388">
        <w:rPr>
          <w:rFonts w:hint="eastAsia"/>
          <w:sz w:val="24"/>
          <w:szCs w:val="22"/>
        </w:rPr>
        <w:t xml:space="preserve"> </w:t>
      </w:r>
      <w:r w:rsidR="003205E5" w:rsidRPr="00C00388">
        <w:rPr>
          <w:rFonts w:hint="eastAsia"/>
          <w:sz w:val="24"/>
          <w:szCs w:val="22"/>
        </w:rPr>
        <w:t>包雪峰</w:t>
      </w:r>
      <w:r w:rsidR="0052553B">
        <w:rPr>
          <w:rFonts w:hint="eastAsia"/>
          <w:sz w:val="24"/>
          <w:szCs w:val="22"/>
        </w:rPr>
        <w:t xml:space="preserve"> </w:t>
      </w:r>
      <w:proofErr w:type="gramStart"/>
      <w:r w:rsidR="0052553B">
        <w:rPr>
          <w:rFonts w:hint="eastAsia"/>
          <w:sz w:val="24"/>
          <w:szCs w:val="22"/>
        </w:rPr>
        <w:t>单杰锋</w:t>
      </w:r>
      <w:proofErr w:type="gramEnd"/>
      <w:r w:rsidR="0052553B">
        <w:rPr>
          <w:rFonts w:hint="eastAsia"/>
          <w:sz w:val="24"/>
          <w:szCs w:val="22"/>
        </w:rPr>
        <w:t xml:space="preserve"> </w:t>
      </w:r>
      <w:r w:rsidRPr="00C00388">
        <w:rPr>
          <w:rFonts w:hint="eastAsia"/>
          <w:sz w:val="24"/>
          <w:szCs w:val="22"/>
        </w:rPr>
        <w:t>电话</w:t>
      </w:r>
      <w:r w:rsidR="00784F24" w:rsidRPr="00C00388">
        <w:rPr>
          <w:rFonts w:hint="eastAsia"/>
          <w:sz w:val="24"/>
          <w:szCs w:val="22"/>
        </w:rPr>
        <w:t>0513</w:t>
      </w:r>
      <w:r w:rsidR="00A86600" w:rsidRPr="00C00388">
        <w:rPr>
          <w:rFonts w:hint="eastAsia"/>
          <w:sz w:val="24"/>
          <w:szCs w:val="22"/>
        </w:rPr>
        <w:t>-</w:t>
      </w:r>
      <w:r w:rsidR="00784F24" w:rsidRPr="00C00388">
        <w:rPr>
          <w:rFonts w:hint="eastAsia"/>
          <w:sz w:val="24"/>
          <w:szCs w:val="22"/>
        </w:rPr>
        <w:t>85558676</w:t>
      </w:r>
      <w:r w:rsidRPr="00C00388">
        <w:rPr>
          <w:sz w:val="24"/>
          <w:szCs w:val="22"/>
        </w:rPr>
        <w:t>。</w:t>
      </w:r>
    </w:p>
    <w:p w:rsidR="00653DEF" w:rsidRDefault="00216F4F">
      <w:pPr>
        <w:spacing w:beforeLines="50" w:before="120" w:line="360" w:lineRule="auto"/>
        <w:ind w:firstLineChars="200" w:firstLine="482"/>
        <w:jc w:val="left"/>
        <w:rPr>
          <w:rFonts w:ascii="宋体" w:hAnsi="宋体"/>
          <w:b/>
          <w:bCs/>
          <w:sz w:val="24"/>
        </w:rPr>
      </w:pPr>
      <w:r>
        <w:rPr>
          <w:rFonts w:ascii="宋体" w:hAnsi="宋体" w:hint="eastAsia"/>
          <w:b/>
          <w:bCs/>
          <w:sz w:val="24"/>
        </w:rPr>
        <w:t>5、信息发布：</w:t>
      </w:r>
    </w:p>
    <w:p w:rsidR="00653DEF" w:rsidRDefault="00216F4F">
      <w:pPr>
        <w:widowControl/>
        <w:snapToGri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本项目相关的招标文件及澄清、修改以及终止公告、成交结果公告等信息均通过江苏大生集团有限公司“http://www.dasheng-group.com.cn/”发布。</w:t>
      </w:r>
    </w:p>
    <w:p w:rsidR="00653DEF" w:rsidRDefault="00216F4F">
      <w:pPr>
        <w:snapToGrid w:val="0"/>
        <w:spacing w:beforeLines="50" w:before="120" w:line="360" w:lineRule="auto"/>
        <w:ind w:firstLineChars="200" w:firstLine="480"/>
        <w:rPr>
          <w:sz w:val="24"/>
        </w:rPr>
      </w:pPr>
      <w:r>
        <w:rPr>
          <w:rFonts w:ascii="宋体" w:hAnsi="宋体" w:cs="宋体" w:hint="eastAsia"/>
          <w:kern w:val="0"/>
          <w:sz w:val="24"/>
          <w:szCs w:val="24"/>
        </w:rPr>
        <w:t>招标人在上述网站公布的信息视为已送达各投标人，投标人有义务在参加采购活动期间浏览相关网站</w:t>
      </w:r>
      <w:r>
        <w:rPr>
          <w:sz w:val="24"/>
        </w:rPr>
        <w:t>。</w:t>
      </w:r>
    </w:p>
    <w:p w:rsidR="00653DEF" w:rsidRDefault="00653DEF" w:rsidP="003205E5">
      <w:pPr>
        <w:pStyle w:val="23"/>
        <w:ind w:firstLine="600"/>
      </w:pPr>
    </w:p>
    <w:tbl>
      <w:tblPr>
        <w:tblW w:w="8568" w:type="dxa"/>
        <w:tblLayout w:type="fixed"/>
        <w:tblLook w:val="04A0" w:firstRow="1" w:lastRow="0" w:firstColumn="1" w:lastColumn="0" w:noHBand="0" w:noVBand="1"/>
      </w:tblPr>
      <w:tblGrid>
        <w:gridCol w:w="1526"/>
        <w:gridCol w:w="7042"/>
      </w:tblGrid>
      <w:tr w:rsidR="00653DEF">
        <w:trPr>
          <w:trHeight w:val="80"/>
        </w:trPr>
        <w:tc>
          <w:tcPr>
            <w:tcW w:w="1526" w:type="dxa"/>
            <w:vAlign w:val="center"/>
          </w:tcPr>
          <w:p w:rsidR="00653DEF" w:rsidRDefault="00216F4F">
            <w:pPr>
              <w:snapToGrid w:val="0"/>
              <w:spacing w:line="312" w:lineRule="auto"/>
              <w:rPr>
                <w:sz w:val="24"/>
              </w:rPr>
            </w:pPr>
            <w:r>
              <w:rPr>
                <w:sz w:val="24"/>
              </w:rPr>
              <w:t>招</w:t>
            </w:r>
            <w:r>
              <w:rPr>
                <w:sz w:val="24"/>
              </w:rPr>
              <w:t xml:space="preserve"> </w:t>
            </w:r>
            <w:r>
              <w:rPr>
                <w:sz w:val="24"/>
              </w:rPr>
              <w:t>标</w:t>
            </w:r>
            <w:r>
              <w:rPr>
                <w:sz w:val="24"/>
              </w:rPr>
              <w:t xml:space="preserve"> </w:t>
            </w:r>
            <w:r>
              <w:rPr>
                <w:sz w:val="24"/>
              </w:rPr>
              <w:t>人：</w:t>
            </w:r>
          </w:p>
        </w:tc>
        <w:tc>
          <w:tcPr>
            <w:tcW w:w="7042" w:type="dxa"/>
            <w:vAlign w:val="center"/>
          </w:tcPr>
          <w:p w:rsidR="00653DEF" w:rsidRDefault="00216F4F">
            <w:pPr>
              <w:snapToGrid w:val="0"/>
              <w:spacing w:line="312" w:lineRule="auto"/>
              <w:rPr>
                <w:sz w:val="24"/>
              </w:rPr>
            </w:pPr>
            <w:r>
              <w:rPr>
                <w:rFonts w:hint="eastAsia"/>
                <w:sz w:val="24"/>
              </w:rPr>
              <w:t>江苏大生集团有限公司</w:t>
            </w:r>
          </w:p>
        </w:tc>
      </w:tr>
      <w:tr w:rsidR="00653DEF">
        <w:trPr>
          <w:trHeight w:val="416"/>
        </w:trPr>
        <w:tc>
          <w:tcPr>
            <w:tcW w:w="1526" w:type="dxa"/>
            <w:vAlign w:val="center"/>
          </w:tcPr>
          <w:p w:rsidR="00653DEF" w:rsidRDefault="00216F4F">
            <w:pPr>
              <w:pStyle w:val="a4"/>
              <w:snapToGrid w:val="0"/>
              <w:spacing w:line="312" w:lineRule="auto"/>
              <w:ind w:firstLine="0"/>
              <w:rPr>
                <w:kern w:val="2"/>
                <w:sz w:val="24"/>
              </w:rPr>
            </w:pPr>
            <w:r>
              <w:rPr>
                <w:kern w:val="2"/>
                <w:sz w:val="24"/>
              </w:rPr>
              <w:t>地</w:t>
            </w:r>
            <w:r>
              <w:rPr>
                <w:kern w:val="2"/>
                <w:sz w:val="24"/>
              </w:rPr>
              <w:t xml:space="preserve">    </w:t>
            </w:r>
            <w:r>
              <w:rPr>
                <w:kern w:val="2"/>
                <w:sz w:val="24"/>
              </w:rPr>
              <w:t>址：</w:t>
            </w:r>
          </w:p>
        </w:tc>
        <w:tc>
          <w:tcPr>
            <w:tcW w:w="7042" w:type="dxa"/>
            <w:vAlign w:val="center"/>
          </w:tcPr>
          <w:p w:rsidR="00653DEF" w:rsidRDefault="00216F4F">
            <w:pPr>
              <w:pStyle w:val="a4"/>
              <w:snapToGrid w:val="0"/>
              <w:spacing w:line="312" w:lineRule="auto"/>
              <w:ind w:firstLine="0"/>
              <w:rPr>
                <w:kern w:val="2"/>
                <w:sz w:val="24"/>
              </w:rPr>
            </w:pPr>
            <w:r>
              <w:rPr>
                <w:rFonts w:hint="eastAsia"/>
                <w:kern w:val="2"/>
                <w:sz w:val="24"/>
              </w:rPr>
              <w:t>江苏省南通市</w:t>
            </w:r>
            <w:proofErr w:type="gramStart"/>
            <w:r>
              <w:rPr>
                <w:rFonts w:hint="eastAsia"/>
                <w:kern w:val="2"/>
                <w:sz w:val="24"/>
              </w:rPr>
              <w:t>唐闸南市街</w:t>
            </w:r>
            <w:proofErr w:type="gramEnd"/>
            <w:r>
              <w:rPr>
                <w:rFonts w:hint="eastAsia"/>
                <w:kern w:val="2"/>
                <w:sz w:val="24"/>
              </w:rPr>
              <w:t>14</w:t>
            </w:r>
            <w:r>
              <w:rPr>
                <w:rFonts w:hint="eastAsia"/>
                <w:kern w:val="2"/>
                <w:sz w:val="24"/>
              </w:rPr>
              <w:t>号</w:t>
            </w:r>
          </w:p>
        </w:tc>
      </w:tr>
      <w:tr w:rsidR="00653DEF">
        <w:trPr>
          <w:trHeight w:val="247"/>
        </w:trPr>
        <w:tc>
          <w:tcPr>
            <w:tcW w:w="1526" w:type="dxa"/>
            <w:vAlign w:val="center"/>
          </w:tcPr>
          <w:p w:rsidR="00653DEF" w:rsidRDefault="00216F4F">
            <w:pPr>
              <w:snapToGrid w:val="0"/>
              <w:spacing w:line="312" w:lineRule="auto"/>
              <w:rPr>
                <w:sz w:val="24"/>
              </w:rPr>
            </w:pPr>
            <w:r>
              <w:rPr>
                <w:sz w:val="24"/>
              </w:rPr>
              <w:t>经纪公司：</w:t>
            </w:r>
          </w:p>
        </w:tc>
        <w:tc>
          <w:tcPr>
            <w:tcW w:w="7042" w:type="dxa"/>
            <w:vAlign w:val="center"/>
          </w:tcPr>
          <w:p w:rsidR="00653DEF" w:rsidRDefault="00216F4F">
            <w:pPr>
              <w:snapToGrid w:val="0"/>
              <w:spacing w:line="312" w:lineRule="auto"/>
              <w:rPr>
                <w:sz w:val="24"/>
              </w:rPr>
            </w:pPr>
            <w:r>
              <w:rPr>
                <w:sz w:val="24"/>
              </w:rPr>
              <w:t>江泰保险经纪股份有限公司</w:t>
            </w:r>
            <w:r>
              <w:rPr>
                <w:rFonts w:hint="eastAsia"/>
                <w:sz w:val="24"/>
              </w:rPr>
              <w:t>南通分公司</w:t>
            </w:r>
          </w:p>
        </w:tc>
      </w:tr>
      <w:tr w:rsidR="00653DEF">
        <w:trPr>
          <w:trHeight w:val="109"/>
        </w:trPr>
        <w:tc>
          <w:tcPr>
            <w:tcW w:w="1526" w:type="dxa"/>
            <w:vAlign w:val="center"/>
          </w:tcPr>
          <w:p w:rsidR="00653DEF" w:rsidRDefault="00216F4F">
            <w:pPr>
              <w:pStyle w:val="a4"/>
              <w:snapToGrid w:val="0"/>
              <w:spacing w:line="312" w:lineRule="auto"/>
              <w:ind w:firstLine="0"/>
              <w:rPr>
                <w:kern w:val="2"/>
                <w:sz w:val="24"/>
              </w:rPr>
            </w:pPr>
            <w:r>
              <w:rPr>
                <w:kern w:val="2"/>
                <w:sz w:val="24"/>
              </w:rPr>
              <w:t>联</w:t>
            </w:r>
            <w:r>
              <w:rPr>
                <w:kern w:val="2"/>
                <w:sz w:val="24"/>
              </w:rPr>
              <w:t xml:space="preserve"> </w:t>
            </w:r>
            <w:r>
              <w:rPr>
                <w:kern w:val="2"/>
                <w:sz w:val="24"/>
              </w:rPr>
              <w:t>系</w:t>
            </w:r>
            <w:r>
              <w:rPr>
                <w:kern w:val="2"/>
                <w:sz w:val="24"/>
              </w:rPr>
              <w:t xml:space="preserve"> </w:t>
            </w:r>
            <w:r>
              <w:rPr>
                <w:kern w:val="2"/>
                <w:sz w:val="24"/>
              </w:rPr>
              <w:t>人：</w:t>
            </w:r>
          </w:p>
        </w:tc>
        <w:tc>
          <w:tcPr>
            <w:tcW w:w="7042" w:type="dxa"/>
          </w:tcPr>
          <w:p w:rsidR="00653DEF" w:rsidRDefault="00216F4F">
            <w:pPr>
              <w:pStyle w:val="a4"/>
              <w:snapToGrid w:val="0"/>
              <w:spacing w:line="312" w:lineRule="auto"/>
              <w:ind w:firstLine="0"/>
              <w:jc w:val="left"/>
              <w:rPr>
                <w:sz w:val="24"/>
              </w:rPr>
            </w:pPr>
            <w:r>
              <w:rPr>
                <w:rFonts w:hint="eastAsia"/>
                <w:sz w:val="24"/>
              </w:rPr>
              <w:t>周克荣、钱祥富</w:t>
            </w:r>
            <w:r>
              <w:rPr>
                <w:sz w:val="24"/>
              </w:rPr>
              <w:t xml:space="preserve">                    </w:t>
            </w:r>
          </w:p>
        </w:tc>
      </w:tr>
      <w:tr w:rsidR="00653DEF">
        <w:trPr>
          <w:trHeight w:val="80"/>
        </w:trPr>
        <w:tc>
          <w:tcPr>
            <w:tcW w:w="1526" w:type="dxa"/>
            <w:vAlign w:val="center"/>
          </w:tcPr>
          <w:p w:rsidR="00653DEF" w:rsidRDefault="00216F4F">
            <w:pPr>
              <w:pStyle w:val="a4"/>
              <w:tabs>
                <w:tab w:val="left" w:pos="6820"/>
              </w:tabs>
              <w:snapToGrid w:val="0"/>
              <w:spacing w:line="312" w:lineRule="auto"/>
              <w:ind w:firstLine="0"/>
              <w:rPr>
                <w:kern w:val="2"/>
                <w:sz w:val="24"/>
              </w:rPr>
            </w:pPr>
            <w:r>
              <w:rPr>
                <w:kern w:val="2"/>
                <w:sz w:val="24"/>
              </w:rPr>
              <w:t>电</w:t>
            </w:r>
            <w:r>
              <w:rPr>
                <w:kern w:val="2"/>
                <w:sz w:val="24"/>
              </w:rPr>
              <w:t xml:space="preserve">    </w:t>
            </w:r>
            <w:r>
              <w:rPr>
                <w:kern w:val="2"/>
                <w:sz w:val="24"/>
              </w:rPr>
              <w:t>话：</w:t>
            </w:r>
          </w:p>
        </w:tc>
        <w:tc>
          <w:tcPr>
            <w:tcW w:w="7042" w:type="dxa"/>
          </w:tcPr>
          <w:p w:rsidR="00653DEF" w:rsidRDefault="00216F4F">
            <w:pPr>
              <w:pStyle w:val="a4"/>
              <w:tabs>
                <w:tab w:val="left" w:pos="6820"/>
              </w:tabs>
              <w:snapToGrid w:val="0"/>
              <w:spacing w:line="312" w:lineRule="auto"/>
              <w:ind w:firstLine="0"/>
              <w:jc w:val="left"/>
              <w:rPr>
                <w:sz w:val="24"/>
              </w:rPr>
            </w:pPr>
            <w:r>
              <w:rPr>
                <w:rFonts w:hint="eastAsia"/>
                <w:sz w:val="24"/>
              </w:rPr>
              <w:t>座机：</w:t>
            </w:r>
            <w:r>
              <w:rPr>
                <w:rFonts w:hint="eastAsia"/>
                <w:sz w:val="24"/>
              </w:rPr>
              <w:t xml:space="preserve">0513-81105037    </w:t>
            </w:r>
            <w:r>
              <w:rPr>
                <w:rFonts w:hint="eastAsia"/>
                <w:sz w:val="24"/>
              </w:rPr>
              <w:t>手机：</w:t>
            </w:r>
            <w:r>
              <w:rPr>
                <w:rFonts w:hint="eastAsia"/>
                <w:sz w:val="24"/>
              </w:rPr>
              <w:t>15250668266</w:t>
            </w:r>
            <w:r>
              <w:rPr>
                <w:rFonts w:hint="eastAsia"/>
                <w:sz w:val="24"/>
              </w:rPr>
              <w:t>、</w:t>
            </w:r>
            <w:r>
              <w:rPr>
                <w:rFonts w:hint="eastAsia"/>
                <w:sz w:val="24"/>
              </w:rPr>
              <w:t>13862964816</w:t>
            </w:r>
          </w:p>
        </w:tc>
      </w:tr>
      <w:tr w:rsidR="00653DEF">
        <w:trPr>
          <w:trHeight w:val="80"/>
        </w:trPr>
        <w:tc>
          <w:tcPr>
            <w:tcW w:w="1526" w:type="dxa"/>
            <w:vAlign w:val="center"/>
          </w:tcPr>
          <w:p w:rsidR="00653DEF" w:rsidRDefault="00216F4F">
            <w:pPr>
              <w:pStyle w:val="a4"/>
              <w:snapToGrid w:val="0"/>
              <w:spacing w:line="312" w:lineRule="auto"/>
              <w:ind w:firstLine="0"/>
              <w:rPr>
                <w:kern w:val="2"/>
                <w:sz w:val="24"/>
              </w:rPr>
            </w:pPr>
            <w:proofErr w:type="gramStart"/>
            <w:r>
              <w:rPr>
                <w:kern w:val="2"/>
                <w:sz w:val="24"/>
              </w:rPr>
              <w:t>邮</w:t>
            </w:r>
            <w:proofErr w:type="gramEnd"/>
            <w:r>
              <w:rPr>
                <w:kern w:val="2"/>
                <w:sz w:val="24"/>
              </w:rPr>
              <w:t xml:space="preserve">    </w:t>
            </w:r>
            <w:r>
              <w:rPr>
                <w:kern w:val="2"/>
                <w:sz w:val="24"/>
              </w:rPr>
              <w:t>箱：</w:t>
            </w:r>
          </w:p>
        </w:tc>
        <w:tc>
          <w:tcPr>
            <w:tcW w:w="7042" w:type="dxa"/>
          </w:tcPr>
          <w:p w:rsidR="00653DEF" w:rsidRDefault="00216F4F">
            <w:pPr>
              <w:pStyle w:val="a4"/>
              <w:snapToGrid w:val="0"/>
              <w:spacing w:line="312" w:lineRule="auto"/>
              <w:ind w:firstLine="0"/>
              <w:jc w:val="left"/>
              <w:rPr>
                <w:sz w:val="24"/>
              </w:rPr>
            </w:pPr>
            <w:r>
              <w:rPr>
                <w:rFonts w:hint="eastAsia"/>
                <w:sz w:val="24"/>
              </w:rPr>
              <w:t>Zhoukerong@jiangtai.com</w:t>
            </w:r>
            <w:r>
              <w:rPr>
                <w:rFonts w:hint="eastAsia"/>
                <w:sz w:val="24"/>
              </w:rPr>
              <w:t>、</w:t>
            </w:r>
            <w:r>
              <w:rPr>
                <w:rFonts w:hint="eastAsia"/>
                <w:sz w:val="24"/>
              </w:rPr>
              <w:t>qianxiangfu@jiangtai.com</w:t>
            </w:r>
          </w:p>
        </w:tc>
      </w:tr>
      <w:tr w:rsidR="00653DEF">
        <w:trPr>
          <w:trHeight w:val="94"/>
        </w:trPr>
        <w:tc>
          <w:tcPr>
            <w:tcW w:w="1526" w:type="dxa"/>
            <w:vAlign w:val="center"/>
          </w:tcPr>
          <w:p w:rsidR="00653DEF" w:rsidRDefault="00216F4F">
            <w:pPr>
              <w:pStyle w:val="a4"/>
              <w:snapToGrid w:val="0"/>
              <w:spacing w:line="312" w:lineRule="auto"/>
              <w:ind w:firstLine="0"/>
              <w:rPr>
                <w:kern w:val="2"/>
                <w:sz w:val="24"/>
              </w:rPr>
            </w:pPr>
            <w:r>
              <w:rPr>
                <w:kern w:val="2"/>
                <w:sz w:val="24"/>
              </w:rPr>
              <w:t>地</w:t>
            </w:r>
            <w:r>
              <w:rPr>
                <w:kern w:val="2"/>
                <w:sz w:val="24"/>
              </w:rPr>
              <w:t xml:space="preserve">    </w:t>
            </w:r>
            <w:r>
              <w:rPr>
                <w:kern w:val="2"/>
                <w:sz w:val="24"/>
              </w:rPr>
              <w:t>址：</w:t>
            </w:r>
          </w:p>
        </w:tc>
        <w:tc>
          <w:tcPr>
            <w:tcW w:w="7042" w:type="dxa"/>
            <w:vAlign w:val="center"/>
          </w:tcPr>
          <w:p w:rsidR="00653DEF" w:rsidRDefault="00216F4F">
            <w:pPr>
              <w:widowControl/>
              <w:spacing w:line="23" w:lineRule="atLeast"/>
              <w:rPr>
                <w:sz w:val="24"/>
              </w:rPr>
            </w:pPr>
            <w:r>
              <w:rPr>
                <w:rFonts w:hint="eastAsia"/>
                <w:sz w:val="24"/>
              </w:rPr>
              <w:t>江苏省南通市崇川区</w:t>
            </w:r>
            <w:proofErr w:type="gramStart"/>
            <w:r>
              <w:rPr>
                <w:rFonts w:hint="eastAsia"/>
                <w:sz w:val="24"/>
              </w:rPr>
              <w:t>中南世纪</w:t>
            </w:r>
            <w:proofErr w:type="gramEnd"/>
            <w:r>
              <w:rPr>
                <w:rFonts w:hint="eastAsia"/>
                <w:sz w:val="24"/>
              </w:rPr>
              <w:t>城</w:t>
            </w:r>
            <w:r>
              <w:rPr>
                <w:rFonts w:hint="eastAsia"/>
                <w:sz w:val="24"/>
              </w:rPr>
              <w:t>20</w:t>
            </w:r>
            <w:r>
              <w:rPr>
                <w:rFonts w:hint="eastAsia"/>
                <w:sz w:val="24"/>
              </w:rPr>
              <w:t>幢</w:t>
            </w:r>
            <w:r>
              <w:rPr>
                <w:rFonts w:hint="eastAsia"/>
                <w:sz w:val="24"/>
              </w:rPr>
              <w:t>406</w:t>
            </w:r>
          </w:p>
        </w:tc>
      </w:tr>
      <w:tr w:rsidR="00653DEF">
        <w:trPr>
          <w:trHeight w:val="80"/>
        </w:trPr>
        <w:tc>
          <w:tcPr>
            <w:tcW w:w="1526" w:type="dxa"/>
            <w:vAlign w:val="center"/>
          </w:tcPr>
          <w:p w:rsidR="00653DEF" w:rsidRDefault="00216F4F">
            <w:pPr>
              <w:pStyle w:val="a4"/>
              <w:snapToGrid w:val="0"/>
              <w:spacing w:line="312" w:lineRule="auto"/>
              <w:ind w:firstLine="0"/>
              <w:rPr>
                <w:kern w:val="2"/>
                <w:sz w:val="24"/>
              </w:rPr>
            </w:pPr>
            <w:proofErr w:type="gramStart"/>
            <w:r>
              <w:rPr>
                <w:kern w:val="2"/>
                <w:sz w:val="24"/>
              </w:rPr>
              <w:t>邮</w:t>
            </w:r>
            <w:proofErr w:type="gramEnd"/>
            <w:r>
              <w:rPr>
                <w:kern w:val="2"/>
                <w:sz w:val="24"/>
              </w:rPr>
              <w:t xml:space="preserve">    </w:t>
            </w:r>
            <w:r>
              <w:rPr>
                <w:kern w:val="2"/>
                <w:sz w:val="24"/>
              </w:rPr>
              <w:t>编：</w:t>
            </w:r>
          </w:p>
        </w:tc>
        <w:tc>
          <w:tcPr>
            <w:tcW w:w="7042" w:type="dxa"/>
            <w:vAlign w:val="center"/>
          </w:tcPr>
          <w:p w:rsidR="00653DEF" w:rsidRDefault="00216F4F">
            <w:pPr>
              <w:pStyle w:val="a4"/>
              <w:snapToGrid w:val="0"/>
              <w:spacing w:line="312" w:lineRule="auto"/>
              <w:ind w:firstLine="0"/>
              <w:rPr>
                <w:kern w:val="2"/>
                <w:sz w:val="24"/>
              </w:rPr>
            </w:pPr>
            <w:r>
              <w:rPr>
                <w:rFonts w:hint="eastAsia"/>
                <w:kern w:val="2"/>
                <w:sz w:val="24"/>
              </w:rPr>
              <w:t>226018</w:t>
            </w:r>
          </w:p>
        </w:tc>
      </w:tr>
    </w:tbl>
    <w:p w:rsidR="00653DEF" w:rsidRDefault="00653DEF">
      <w:pPr>
        <w:snapToGrid w:val="0"/>
        <w:spacing w:line="360" w:lineRule="auto"/>
        <w:ind w:right="-1"/>
        <w:jc w:val="right"/>
        <w:rPr>
          <w:sz w:val="24"/>
        </w:rPr>
      </w:pPr>
    </w:p>
    <w:p w:rsidR="00653DEF" w:rsidRDefault="00653DEF">
      <w:pPr>
        <w:pStyle w:val="a0"/>
      </w:pPr>
    </w:p>
    <w:p w:rsidR="00653DEF" w:rsidRDefault="00653DEF">
      <w:pPr>
        <w:pStyle w:val="Flietext"/>
        <w:rPr>
          <w:sz w:val="24"/>
        </w:rPr>
      </w:pPr>
    </w:p>
    <w:p w:rsidR="00653DEF" w:rsidRDefault="00653DEF">
      <w:pPr>
        <w:pStyle w:val="Flietext"/>
        <w:rPr>
          <w:sz w:val="24"/>
        </w:rPr>
      </w:pPr>
    </w:p>
    <w:p w:rsidR="00653DEF" w:rsidRDefault="00216F4F">
      <w:pPr>
        <w:snapToGrid w:val="0"/>
        <w:spacing w:line="360" w:lineRule="auto"/>
        <w:jc w:val="right"/>
        <w:rPr>
          <w:sz w:val="24"/>
        </w:rPr>
      </w:pPr>
      <w:r>
        <w:rPr>
          <w:rFonts w:hint="eastAsia"/>
          <w:sz w:val="24"/>
        </w:rPr>
        <w:t>江苏大生集团有限公司</w:t>
      </w:r>
    </w:p>
    <w:p w:rsidR="00653DEF" w:rsidRDefault="00216F4F">
      <w:pPr>
        <w:snapToGrid w:val="0"/>
        <w:spacing w:line="360" w:lineRule="auto"/>
        <w:jc w:val="right"/>
        <w:rPr>
          <w:rFonts w:hAnsi="宋体"/>
          <w:b/>
          <w:snapToGrid w:val="0"/>
          <w:sz w:val="28"/>
          <w:szCs w:val="28"/>
        </w:rPr>
      </w:pPr>
      <w:r>
        <w:rPr>
          <w:rFonts w:hint="eastAsia"/>
          <w:sz w:val="24"/>
        </w:rPr>
        <w:t>2022</w:t>
      </w:r>
      <w:r>
        <w:rPr>
          <w:sz w:val="24"/>
        </w:rPr>
        <w:t>年</w:t>
      </w:r>
      <w:r>
        <w:rPr>
          <w:rFonts w:hint="eastAsia"/>
          <w:sz w:val="24"/>
        </w:rPr>
        <w:t>04</w:t>
      </w:r>
      <w:r>
        <w:rPr>
          <w:sz w:val="24"/>
        </w:rPr>
        <w:t>月</w:t>
      </w:r>
      <w:r>
        <w:rPr>
          <w:rFonts w:hint="eastAsia"/>
          <w:sz w:val="24"/>
        </w:rPr>
        <w:t>24</w:t>
      </w:r>
      <w:r>
        <w:rPr>
          <w:sz w:val="24"/>
        </w:rPr>
        <w:t>日</w:t>
      </w:r>
      <w:r>
        <w:rPr>
          <w:rFonts w:hAnsi="宋体"/>
          <w:b/>
          <w:snapToGrid w:val="0"/>
          <w:sz w:val="28"/>
          <w:szCs w:val="28"/>
        </w:rPr>
        <w:br w:type="page"/>
      </w:r>
    </w:p>
    <w:p w:rsidR="00653DEF" w:rsidRDefault="00216F4F">
      <w:pPr>
        <w:pStyle w:val="2"/>
        <w:snapToGrid w:val="0"/>
        <w:spacing w:before="120" w:after="120" w:line="240" w:lineRule="auto"/>
        <w:jc w:val="center"/>
        <w:rPr>
          <w:rFonts w:ascii="Times New Roman" w:eastAsia="宋体" w:hAnsi="宋体"/>
          <w:snapToGrid w:val="0"/>
        </w:rPr>
      </w:pPr>
      <w:bookmarkStart w:id="21" w:name="_Toc29421"/>
      <w:bookmarkStart w:id="22" w:name="_Toc28101"/>
      <w:bookmarkStart w:id="23" w:name="_Toc32068"/>
      <w:bookmarkStart w:id="24" w:name="_Toc22599"/>
      <w:bookmarkStart w:id="25" w:name="_Toc24010"/>
      <w:bookmarkStart w:id="26" w:name="_Toc17112"/>
      <w:bookmarkStart w:id="27" w:name="_Toc10580"/>
      <w:bookmarkStart w:id="28" w:name="_Toc15764"/>
      <w:bookmarkStart w:id="29" w:name="_Toc26880"/>
      <w:bookmarkStart w:id="30" w:name="_Toc7030"/>
      <w:bookmarkStart w:id="31" w:name="_Toc13495"/>
      <w:bookmarkStart w:id="32" w:name="_Toc22245"/>
      <w:bookmarkStart w:id="33" w:name="_Toc3634"/>
      <w:bookmarkStart w:id="34" w:name="_Toc22925"/>
      <w:bookmarkStart w:id="35" w:name="_Toc13306"/>
      <w:bookmarkStart w:id="36" w:name="_Toc9571"/>
      <w:bookmarkStart w:id="37" w:name="_Toc32129"/>
      <w:bookmarkStart w:id="38" w:name="_Toc6839"/>
      <w:bookmarkStart w:id="39" w:name="_Toc20881"/>
      <w:bookmarkStart w:id="40" w:name="_Toc9127"/>
      <w:bookmarkStart w:id="41" w:name="_Toc2310"/>
      <w:r>
        <w:rPr>
          <w:rFonts w:ascii="Times New Roman" w:eastAsia="宋体" w:hAnsi="宋体"/>
          <w:snapToGrid w:val="0"/>
        </w:rPr>
        <w:lastRenderedPageBreak/>
        <w:t>第二部分</w:t>
      </w:r>
      <w:r>
        <w:rPr>
          <w:rFonts w:ascii="Times New Roman" w:eastAsia="宋体" w:hAnsi="宋体"/>
          <w:snapToGrid w:val="0"/>
        </w:rPr>
        <w:t xml:space="preserve">  </w:t>
      </w:r>
      <w:r>
        <w:rPr>
          <w:rFonts w:ascii="Times New Roman" w:eastAsia="宋体" w:hAnsi="宋体"/>
          <w:snapToGrid w:val="0"/>
        </w:rPr>
        <w:t>投标须知</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653DEF" w:rsidRDefault="00216F4F">
      <w:pPr>
        <w:pStyle w:val="3"/>
        <w:snapToGrid w:val="0"/>
        <w:spacing w:before="120" w:after="120" w:line="240" w:lineRule="auto"/>
        <w:jc w:val="center"/>
        <w:rPr>
          <w:sz w:val="28"/>
          <w:szCs w:val="28"/>
        </w:rPr>
      </w:pPr>
      <w:bookmarkStart w:id="42" w:name="_Toc21461"/>
      <w:bookmarkStart w:id="43" w:name="_Toc19017"/>
      <w:bookmarkStart w:id="44" w:name="_Toc16395"/>
      <w:bookmarkStart w:id="45" w:name="_Toc28059"/>
      <w:bookmarkStart w:id="46" w:name="_Toc31915"/>
      <w:bookmarkStart w:id="47" w:name="_Toc17576"/>
      <w:bookmarkStart w:id="48" w:name="_Toc4402"/>
      <w:bookmarkStart w:id="49" w:name="_Toc19002"/>
      <w:bookmarkStart w:id="50" w:name="_Toc31617"/>
      <w:bookmarkStart w:id="51" w:name="_Toc30473"/>
      <w:bookmarkStart w:id="52" w:name="_Toc17407"/>
      <w:bookmarkStart w:id="53" w:name="_Toc6165"/>
      <w:bookmarkStart w:id="54" w:name="_Toc8643"/>
      <w:bookmarkStart w:id="55" w:name="_Toc14604"/>
      <w:bookmarkStart w:id="56" w:name="_Toc24452"/>
      <w:bookmarkStart w:id="57" w:name="_Toc27714"/>
      <w:bookmarkStart w:id="58" w:name="_Toc10558"/>
      <w:bookmarkStart w:id="59" w:name="_Toc32227"/>
      <w:bookmarkStart w:id="60" w:name="_Toc13200"/>
      <w:bookmarkStart w:id="61" w:name="_Toc25392"/>
      <w:bookmarkStart w:id="62" w:name="_Toc4283"/>
      <w:r>
        <w:rPr>
          <w:sz w:val="28"/>
          <w:szCs w:val="28"/>
        </w:rPr>
        <w:t>前附表</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tbl>
      <w:tblPr>
        <w:tblW w:w="8753"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04"/>
        <w:gridCol w:w="1893"/>
        <w:gridCol w:w="6056"/>
      </w:tblGrid>
      <w:tr w:rsidR="00653DEF">
        <w:trPr>
          <w:trHeight w:val="544"/>
        </w:trPr>
        <w:tc>
          <w:tcPr>
            <w:tcW w:w="804" w:type="dxa"/>
            <w:shd w:val="clear" w:color="auto" w:fill="E0E0E0"/>
            <w:vAlign w:val="center"/>
          </w:tcPr>
          <w:p w:rsidR="00653DEF" w:rsidRDefault="00216F4F">
            <w:pPr>
              <w:pStyle w:val="xl35"/>
              <w:widowControl w:val="0"/>
              <w:pBdr>
                <w:left w:val="none" w:sz="0" w:space="0" w:color="auto"/>
                <w:bottom w:val="none" w:sz="0" w:space="0" w:color="auto"/>
                <w:right w:val="none" w:sz="0" w:space="0" w:color="auto"/>
              </w:pBdr>
              <w:snapToGrid w:val="0"/>
              <w:spacing w:before="0" w:beforeAutospacing="0" w:after="0" w:afterAutospacing="0"/>
              <w:textAlignment w:val="auto"/>
              <w:rPr>
                <w:b/>
                <w:bCs/>
                <w:kern w:val="2"/>
              </w:rPr>
            </w:pPr>
            <w:r>
              <w:rPr>
                <w:rFonts w:hAnsi="宋体"/>
                <w:b/>
                <w:bCs/>
                <w:kern w:val="2"/>
              </w:rPr>
              <w:t>序号</w:t>
            </w:r>
          </w:p>
        </w:tc>
        <w:tc>
          <w:tcPr>
            <w:tcW w:w="1893" w:type="dxa"/>
            <w:shd w:val="clear" w:color="auto" w:fill="E0E0E0"/>
            <w:vAlign w:val="center"/>
          </w:tcPr>
          <w:p w:rsidR="00653DEF" w:rsidRDefault="00216F4F">
            <w:pPr>
              <w:pStyle w:val="xl35"/>
              <w:widowControl w:val="0"/>
              <w:pBdr>
                <w:left w:val="none" w:sz="0" w:space="0" w:color="auto"/>
                <w:bottom w:val="none" w:sz="0" w:space="0" w:color="auto"/>
                <w:right w:val="none" w:sz="0" w:space="0" w:color="auto"/>
              </w:pBdr>
              <w:snapToGrid w:val="0"/>
              <w:spacing w:before="0" w:beforeAutospacing="0" w:after="0" w:afterAutospacing="0"/>
              <w:textAlignment w:val="auto"/>
              <w:rPr>
                <w:rFonts w:hAnsi="宋体"/>
                <w:b/>
                <w:bCs/>
                <w:kern w:val="2"/>
              </w:rPr>
            </w:pPr>
            <w:r>
              <w:rPr>
                <w:rFonts w:hAnsi="宋体" w:hint="eastAsia"/>
                <w:b/>
                <w:bCs/>
                <w:kern w:val="2"/>
              </w:rPr>
              <w:t>名称</w:t>
            </w:r>
          </w:p>
        </w:tc>
        <w:tc>
          <w:tcPr>
            <w:tcW w:w="6056" w:type="dxa"/>
            <w:shd w:val="clear" w:color="auto" w:fill="E0E0E0"/>
            <w:vAlign w:val="center"/>
          </w:tcPr>
          <w:p w:rsidR="00653DEF" w:rsidRDefault="00216F4F">
            <w:pPr>
              <w:snapToGrid w:val="0"/>
              <w:jc w:val="center"/>
              <w:rPr>
                <w:b/>
                <w:bCs/>
                <w:sz w:val="24"/>
                <w:szCs w:val="24"/>
              </w:rPr>
            </w:pPr>
            <w:r>
              <w:rPr>
                <w:rFonts w:hAnsi="宋体"/>
                <w:b/>
                <w:bCs/>
                <w:sz w:val="24"/>
                <w:szCs w:val="24"/>
              </w:rPr>
              <w:t>主要内容</w:t>
            </w:r>
          </w:p>
        </w:tc>
      </w:tr>
      <w:tr w:rsidR="00653DEF">
        <w:trPr>
          <w:trHeight w:val="285"/>
        </w:trPr>
        <w:tc>
          <w:tcPr>
            <w:tcW w:w="804" w:type="dxa"/>
            <w:vAlign w:val="center"/>
          </w:tcPr>
          <w:p w:rsidR="00653DEF" w:rsidRDefault="00216F4F">
            <w:pPr>
              <w:snapToGrid w:val="0"/>
              <w:jc w:val="center"/>
              <w:rPr>
                <w:sz w:val="24"/>
                <w:szCs w:val="24"/>
              </w:rPr>
            </w:pPr>
            <w:r>
              <w:rPr>
                <w:sz w:val="24"/>
                <w:szCs w:val="24"/>
              </w:rPr>
              <w:t>1</w:t>
            </w:r>
          </w:p>
        </w:tc>
        <w:tc>
          <w:tcPr>
            <w:tcW w:w="1893" w:type="dxa"/>
            <w:vAlign w:val="center"/>
          </w:tcPr>
          <w:p w:rsidR="00653DEF" w:rsidRDefault="00216F4F">
            <w:pPr>
              <w:snapToGrid w:val="0"/>
              <w:jc w:val="center"/>
              <w:rPr>
                <w:sz w:val="24"/>
                <w:szCs w:val="24"/>
              </w:rPr>
            </w:pPr>
            <w:r>
              <w:rPr>
                <w:rFonts w:hAnsi="宋体" w:hint="eastAsia"/>
                <w:sz w:val="24"/>
                <w:szCs w:val="24"/>
              </w:rPr>
              <w:t>采购方</w:t>
            </w:r>
            <w:r>
              <w:rPr>
                <w:rFonts w:hAnsi="宋体"/>
                <w:sz w:val="24"/>
                <w:szCs w:val="24"/>
              </w:rPr>
              <w:t>式</w:t>
            </w:r>
          </w:p>
        </w:tc>
        <w:tc>
          <w:tcPr>
            <w:tcW w:w="6056" w:type="dxa"/>
            <w:vAlign w:val="center"/>
          </w:tcPr>
          <w:p w:rsidR="00653DEF" w:rsidRDefault="00216F4F">
            <w:pPr>
              <w:snapToGrid w:val="0"/>
              <w:spacing w:line="360" w:lineRule="auto"/>
              <w:rPr>
                <w:sz w:val="24"/>
                <w:szCs w:val="24"/>
              </w:rPr>
            </w:pPr>
            <w:r>
              <w:rPr>
                <w:rFonts w:hAnsi="宋体" w:hint="eastAsia"/>
                <w:sz w:val="24"/>
                <w:szCs w:val="24"/>
              </w:rPr>
              <w:t>公开</w:t>
            </w:r>
            <w:r>
              <w:rPr>
                <w:rFonts w:hAnsi="宋体"/>
                <w:sz w:val="24"/>
                <w:szCs w:val="24"/>
              </w:rPr>
              <w:t>招标</w:t>
            </w:r>
            <w:r>
              <w:rPr>
                <w:rFonts w:hAnsi="宋体" w:hint="eastAsia"/>
                <w:sz w:val="24"/>
                <w:szCs w:val="24"/>
              </w:rPr>
              <w:t>+</w:t>
            </w:r>
            <w:r>
              <w:rPr>
                <w:rFonts w:hAnsi="宋体" w:hint="eastAsia"/>
                <w:sz w:val="24"/>
                <w:szCs w:val="24"/>
              </w:rPr>
              <w:t>竞争性谈判</w:t>
            </w:r>
          </w:p>
        </w:tc>
      </w:tr>
      <w:tr w:rsidR="00653DEF">
        <w:trPr>
          <w:trHeight w:val="318"/>
        </w:trPr>
        <w:tc>
          <w:tcPr>
            <w:tcW w:w="804" w:type="dxa"/>
            <w:vAlign w:val="center"/>
          </w:tcPr>
          <w:p w:rsidR="00653DEF" w:rsidRDefault="00216F4F">
            <w:pPr>
              <w:snapToGrid w:val="0"/>
              <w:jc w:val="center"/>
              <w:rPr>
                <w:sz w:val="24"/>
                <w:szCs w:val="24"/>
              </w:rPr>
            </w:pPr>
            <w:r>
              <w:rPr>
                <w:sz w:val="24"/>
                <w:szCs w:val="24"/>
              </w:rPr>
              <w:t>2</w:t>
            </w:r>
          </w:p>
        </w:tc>
        <w:tc>
          <w:tcPr>
            <w:tcW w:w="1893" w:type="dxa"/>
            <w:vAlign w:val="center"/>
          </w:tcPr>
          <w:p w:rsidR="00653DEF" w:rsidRDefault="00216F4F">
            <w:pPr>
              <w:snapToGrid w:val="0"/>
              <w:jc w:val="center"/>
              <w:rPr>
                <w:sz w:val="24"/>
                <w:szCs w:val="24"/>
              </w:rPr>
            </w:pPr>
            <w:r>
              <w:rPr>
                <w:rFonts w:ascii="宋体" w:hAnsi="宋体" w:cs="Calibri" w:hint="eastAsia"/>
                <w:sz w:val="24"/>
                <w:szCs w:val="24"/>
              </w:rPr>
              <w:t>项目名称</w:t>
            </w:r>
          </w:p>
        </w:tc>
        <w:tc>
          <w:tcPr>
            <w:tcW w:w="6056" w:type="dxa"/>
            <w:vAlign w:val="center"/>
          </w:tcPr>
          <w:p w:rsidR="00653DEF" w:rsidRDefault="00216F4F">
            <w:pPr>
              <w:snapToGrid w:val="0"/>
              <w:spacing w:line="360" w:lineRule="auto"/>
              <w:rPr>
                <w:sz w:val="24"/>
                <w:szCs w:val="24"/>
              </w:rPr>
            </w:pPr>
            <w:r>
              <w:rPr>
                <w:rFonts w:hint="eastAsia"/>
                <w:sz w:val="24"/>
                <w:szCs w:val="24"/>
              </w:rPr>
              <w:t>江苏大生集团有限公司财产保险项目</w:t>
            </w:r>
          </w:p>
        </w:tc>
      </w:tr>
      <w:tr w:rsidR="00653DEF">
        <w:trPr>
          <w:trHeight w:val="603"/>
        </w:trPr>
        <w:tc>
          <w:tcPr>
            <w:tcW w:w="804" w:type="dxa"/>
            <w:vAlign w:val="center"/>
          </w:tcPr>
          <w:p w:rsidR="00653DEF" w:rsidRDefault="00216F4F">
            <w:pPr>
              <w:snapToGrid w:val="0"/>
              <w:jc w:val="center"/>
              <w:rPr>
                <w:sz w:val="24"/>
                <w:szCs w:val="24"/>
              </w:rPr>
            </w:pPr>
            <w:r>
              <w:rPr>
                <w:rFonts w:hint="eastAsia"/>
                <w:sz w:val="24"/>
                <w:szCs w:val="24"/>
              </w:rPr>
              <w:t>3</w:t>
            </w:r>
          </w:p>
        </w:tc>
        <w:tc>
          <w:tcPr>
            <w:tcW w:w="1893" w:type="dxa"/>
            <w:vAlign w:val="center"/>
          </w:tcPr>
          <w:p w:rsidR="00653DEF" w:rsidRDefault="00216F4F">
            <w:pPr>
              <w:snapToGrid w:val="0"/>
              <w:jc w:val="center"/>
              <w:rPr>
                <w:rFonts w:hAnsi="宋体"/>
                <w:sz w:val="24"/>
                <w:szCs w:val="24"/>
              </w:rPr>
            </w:pPr>
            <w:r>
              <w:rPr>
                <w:rFonts w:ascii="宋体" w:hAnsi="宋体" w:cs="Calibri" w:hint="eastAsia"/>
                <w:sz w:val="24"/>
                <w:szCs w:val="24"/>
              </w:rPr>
              <w:t>招标范围</w:t>
            </w:r>
          </w:p>
        </w:tc>
        <w:tc>
          <w:tcPr>
            <w:tcW w:w="6056" w:type="dxa"/>
            <w:vAlign w:val="center"/>
          </w:tcPr>
          <w:p w:rsidR="00653DEF" w:rsidRDefault="00216F4F" w:rsidP="003205E5">
            <w:pPr>
              <w:tabs>
                <w:tab w:val="left" w:pos="840"/>
              </w:tabs>
              <w:snapToGrid w:val="0"/>
              <w:spacing w:line="360" w:lineRule="auto"/>
              <w:ind w:left="22" w:hangingChars="9" w:hanging="22"/>
              <w:rPr>
                <w:rFonts w:hAnsi="宋体"/>
                <w:sz w:val="24"/>
                <w:szCs w:val="24"/>
              </w:rPr>
            </w:pPr>
            <w:r>
              <w:rPr>
                <w:rFonts w:ascii="宋体" w:hAnsi="宋体" w:cs="Calibri" w:hint="eastAsia"/>
                <w:sz w:val="24"/>
                <w:szCs w:val="24"/>
              </w:rPr>
              <w:t>财产综合险、机器损坏险</w:t>
            </w:r>
          </w:p>
        </w:tc>
      </w:tr>
      <w:tr w:rsidR="00653DEF">
        <w:trPr>
          <w:trHeight w:val="603"/>
        </w:trPr>
        <w:tc>
          <w:tcPr>
            <w:tcW w:w="804" w:type="dxa"/>
            <w:vAlign w:val="center"/>
          </w:tcPr>
          <w:p w:rsidR="00653DEF" w:rsidRDefault="00216F4F">
            <w:pPr>
              <w:snapToGrid w:val="0"/>
              <w:jc w:val="center"/>
              <w:rPr>
                <w:sz w:val="24"/>
                <w:szCs w:val="24"/>
              </w:rPr>
            </w:pPr>
            <w:r>
              <w:rPr>
                <w:rFonts w:hint="eastAsia"/>
                <w:sz w:val="24"/>
                <w:szCs w:val="24"/>
              </w:rPr>
              <w:t>4</w:t>
            </w:r>
          </w:p>
        </w:tc>
        <w:tc>
          <w:tcPr>
            <w:tcW w:w="1893" w:type="dxa"/>
            <w:vAlign w:val="center"/>
          </w:tcPr>
          <w:p w:rsidR="00653DEF" w:rsidRDefault="00216F4F">
            <w:pPr>
              <w:snapToGrid w:val="0"/>
              <w:jc w:val="center"/>
              <w:rPr>
                <w:rFonts w:hAnsi="宋体"/>
                <w:sz w:val="24"/>
                <w:szCs w:val="24"/>
              </w:rPr>
            </w:pPr>
            <w:r>
              <w:rPr>
                <w:rFonts w:hAnsi="宋体"/>
                <w:sz w:val="24"/>
                <w:szCs w:val="24"/>
              </w:rPr>
              <w:t>招标文件答疑</w:t>
            </w:r>
          </w:p>
        </w:tc>
        <w:tc>
          <w:tcPr>
            <w:tcW w:w="6056" w:type="dxa"/>
            <w:vAlign w:val="center"/>
          </w:tcPr>
          <w:p w:rsidR="00653DEF" w:rsidRDefault="00216F4F" w:rsidP="003205E5">
            <w:pPr>
              <w:snapToGrid w:val="0"/>
              <w:spacing w:line="360" w:lineRule="auto"/>
              <w:ind w:left="2177" w:hangingChars="907" w:hanging="2177"/>
              <w:rPr>
                <w:sz w:val="24"/>
                <w:szCs w:val="24"/>
              </w:rPr>
            </w:pPr>
            <w:r>
              <w:rPr>
                <w:rFonts w:hAnsi="宋体"/>
                <w:sz w:val="24"/>
                <w:szCs w:val="24"/>
              </w:rPr>
              <w:t>时间：</w:t>
            </w:r>
            <w:r>
              <w:rPr>
                <w:rFonts w:hint="eastAsia"/>
                <w:sz w:val="24"/>
                <w:szCs w:val="24"/>
              </w:rPr>
              <w:t>2022</w:t>
            </w:r>
            <w:r>
              <w:rPr>
                <w:rFonts w:hint="eastAsia"/>
                <w:sz w:val="24"/>
                <w:szCs w:val="24"/>
              </w:rPr>
              <w:t>年</w:t>
            </w:r>
            <w:r>
              <w:rPr>
                <w:rFonts w:hint="eastAsia"/>
                <w:sz w:val="24"/>
                <w:szCs w:val="24"/>
              </w:rPr>
              <w:t>04</w:t>
            </w:r>
            <w:r>
              <w:rPr>
                <w:sz w:val="24"/>
              </w:rPr>
              <w:t>月</w:t>
            </w:r>
            <w:r>
              <w:rPr>
                <w:rFonts w:hint="eastAsia"/>
                <w:sz w:val="24"/>
              </w:rPr>
              <w:t>29</w:t>
            </w:r>
            <w:r>
              <w:rPr>
                <w:sz w:val="24"/>
              </w:rPr>
              <w:t>日</w:t>
            </w:r>
            <w:r>
              <w:rPr>
                <w:sz w:val="24"/>
                <w:szCs w:val="24"/>
              </w:rPr>
              <w:t>1</w:t>
            </w:r>
            <w:r>
              <w:rPr>
                <w:rFonts w:hint="eastAsia"/>
                <w:sz w:val="24"/>
                <w:szCs w:val="24"/>
              </w:rPr>
              <w:t>7</w:t>
            </w:r>
            <w:r>
              <w:rPr>
                <w:rFonts w:hAnsi="宋体"/>
                <w:sz w:val="24"/>
                <w:szCs w:val="24"/>
              </w:rPr>
              <w:t>：</w:t>
            </w:r>
            <w:r>
              <w:rPr>
                <w:sz w:val="24"/>
                <w:szCs w:val="24"/>
              </w:rPr>
              <w:t>00</w:t>
            </w:r>
            <w:r>
              <w:rPr>
                <w:rFonts w:hAnsi="宋体"/>
                <w:sz w:val="24"/>
                <w:szCs w:val="24"/>
              </w:rPr>
              <w:t>时前</w:t>
            </w:r>
          </w:p>
          <w:p w:rsidR="00653DEF" w:rsidRDefault="00216F4F">
            <w:pPr>
              <w:snapToGrid w:val="0"/>
              <w:spacing w:line="360" w:lineRule="auto"/>
              <w:ind w:left="799" w:hangingChars="333" w:hanging="799"/>
              <w:rPr>
                <w:rFonts w:hAnsi="宋体"/>
                <w:sz w:val="24"/>
                <w:szCs w:val="24"/>
              </w:rPr>
            </w:pPr>
            <w:r>
              <w:rPr>
                <w:rFonts w:hAnsi="宋体"/>
                <w:sz w:val="24"/>
                <w:szCs w:val="24"/>
              </w:rPr>
              <w:t>形式</w:t>
            </w:r>
            <w:r>
              <w:rPr>
                <w:sz w:val="24"/>
                <w:szCs w:val="24"/>
              </w:rPr>
              <w:t xml:space="preserve">: </w:t>
            </w:r>
            <w:r>
              <w:rPr>
                <w:rFonts w:hAnsi="宋体"/>
                <w:sz w:val="24"/>
                <w:szCs w:val="24"/>
              </w:rPr>
              <w:t>采用书面形式（包括信函、传真）发送至江泰公司，</w:t>
            </w:r>
            <w:r>
              <w:rPr>
                <w:rFonts w:hint="eastAsia"/>
                <w:sz w:val="24"/>
                <w:szCs w:val="24"/>
              </w:rPr>
              <w:t>2022</w:t>
            </w:r>
            <w:r>
              <w:rPr>
                <w:rFonts w:hint="eastAsia"/>
                <w:sz w:val="24"/>
                <w:szCs w:val="24"/>
              </w:rPr>
              <w:t>年</w:t>
            </w:r>
            <w:r>
              <w:rPr>
                <w:rFonts w:hint="eastAsia"/>
                <w:sz w:val="24"/>
                <w:szCs w:val="24"/>
              </w:rPr>
              <w:t>05</w:t>
            </w:r>
            <w:r>
              <w:rPr>
                <w:sz w:val="24"/>
              </w:rPr>
              <w:t>月</w:t>
            </w:r>
            <w:r>
              <w:rPr>
                <w:rFonts w:hint="eastAsia"/>
                <w:sz w:val="24"/>
              </w:rPr>
              <w:t>06</w:t>
            </w:r>
            <w:r>
              <w:rPr>
                <w:sz w:val="24"/>
              </w:rPr>
              <w:t>日</w:t>
            </w:r>
            <w:r>
              <w:rPr>
                <w:sz w:val="24"/>
                <w:szCs w:val="24"/>
              </w:rPr>
              <w:t>1</w:t>
            </w:r>
            <w:r>
              <w:rPr>
                <w:rFonts w:hint="eastAsia"/>
                <w:sz w:val="24"/>
                <w:szCs w:val="24"/>
              </w:rPr>
              <w:t>2</w:t>
            </w:r>
            <w:r>
              <w:rPr>
                <w:rFonts w:hAnsi="宋体"/>
                <w:sz w:val="24"/>
                <w:szCs w:val="24"/>
              </w:rPr>
              <w:t>：</w:t>
            </w:r>
            <w:r>
              <w:rPr>
                <w:sz w:val="24"/>
                <w:szCs w:val="24"/>
              </w:rPr>
              <w:t>00</w:t>
            </w:r>
            <w:r>
              <w:rPr>
                <w:rFonts w:hAnsi="宋体"/>
                <w:sz w:val="24"/>
                <w:szCs w:val="24"/>
              </w:rPr>
              <w:t>前将予以补遗回复。</w:t>
            </w:r>
          </w:p>
        </w:tc>
      </w:tr>
      <w:tr w:rsidR="00653DEF">
        <w:trPr>
          <w:trHeight w:val="452"/>
        </w:trPr>
        <w:tc>
          <w:tcPr>
            <w:tcW w:w="804" w:type="dxa"/>
            <w:vAlign w:val="center"/>
          </w:tcPr>
          <w:p w:rsidR="00653DEF" w:rsidRDefault="00216F4F">
            <w:pPr>
              <w:snapToGrid w:val="0"/>
              <w:jc w:val="center"/>
              <w:rPr>
                <w:sz w:val="24"/>
                <w:szCs w:val="24"/>
              </w:rPr>
            </w:pPr>
            <w:r>
              <w:rPr>
                <w:rFonts w:hint="eastAsia"/>
                <w:sz w:val="24"/>
                <w:szCs w:val="24"/>
              </w:rPr>
              <w:t>5</w:t>
            </w:r>
          </w:p>
        </w:tc>
        <w:tc>
          <w:tcPr>
            <w:tcW w:w="1893" w:type="dxa"/>
            <w:vAlign w:val="center"/>
          </w:tcPr>
          <w:p w:rsidR="00653DEF" w:rsidRDefault="00216F4F">
            <w:pPr>
              <w:snapToGrid w:val="0"/>
              <w:jc w:val="center"/>
              <w:rPr>
                <w:sz w:val="24"/>
                <w:szCs w:val="24"/>
              </w:rPr>
            </w:pPr>
            <w:r>
              <w:rPr>
                <w:rFonts w:hint="eastAsia"/>
                <w:sz w:val="24"/>
                <w:szCs w:val="24"/>
              </w:rPr>
              <w:t>正副本、电子版文件份数及要求</w:t>
            </w:r>
          </w:p>
        </w:tc>
        <w:tc>
          <w:tcPr>
            <w:tcW w:w="6056" w:type="dxa"/>
            <w:vAlign w:val="center"/>
          </w:tcPr>
          <w:p w:rsidR="00653DEF" w:rsidRDefault="00216F4F">
            <w:pPr>
              <w:snapToGrid w:val="0"/>
              <w:spacing w:line="360" w:lineRule="auto"/>
              <w:rPr>
                <w:sz w:val="24"/>
                <w:szCs w:val="24"/>
              </w:rPr>
            </w:pPr>
            <w:r>
              <w:rPr>
                <w:rFonts w:hAnsi="宋体"/>
                <w:sz w:val="24"/>
                <w:szCs w:val="24"/>
              </w:rPr>
              <w:t>投标文件正本</w:t>
            </w:r>
            <w:r>
              <w:rPr>
                <w:sz w:val="24"/>
                <w:szCs w:val="24"/>
                <w:u w:val="single"/>
              </w:rPr>
              <w:t>1</w:t>
            </w:r>
            <w:r>
              <w:rPr>
                <w:sz w:val="24"/>
                <w:szCs w:val="24"/>
              </w:rPr>
              <w:t xml:space="preserve"> </w:t>
            </w:r>
            <w:r>
              <w:rPr>
                <w:rFonts w:hAnsi="宋体"/>
                <w:sz w:val="24"/>
                <w:szCs w:val="24"/>
              </w:rPr>
              <w:t>份，副本</w:t>
            </w:r>
            <w:r>
              <w:rPr>
                <w:rFonts w:hint="eastAsia"/>
                <w:sz w:val="24"/>
                <w:szCs w:val="24"/>
                <w:u w:val="single"/>
              </w:rPr>
              <w:t>3</w:t>
            </w:r>
            <w:r>
              <w:rPr>
                <w:rFonts w:hAnsi="宋体"/>
                <w:sz w:val="24"/>
                <w:szCs w:val="24"/>
              </w:rPr>
              <w:t>份，电子版本</w:t>
            </w:r>
            <w:r>
              <w:rPr>
                <w:sz w:val="24"/>
                <w:szCs w:val="24"/>
                <w:u w:val="single"/>
              </w:rPr>
              <w:t>1</w:t>
            </w:r>
            <w:r>
              <w:rPr>
                <w:rFonts w:hAnsi="宋体"/>
                <w:sz w:val="24"/>
                <w:szCs w:val="24"/>
              </w:rPr>
              <w:t>份</w:t>
            </w:r>
            <w:r>
              <w:rPr>
                <w:rFonts w:hAnsi="宋体" w:hint="eastAsia"/>
                <w:sz w:val="24"/>
                <w:szCs w:val="24"/>
              </w:rPr>
              <w:t>（</w:t>
            </w:r>
            <w:r>
              <w:rPr>
                <w:rFonts w:hAnsi="宋体" w:hint="eastAsia"/>
                <w:sz w:val="24"/>
                <w:szCs w:val="24"/>
              </w:rPr>
              <w:t>U</w:t>
            </w:r>
            <w:r>
              <w:rPr>
                <w:rFonts w:hAnsi="宋体" w:hint="eastAsia"/>
                <w:sz w:val="24"/>
                <w:szCs w:val="24"/>
              </w:rPr>
              <w:t>盘）</w:t>
            </w:r>
            <w:r>
              <w:rPr>
                <w:rFonts w:hAnsi="宋体"/>
                <w:sz w:val="24"/>
                <w:szCs w:val="24"/>
              </w:rPr>
              <w:t>。</w:t>
            </w:r>
          </w:p>
        </w:tc>
      </w:tr>
      <w:tr w:rsidR="00653DEF">
        <w:trPr>
          <w:trHeight w:val="569"/>
        </w:trPr>
        <w:tc>
          <w:tcPr>
            <w:tcW w:w="804" w:type="dxa"/>
            <w:vAlign w:val="center"/>
          </w:tcPr>
          <w:p w:rsidR="00653DEF" w:rsidRDefault="00216F4F">
            <w:pPr>
              <w:snapToGrid w:val="0"/>
              <w:jc w:val="center"/>
              <w:rPr>
                <w:sz w:val="24"/>
                <w:szCs w:val="24"/>
              </w:rPr>
            </w:pPr>
            <w:r>
              <w:rPr>
                <w:rFonts w:hint="eastAsia"/>
                <w:sz w:val="24"/>
                <w:szCs w:val="24"/>
              </w:rPr>
              <w:t>6</w:t>
            </w:r>
          </w:p>
        </w:tc>
        <w:tc>
          <w:tcPr>
            <w:tcW w:w="1893" w:type="dxa"/>
            <w:vAlign w:val="center"/>
          </w:tcPr>
          <w:p w:rsidR="00653DEF" w:rsidRDefault="00216F4F">
            <w:pPr>
              <w:snapToGrid w:val="0"/>
              <w:jc w:val="center"/>
              <w:rPr>
                <w:sz w:val="24"/>
                <w:szCs w:val="24"/>
              </w:rPr>
            </w:pPr>
            <w:r>
              <w:rPr>
                <w:rFonts w:hAnsi="宋体"/>
                <w:sz w:val="24"/>
                <w:szCs w:val="24"/>
              </w:rPr>
              <w:t>投标有效期</w:t>
            </w:r>
          </w:p>
        </w:tc>
        <w:tc>
          <w:tcPr>
            <w:tcW w:w="6056" w:type="dxa"/>
            <w:vAlign w:val="center"/>
          </w:tcPr>
          <w:p w:rsidR="00653DEF" w:rsidRDefault="00216F4F">
            <w:pPr>
              <w:snapToGrid w:val="0"/>
              <w:spacing w:line="360" w:lineRule="auto"/>
              <w:rPr>
                <w:sz w:val="24"/>
                <w:szCs w:val="24"/>
              </w:rPr>
            </w:pPr>
            <w:r>
              <w:rPr>
                <w:rFonts w:hAnsi="宋体"/>
                <w:sz w:val="24"/>
                <w:szCs w:val="24"/>
              </w:rPr>
              <w:t>自投标截止之日起</w:t>
            </w:r>
            <w:r>
              <w:rPr>
                <w:sz w:val="24"/>
                <w:szCs w:val="24"/>
                <w:u w:val="single"/>
              </w:rPr>
              <w:t>90</w:t>
            </w:r>
            <w:r>
              <w:rPr>
                <w:rFonts w:hAnsi="宋体"/>
                <w:sz w:val="24"/>
                <w:szCs w:val="24"/>
              </w:rPr>
              <w:t>个日历日。</w:t>
            </w:r>
          </w:p>
        </w:tc>
      </w:tr>
      <w:tr w:rsidR="00653DEF">
        <w:trPr>
          <w:trHeight w:val="512"/>
        </w:trPr>
        <w:tc>
          <w:tcPr>
            <w:tcW w:w="804" w:type="dxa"/>
            <w:vAlign w:val="center"/>
          </w:tcPr>
          <w:p w:rsidR="00653DEF" w:rsidRDefault="00216F4F">
            <w:pPr>
              <w:snapToGrid w:val="0"/>
              <w:jc w:val="center"/>
              <w:rPr>
                <w:sz w:val="24"/>
                <w:szCs w:val="24"/>
              </w:rPr>
            </w:pPr>
            <w:r>
              <w:rPr>
                <w:rFonts w:hint="eastAsia"/>
                <w:sz w:val="24"/>
                <w:szCs w:val="24"/>
              </w:rPr>
              <w:t>7</w:t>
            </w:r>
          </w:p>
        </w:tc>
        <w:tc>
          <w:tcPr>
            <w:tcW w:w="1893" w:type="dxa"/>
            <w:vAlign w:val="center"/>
          </w:tcPr>
          <w:p w:rsidR="00653DEF" w:rsidRDefault="00216F4F">
            <w:pPr>
              <w:snapToGrid w:val="0"/>
              <w:jc w:val="center"/>
              <w:rPr>
                <w:sz w:val="24"/>
                <w:szCs w:val="24"/>
              </w:rPr>
            </w:pPr>
            <w:r>
              <w:rPr>
                <w:rFonts w:hAnsi="宋体"/>
                <w:sz w:val="24"/>
                <w:szCs w:val="24"/>
              </w:rPr>
              <w:t>投标文件</w:t>
            </w:r>
            <w:r>
              <w:rPr>
                <w:rFonts w:hAnsi="宋体" w:hint="eastAsia"/>
                <w:sz w:val="24"/>
                <w:szCs w:val="24"/>
              </w:rPr>
              <w:t>递交</w:t>
            </w:r>
            <w:r>
              <w:rPr>
                <w:rFonts w:hAnsi="宋体"/>
                <w:sz w:val="24"/>
                <w:szCs w:val="24"/>
              </w:rPr>
              <w:t>截止时间</w:t>
            </w:r>
            <w:r>
              <w:rPr>
                <w:rFonts w:hAnsi="宋体" w:hint="eastAsia"/>
                <w:sz w:val="24"/>
                <w:szCs w:val="24"/>
              </w:rPr>
              <w:t>、递交地址</w:t>
            </w:r>
          </w:p>
        </w:tc>
        <w:tc>
          <w:tcPr>
            <w:tcW w:w="6056" w:type="dxa"/>
            <w:vAlign w:val="center"/>
          </w:tcPr>
          <w:p w:rsidR="00653DEF" w:rsidRDefault="00216F4F" w:rsidP="00B57BC3">
            <w:pPr>
              <w:snapToGrid w:val="0"/>
              <w:spacing w:line="360" w:lineRule="auto"/>
              <w:ind w:firstLineChars="100" w:firstLine="240"/>
              <w:rPr>
                <w:sz w:val="24"/>
                <w:szCs w:val="24"/>
              </w:rPr>
            </w:pPr>
            <w:r>
              <w:rPr>
                <w:sz w:val="24"/>
                <w:szCs w:val="22"/>
              </w:rPr>
              <w:t>投标文件送交的截止时间为</w:t>
            </w:r>
            <w:r>
              <w:rPr>
                <w:sz w:val="24"/>
                <w:szCs w:val="22"/>
              </w:rPr>
              <w:t>20</w:t>
            </w:r>
            <w:r>
              <w:rPr>
                <w:rFonts w:hint="eastAsia"/>
                <w:sz w:val="24"/>
                <w:szCs w:val="22"/>
              </w:rPr>
              <w:t>22</w:t>
            </w:r>
            <w:r>
              <w:rPr>
                <w:sz w:val="24"/>
                <w:szCs w:val="22"/>
              </w:rPr>
              <w:t>年</w:t>
            </w:r>
            <w:r>
              <w:rPr>
                <w:rFonts w:hint="eastAsia"/>
                <w:sz w:val="24"/>
                <w:szCs w:val="22"/>
              </w:rPr>
              <w:t>05</w:t>
            </w:r>
            <w:r>
              <w:rPr>
                <w:sz w:val="24"/>
              </w:rPr>
              <w:t>月</w:t>
            </w:r>
            <w:r>
              <w:rPr>
                <w:rFonts w:hint="eastAsia"/>
                <w:sz w:val="24"/>
              </w:rPr>
              <w:t>10</w:t>
            </w:r>
            <w:r>
              <w:rPr>
                <w:sz w:val="24"/>
              </w:rPr>
              <w:t>日</w:t>
            </w:r>
            <w:r>
              <w:rPr>
                <w:rFonts w:hint="eastAsia"/>
                <w:sz w:val="24"/>
                <w:szCs w:val="22"/>
              </w:rPr>
              <w:t>9</w:t>
            </w:r>
            <w:r>
              <w:rPr>
                <w:sz w:val="24"/>
                <w:szCs w:val="22"/>
              </w:rPr>
              <w:t>：</w:t>
            </w:r>
            <w:r w:rsidRPr="00C00388">
              <w:rPr>
                <w:rFonts w:hint="eastAsia"/>
                <w:sz w:val="24"/>
                <w:szCs w:val="22"/>
              </w:rPr>
              <w:t>3</w:t>
            </w:r>
            <w:r w:rsidRPr="00C00388">
              <w:rPr>
                <w:sz w:val="24"/>
                <w:szCs w:val="22"/>
              </w:rPr>
              <w:t>0</w:t>
            </w:r>
            <w:r w:rsidRPr="00C00388">
              <w:rPr>
                <w:sz w:val="24"/>
                <w:szCs w:val="22"/>
              </w:rPr>
              <w:t>（北京时间），投标文件必须在上述时间之前</w:t>
            </w:r>
            <w:r w:rsidRPr="00C00388">
              <w:rPr>
                <w:rFonts w:hint="eastAsia"/>
                <w:sz w:val="24"/>
                <w:szCs w:val="22"/>
              </w:rPr>
              <w:t>寄</w:t>
            </w:r>
            <w:r w:rsidRPr="00C00388">
              <w:rPr>
                <w:sz w:val="24"/>
                <w:szCs w:val="22"/>
              </w:rPr>
              <w:t>交至</w:t>
            </w:r>
            <w:r w:rsidRPr="00C00388">
              <w:rPr>
                <w:rFonts w:hint="eastAsia"/>
                <w:sz w:val="24"/>
                <w:szCs w:val="22"/>
              </w:rPr>
              <w:t>江苏省南通市唐闸南市街</w:t>
            </w:r>
            <w:r w:rsidRPr="00C00388">
              <w:rPr>
                <w:sz w:val="24"/>
                <w:szCs w:val="22"/>
              </w:rPr>
              <w:t>14</w:t>
            </w:r>
            <w:r w:rsidRPr="00C00388">
              <w:rPr>
                <w:rFonts w:hint="eastAsia"/>
                <w:sz w:val="24"/>
                <w:szCs w:val="22"/>
              </w:rPr>
              <w:t>号</w:t>
            </w:r>
            <w:r w:rsidRPr="00C00388">
              <w:rPr>
                <w:rFonts w:hint="eastAsia"/>
                <w:sz w:val="24"/>
                <w:szCs w:val="22"/>
              </w:rPr>
              <w:t> </w:t>
            </w:r>
            <w:r w:rsidRPr="00C00388">
              <w:rPr>
                <w:rFonts w:hint="eastAsia"/>
                <w:sz w:val="24"/>
                <w:szCs w:val="22"/>
              </w:rPr>
              <w:t>江苏大生集团有限公司财务部，收件人：</w:t>
            </w:r>
            <w:r w:rsidR="00784F24" w:rsidRPr="00C00388">
              <w:rPr>
                <w:rFonts w:hint="eastAsia"/>
                <w:sz w:val="24"/>
                <w:szCs w:val="22"/>
              </w:rPr>
              <w:t>包雪峰</w:t>
            </w:r>
            <w:r w:rsidR="00B57BC3">
              <w:rPr>
                <w:rFonts w:hint="eastAsia"/>
                <w:sz w:val="24"/>
                <w:szCs w:val="22"/>
              </w:rPr>
              <w:t xml:space="preserve"> </w:t>
            </w:r>
            <w:bookmarkStart w:id="63" w:name="_GoBack"/>
            <w:bookmarkEnd w:id="63"/>
            <w:r w:rsidR="00EA1BD3">
              <w:rPr>
                <w:rFonts w:hint="eastAsia"/>
                <w:sz w:val="24"/>
                <w:szCs w:val="22"/>
              </w:rPr>
              <w:t>单杰</w:t>
            </w:r>
            <w:r w:rsidR="00B57BC3">
              <w:rPr>
                <w:rFonts w:hint="eastAsia"/>
                <w:sz w:val="24"/>
                <w:szCs w:val="22"/>
              </w:rPr>
              <w:t>锋</w:t>
            </w:r>
            <w:r w:rsidR="00784F24" w:rsidRPr="00C00388">
              <w:rPr>
                <w:rFonts w:hint="eastAsia"/>
                <w:sz w:val="24"/>
                <w:szCs w:val="22"/>
              </w:rPr>
              <w:t xml:space="preserve"> </w:t>
            </w:r>
            <w:r w:rsidRPr="00C00388">
              <w:rPr>
                <w:rFonts w:hint="eastAsia"/>
                <w:sz w:val="24"/>
                <w:szCs w:val="22"/>
              </w:rPr>
              <w:t>联系电话</w:t>
            </w:r>
            <w:r w:rsidR="00784F24" w:rsidRPr="00C00388">
              <w:rPr>
                <w:rFonts w:hint="eastAsia"/>
                <w:sz w:val="24"/>
                <w:szCs w:val="22"/>
              </w:rPr>
              <w:t>051385558676</w:t>
            </w:r>
            <w:r w:rsidRPr="00C00388">
              <w:rPr>
                <w:rFonts w:hint="eastAsia"/>
                <w:sz w:val="24"/>
                <w:szCs w:val="22"/>
              </w:rPr>
              <w:t>。</w:t>
            </w:r>
          </w:p>
        </w:tc>
      </w:tr>
      <w:tr w:rsidR="00653DEF">
        <w:trPr>
          <w:trHeight w:val="486"/>
        </w:trPr>
        <w:tc>
          <w:tcPr>
            <w:tcW w:w="804" w:type="dxa"/>
            <w:vAlign w:val="center"/>
          </w:tcPr>
          <w:p w:rsidR="00653DEF" w:rsidRDefault="00216F4F">
            <w:pPr>
              <w:snapToGrid w:val="0"/>
              <w:jc w:val="center"/>
              <w:rPr>
                <w:sz w:val="24"/>
                <w:szCs w:val="24"/>
              </w:rPr>
            </w:pPr>
            <w:r>
              <w:rPr>
                <w:rFonts w:hint="eastAsia"/>
                <w:sz w:val="24"/>
                <w:szCs w:val="24"/>
              </w:rPr>
              <w:t>8</w:t>
            </w:r>
          </w:p>
        </w:tc>
        <w:tc>
          <w:tcPr>
            <w:tcW w:w="1893" w:type="dxa"/>
            <w:vAlign w:val="center"/>
          </w:tcPr>
          <w:p w:rsidR="00653DEF" w:rsidRDefault="00216F4F">
            <w:pPr>
              <w:snapToGrid w:val="0"/>
              <w:spacing w:line="360" w:lineRule="auto"/>
              <w:rPr>
                <w:rFonts w:hAnsi="宋体"/>
                <w:sz w:val="24"/>
                <w:szCs w:val="24"/>
              </w:rPr>
            </w:pPr>
            <w:r>
              <w:rPr>
                <w:rFonts w:hAnsi="宋体"/>
                <w:sz w:val="24"/>
                <w:szCs w:val="24"/>
              </w:rPr>
              <w:t>投标人资质要求</w:t>
            </w:r>
          </w:p>
          <w:p w:rsidR="00653DEF" w:rsidRDefault="00653DEF">
            <w:pPr>
              <w:snapToGrid w:val="0"/>
              <w:jc w:val="center"/>
              <w:rPr>
                <w:sz w:val="24"/>
                <w:szCs w:val="24"/>
              </w:rPr>
            </w:pPr>
          </w:p>
        </w:tc>
        <w:tc>
          <w:tcPr>
            <w:tcW w:w="6056" w:type="dxa"/>
            <w:vAlign w:val="center"/>
          </w:tcPr>
          <w:p w:rsidR="00653DEF" w:rsidRDefault="00216F4F">
            <w:pPr>
              <w:tabs>
                <w:tab w:val="left" w:pos="1260"/>
              </w:tabs>
              <w:snapToGrid w:val="0"/>
              <w:spacing w:line="360" w:lineRule="auto"/>
              <w:ind w:firstLineChars="200" w:firstLine="480"/>
              <w:rPr>
                <w:sz w:val="24"/>
              </w:rPr>
            </w:pPr>
            <w:r>
              <w:rPr>
                <w:rFonts w:hint="eastAsia"/>
                <w:sz w:val="24"/>
                <w:szCs w:val="24"/>
              </w:rPr>
              <w:t>1</w:t>
            </w:r>
            <w:r>
              <w:rPr>
                <w:rFonts w:hint="eastAsia"/>
                <w:sz w:val="24"/>
                <w:szCs w:val="24"/>
              </w:rPr>
              <w:t>）</w:t>
            </w:r>
            <w:r>
              <w:rPr>
                <w:sz w:val="24"/>
              </w:rPr>
              <w:t>投标人必须</w:t>
            </w:r>
            <w:r>
              <w:rPr>
                <w:rFonts w:hint="eastAsia"/>
                <w:sz w:val="24"/>
              </w:rPr>
              <w:t>具有独立法人资格或经其授权具有独立投标能力，并拥有中国银行保险监督管理委员会批准开展本保险业务的资格的财产保险公司</w:t>
            </w:r>
            <w:r>
              <w:rPr>
                <w:sz w:val="24"/>
              </w:rPr>
              <w:t>；</w:t>
            </w:r>
          </w:p>
          <w:p w:rsidR="00653DEF" w:rsidRDefault="00216F4F">
            <w:pPr>
              <w:tabs>
                <w:tab w:val="left" w:pos="1260"/>
              </w:tabs>
              <w:snapToGrid w:val="0"/>
              <w:spacing w:line="360" w:lineRule="auto"/>
              <w:ind w:firstLineChars="200" w:firstLine="480"/>
              <w:rPr>
                <w:sz w:val="24"/>
                <w:szCs w:val="24"/>
              </w:rPr>
            </w:pPr>
            <w:r>
              <w:rPr>
                <w:rFonts w:hint="eastAsia"/>
                <w:sz w:val="24"/>
              </w:rPr>
              <w:t>2</w:t>
            </w:r>
            <w:r>
              <w:rPr>
                <w:rFonts w:hint="eastAsia"/>
                <w:sz w:val="24"/>
              </w:rPr>
              <w:t>）</w:t>
            </w:r>
            <w:r>
              <w:rPr>
                <w:sz w:val="24"/>
              </w:rPr>
              <w:t>本项目只接受</w:t>
            </w:r>
            <w:r>
              <w:rPr>
                <w:rFonts w:hint="eastAsia"/>
                <w:sz w:val="24"/>
              </w:rPr>
              <w:t>经</w:t>
            </w:r>
            <w:r>
              <w:rPr>
                <w:sz w:val="24"/>
              </w:rPr>
              <w:t>保险公司总公司</w:t>
            </w:r>
            <w:r>
              <w:rPr>
                <w:rFonts w:hint="eastAsia"/>
                <w:sz w:val="24"/>
              </w:rPr>
              <w:t>唯一授权的南通地市级机构公司</w:t>
            </w:r>
            <w:r>
              <w:rPr>
                <w:sz w:val="24"/>
              </w:rPr>
              <w:t>投标，不接受委托保险代理人参与本项目的投标</w:t>
            </w:r>
            <w:r>
              <w:rPr>
                <w:sz w:val="24"/>
                <w:szCs w:val="24"/>
              </w:rPr>
              <w:t>；</w:t>
            </w:r>
          </w:p>
          <w:p w:rsidR="00653DEF" w:rsidRDefault="00216F4F">
            <w:pPr>
              <w:tabs>
                <w:tab w:val="left" w:pos="1260"/>
              </w:tabs>
              <w:snapToGrid w:val="0"/>
              <w:spacing w:line="360" w:lineRule="auto"/>
              <w:rPr>
                <w:b/>
                <w:sz w:val="24"/>
                <w:szCs w:val="24"/>
              </w:rPr>
            </w:pPr>
            <w:r>
              <w:rPr>
                <w:rFonts w:hint="eastAsia"/>
                <w:sz w:val="24"/>
                <w:szCs w:val="24"/>
              </w:rPr>
              <w:t xml:space="preserve">    3</w:t>
            </w:r>
            <w:r>
              <w:rPr>
                <w:rFonts w:hint="eastAsia"/>
                <w:sz w:val="24"/>
                <w:szCs w:val="24"/>
              </w:rPr>
              <w:t>）</w:t>
            </w:r>
            <w:r>
              <w:rPr>
                <w:sz w:val="24"/>
                <w:szCs w:val="24"/>
              </w:rPr>
              <w:t>本项目不接受联合体投标</w:t>
            </w:r>
            <w:r>
              <w:rPr>
                <w:rFonts w:hint="eastAsia"/>
                <w:sz w:val="24"/>
                <w:szCs w:val="24"/>
              </w:rPr>
              <w:t>。</w:t>
            </w:r>
          </w:p>
        </w:tc>
      </w:tr>
      <w:tr w:rsidR="00653DEF">
        <w:trPr>
          <w:trHeight w:val="486"/>
        </w:trPr>
        <w:tc>
          <w:tcPr>
            <w:tcW w:w="804" w:type="dxa"/>
            <w:vAlign w:val="center"/>
          </w:tcPr>
          <w:p w:rsidR="00653DEF" w:rsidRDefault="00216F4F">
            <w:pPr>
              <w:snapToGrid w:val="0"/>
              <w:jc w:val="center"/>
              <w:rPr>
                <w:sz w:val="24"/>
                <w:szCs w:val="24"/>
              </w:rPr>
            </w:pPr>
            <w:r>
              <w:rPr>
                <w:rFonts w:hint="eastAsia"/>
                <w:sz w:val="24"/>
                <w:szCs w:val="24"/>
              </w:rPr>
              <w:t>9</w:t>
            </w:r>
          </w:p>
        </w:tc>
        <w:tc>
          <w:tcPr>
            <w:tcW w:w="1893" w:type="dxa"/>
            <w:vAlign w:val="center"/>
          </w:tcPr>
          <w:p w:rsidR="00653DEF" w:rsidRDefault="00216F4F">
            <w:pPr>
              <w:snapToGrid w:val="0"/>
              <w:jc w:val="center"/>
              <w:rPr>
                <w:sz w:val="24"/>
                <w:szCs w:val="24"/>
              </w:rPr>
            </w:pPr>
            <w:r>
              <w:rPr>
                <w:rFonts w:hAnsi="宋体"/>
                <w:sz w:val="24"/>
                <w:szCs w:val="24"/>
              </w:rPr>
              <w:t>保险谈判及中标通知</w:t>
            </w:r>
          </w:p>
        </w:tc>
        <w:tc>
          <w:tcPr>
            <w:tcW w:w="6056" w:type="dxa"/>
            <w:vAlign w:val="center"/>
          </w:tcPr>
          <w:p w:rsidR="00653DEF" w:rsidRDefault="00216F4F">
            <w:pPr>
              <w:snapToGrid w:val="0"/>
              <w:spacing w:line="360" w:lineRule="auto"/>
              <w:rPr>
                <w:sz w:val="24"/>
                <w:szCs w:val="24"/>
              </w:rPr>
            </w:pPr>
            <w:r>
              <w:rPr>
                <w:rFonts w:hAnsi="宋体" w:hint="eastAsia"/>
                <w:sz w:val="24"/>
                <w:szCs w:val="24"/>
              </w:rPr>
              <w:t>另行</w:t>
            </w:r>
            <w:r>
              <w:rPr>
                <w:rFonts w:hAnsi="宋体"/>
                <w:sz w:val="24"/>
                <w:szCs w:val="24"/>
              </w:rPr>
              <w:t>通知。</w:t>
            </w:r>
          </w:p>
        </w:tc>
      </w:tr>
      <w:tr w:rsidR="00653DEF">
        <w:trPr>
          <w:trHeight w:val="486"/>
        </w:trPr>
        <w:tc>
          <w:tcPr>
            <w:tcW w:w="804" w:type="dxa"/>
            <w:vAlign w:val="center"/>
          </w:tcPr>
          <w:p w:rsidR="00653DEF" w:rsidRDefault="00216F4F">
            <w:pPr>
              <w:snapToGrid w:val="0"/>
              <w:jc w:val="center"/>
              <w:rPr>
                <w:sz w:val="24"/>
                <w:szCs w:val="24"/>
              </w:rPr>
            </w:pPr>
            <w:r>
              <w:rPr>
                <w:rFonts w:hint="eastAsia"/>
                <w:sz w:val="24"/>
                <w:szCs w:val="24"/>
              </w:rPr>
              <w:t>10</w:t>
            </w:r>
          </w:p>
        </w:tc>
        <w:tc>
          <w:tcPr>
            <w:tcW w:w="1893" w:type="dxa"/>
            <w:vAlign w:val="center"/>
          </w:tcPr>
          <w:p w:rsidR="00653DEF" w:rsidRDefault="00216F4F">
            <w:pPr>
              <w:snapToGrid w:val="0"/>
              <w:jc w:val="center"/>
              <w:rPr>
                <w:sz w:val="24"/>
                <w:szCs w:val="24"/>
              </w:rPr>
            </w:pPr>
            <w:r>
              <w:rPr>
                <w:rFonts w:hAnsi="宋体"/>
                <w:sz w:val="24"/>
                <w:szCs w:val="24"/>
              </w:rPr>
              <w:t>上述时间</w:t>
            </w:r>
          </w:p>
        </w:tc>
        <w:tc>
          <w:tcPr>
            <w:tcW w:w="6056" w:type="dxa"/>
            <w:vAlign w:val="center"/>
          </w:tcPr>
          <w:p w:rsidR="00653DEF" w:rsidRDefault="00216F4F">
            <w:pPr>
              <w:snapToGrid w:val="0"/>
              <w:spacing w:line="360" w:lineRule="auto"/>
              <w:rPr>
                <w:sz w:val="24"/>
                <w:szCs w:val="24"/>
              </w:rPr>
            </w:pPr>
            <w:r>
              <w:rPr>
                <w:rFonts w:hAnsi="宋体"/>
                <w:sz w:val="24"/>
                <w:szCs w:val="24"/>
              </w:rPr>
              <w:t>皆为北京时间。</w:t>
            </w:r>
          </w:p>
        </w:tc>
      </w:tr>
      <w:tr w:rsidR="00653DEF">
        <w:trPr>
          <w:trHeight w:val="486"/>
        </w:trPr>
        <w:tc>
          <w:tcPr>
            <w:tcW w:w="804" w:type="dxa"/>
            <w:vAlign w:val="center"/>
          </w:tcPr>
          <w:p w:rsidR="00653DEF" w:rsidRDefault="00216F4F">
            <w:pPr>
              <w:snapToGrid w:val="0"/>
              <w:jc w:val="center"/>
              <w:rPr>
                <w:sz w:val="24"/>
                <w:szCs w:val="24"/>
              </w:rPr>
            </w:pPr>
            <w:r>
              <w:rPr>
                <w:rFonts w:hint="eastAsia"/>
                <w:sz w:val="24"/>
                <w:szCs w:val="24"/>
              </w:rPr>
              <w:t>11</w:t>
            </w:r>
          </w:p>
        </w:tc>
        <w:tc>
          <w:tcPr>
            <w:tcW w:w="1893" w:type="dxa"/>
            <w:vAlign w:val="center"/>
          </w:tcPr>
          <w:p w:rsidR="00653DEF" w:rsidRDefault="00216F4F">
            <w:pPr>
              <w:snapToGrid w:val="0"/>
              <w:jc w:val="center"/>
              <w:rPr>
                <w:sz w:val="24"/>
                <w:szCs w:val="24"/>
              </w:rPr>
            </w:pPr>
            <w:r>
              <w:rPr>
                <w:rFonts w:hint="eastAsia"/>
                <w:sz w:val="24"/>
                <w:szCs w:val="24"/>
              </w:rPr>
              <w:t>其他</w:t>
            </w:r>
          </w:p>
        </w:tc>
        <w:tc>
          <w:tcPr>
            <w:tcW w:w="6056" w:type="dxa"/>
            <w:vAlign w:val="center"/>
          </w:tcPr>
          <w:p w:rsidR="00653DEF" w:rsidRDefault="00216F4F">
            <w:pPr>
              <w:snapToGrid w:val="0"/>
              <w:spacing w:line="360" w:lineRule="auto"/>
              <w:rPr>
                <w:rFonts w:hAnsi="宋体"/>
                <w:sz w:val="24"/>
                <w:szCs w:val="24"/>
              </w:rPr>
            </w:pPr>
            <w:r>
              <w:rPr>
                <w:rFonts w:hAnsi="宋体"/>
                <w:sz w:val="24"/>
                <w:szCs w:val="24"/>
              </w:rPr>
              <w:t>上述时间或地点如有变动，以招标人或经纪公司的通知为准。</w:t>
            </w:r>
          </w:p>
        </w:tc>
      </w:tr>
    </w:tbl>
    <w:p w:rsidR="00653DEF" w:rsidRDefault="00653DEF">
      <w:pPr>
        <w:snapToGrid w:val="0"/>
        <w:rPr>
          <w:b/>
          <w:bCs/>
          <w:sz w:val="28"/>
        </w:rPr>
      </w:pPr>
    </w:p>
    <w:p w:rsidR="00653DEF" w:rsidRDefault="00216F4F">
      <w:pPr>
        <w:pStyle w:val="3"/>
        <w:snapToGrid w:val="0"/>
        <w:spacing w:before="120" w:after="120" w:line="360" w:lineRule="auto"/>
        <w:jc w:val="center"/>
        <w:rPr>
          <w:sz w:val="28"/>
          <w:szCs w:val="28"/>
        </w:rPr>
      </w:pPr>
      <w:r>
        <w:rPr>
          <w:b w:val="0"/>
          <w:bCs w:val="0"/>
          <w:sz w:val="28"/>
        </w:rPr>
        <w:br w:type="page"/>
      </w:r>
      <w:bookmarkStart w:id="64" w:name="_Toc12672"/>
      <w:bookmarkStart w:id="65" w:name="_Toc6508"/>
      <w:bookmarkStart w:id="66" w:name="_Toc2396"/>
      <w:bookmarkStart w:id="67" w:name="_Toc5857"/>
      <w:bookmarkStart w:id="68" w:name="_Toc15628"/>
      <w:bookmarkStart w:id="69" w:name="_Toc2813"/>
      <w:bookmarkStart w:id="70" w:name="_Toc14228"/>
      <w:bookmarkStart w:id="71" w:name="_Toc28519"/>
      <w:bookmarkStart w:id="72" w:name="_Toc16815"/>
      <w:bookmarkStart w:id="73" w:name="_Toc12804"/>
      <w:bookmarkStart w:id="74" w:name="_Toc7011"/>
      <w:bookmarkStart w:id="75" w:name="_Toc8906"/>
      <w:bookmarkStart w:id="76" w:name="_Toc3338"/>
      <w:bookmarkStart w:id="77" w:name="_Toc6840"/>
      <w:bookmarkStart w:id="78" w:name="_Toc30019"/>
      <w:bookmarkStart w:id="79" w:name="_Toc31973"/>
      <w:bookmarkStart w:id="80" w:name="_Toc640"/>
      <w:bookmarkStart w:id="81" w:name="_Toc28303"/>
      <w:bookmarkStart w:id="82" w:name="_Toc9398"/>
      <w:bookmarkStart w:id="83" w:name="_Toc17939"/>
      <w:bookmarkStart w:id="84" w:name="_Toc27749"/>
      <w:r>
        <w:rPr>
          <w:sz w:val="28"/>
          <w:szCs w:val="28"/>
        </w:rPr>
        <w:lastRenderedPageBreak/>
        <w:t>一、总</w:t>
      </w:r>
      <w:r>
        <w:rPr>
          <w:sz w:val="28"/>
          <w:szCs w:val="28"/>
        </w:rPr>
        <w:t xml:space="preserve">  </w:t>
      </w:r>
      <w:r>
        <w:rPr>
          <w:sz w:val="28"/>
          <w:szCs w:val="28"/>
        </w:rPr>
        <w:t>则</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653DEF" w:rsidRDefault="00216F4F">
      <w:pPr>
        <w:snapToGrid w:val="0"/>
        <w:spacing w:line="360" w:lineRule="auto"/>
        <w:ind w:firstLineChars="200" w:firstLine="480"/>
        <w:rPr>
          <w:sz w:val="24"/>
        </w:rPr>
      </w:pPr>
      <w:r>
        <w:rPr>
          <w:rFonts w:hAnsi="宋体"/>
          <w:sz w:val="24"/>
        </w:rPr>
        <w:t>（一）招标人</w:t>
      </w:r>
    </w:p>
    <w:p w:rsidR="00653DEF" w:rsidRDefault="00216F4F" w:rsidP="003205E5">
      <w:pPr>
        <w:snapToGrid w:val="0"/>
        <w:spacing w:line="360" w:lineRule="auto"/>
        <w:ind w:firstLineChars="252" w:firstLine="605"/>
        <w:rPr>
          <w:sz w:val="24"/>
        </w:rPr>
      </w:pPr>
      <w:r>
        <w:rPr>
          <w:rFonts w:hAnsi="宋体"/>
          <w:sz w:val="24"/>
        </w:rPr>
        <w:t>名称：</w:t>
      </w:r>
      <w:r>
        <w:rPr>
          <w:rFonts w:hAnsi="宋体" w:hint="eastAsia"/>
          <w:sz w:val="24"/>
        </w:rPr>
        <w:t>江苏大生集团有限公司</w:t>
      </w:r>
    </w:p>
    <w:p w:rsidR="00653DEF" w:rsidRDefault="00216F4F">
      <w:pPr>
        <w:snapToGrid w:val="0"/>
        <w:spacing w:line="360" w:lineRule="auto"/>
        <w:ind w:firstLineChars="300" w:firstLine="720"/>
        <w:rPr>
          <w:sz w:val="24"/>
        </w:rPr>
      </w:pPr>
      <w:r>
        <w:rPr>
          <w:rFonts w:hAnsi="宋体"/>
          <w:sz w:val="24"/>
        </w:rPr>
        <w:t>地址：</w:t>
      </w:r>
      <w:r>
        <w:rPr>
          <w:rFonts w:hAnsi="宋体" w:hint="eastAsia"/>
          <w:sz w:val="24"/>
        </w:rPr>
        <w:t>江苏省南通市</w:t>
      </w:r>
      <w:proofErr w:type="gramStart"/>
      <w:r>
        <w:rPr>
          <w:rFonts w:hAnsi="宋体" w:hint="eastAsia"/>
          <w:sz w:val="24"/>
        </w:rPr>
        <w:t>唐闸南市街</w:t>
      </w:r>
      <w:proofErr w:type="gramEnd"/>
      <w:r>
        <w:rPr>
          <w:rFonts w:hAnsi="宋体" w:hint="eastAsia"/>
          <w:sz w:val="24"/>
        </w:rPr>
        <w:t>14</w:t>
      </w:r>
      <w:r>
        <w:rPr>
          <w:rFonts w:hAnsi="宋体" w:hint="eastAsia"/>
          <w:sz w:val="24"/>
        </w:rPr>
        <w:t>号</w:t>
      </w:r>
    </w:p>
    <w:p w:rsidR="00653DEF" w:rsidRDefault="00653DEF">
      <w:pPr>
        <w:snapToGrid w:val="0"/>
        <w:spacing w:line="360" w:lineRule="auto"/>
        <w:ind w:firstLineChars="200" w:firstLine="480"/>
        <w:rPr>
          <w:rFonts w:hAnsi="宋体"/>
          <w:sz w:val="24"/>
        </w:rPr>
      </w:pPr>
    </w:p>
    <w:p w:rsidR="00653DEF" w:rsidRDefault="00216F4F">
      <w:pPr>
        <w:snapToGrid w:val="0"/>
        <w:spacing w:line="360" w:lineRule="auto"/>
        <w:ind w:firstLineChars="200" w:firstLine="480"/>
        <w:rPr>
          <w:sz w:val="24"/>
        </w:rPr>
      </w:pPr>
      <w:r>
        <w:rPr>
          <w:rFonts w:hAnsi="宋体"/>
          <w:sz w:val="24"/>
        </w:rPr>
        <w:t>（二）经纪公司</w:t>
      </w:r>
    </w:p>
    <w:p w:rsidR="00653DEF" w:rsidRDefault="00216F4F">
      <w:pPr>
        <w:snapToGrid w:val="0"/>
        <w:spacing w:line="360" w:lineRule="auto"/>
        <w:ind w:firstLineChars="251" w:firstLine="602"/>
        <w:rPr>
          <w:sz w:val="24"/>
        </w:rPr>
      </w:pPr>
      <w:r>
        <w:rPr>
          <w:rFonts w:hAnsi="宋体" w:hint="eastAsia"/>
          <w:sz w:val="24"/>
        </w:rPr>
        <w:t>保险经纪人：</w:t>
      </w:r>
      <w:r>
        <w:rPr>
          <w:rFonts w:hAnsi="宋体"/>
          <w:sz w:val="24"/>
        </w:rPr>
        <w:t>江泰保险经纪股份有限公司</w:t>
      </w:r>
      <w:r>
        <w:rPr>
          <w:rFonts w:hAnsi="宋体" w:hint="eastAsia"/>
          <w:sz w:val="24"/>
        </w:rPr>
        <w:t>南通分公司</w:t>
      </w:r>
    </w:p>
    <w:p w:rsidR="00653DEF" w:rsidRDefault="00216F4F">
      <w:pPr>
        <w:snapToGrid w:val="0"/>
        <w:spacing w:line="360" w:lineRule="auto"/>
        <w:ind w:firstLineChars="250" w:firstLine="600"/>
        <w:rPr>
          <w:rFonts w:hAnsi="宋体"/>
          <w:sz w:val="24"/>
        </w:rPr>
      </w:pPr>
      <w:r>
        <w:rPr>
          <w:rFonts w:hAnsi="宋体" w:hint="eastAsia"/>
          <w:sz w:val="24"/>
        </w:rPr>
        <w:t>地址：江苏省南通市崇川区</w:t>
      </w:r>
      <w:proofErr w:type="gramStart"/>
      <w:r>
        <w:rPr>
          <w:rFonts w:hAnsi="宋体" w:hint="eastAsia"/>
          <w:sz w:val="24"/>
        </w:rPr>
        <w:t>中南世纪</w:t>
      </w:r>
      <w:proofErr w:type="gramEnd"/>
      <w:r>
        <w:rPr>
          <w:rFonts w:hAnsi="宋体" w:hint="eastAsia"/>
          <w:sz w:val="24"/>
        </w:rPr>
        <w:t>城</w:t>
      </w:r>
      <w:r>
        <w:rPr>
          <w:rFonts w:hAnsi="宋体" w:hint="eastAsia"/>
          <w:sz w:val="24"/>
        </w:rPr>
        <w:t>20</w:t>
      </w:r>
      <w:r>
        <w:rPr>
          <w:rFonts w:hAnsi="宋体" w:hint="eastAsia"/>
          <w:sz w:val="24"/>
        </w:rPr>
        <w:t>幢</w:t>
      </w:r>
      <w:r>
        <w:rPr>
          <w:rFonts w:hAnsi="宋体" w:hint="eastAsia"/>
          <w:sz w:val="24"/>
        </w:rPr>
        <w:t>406</w:t>
      </w:r>
    </w:p>
    <w:p w:rsidR="00653DEF" w:rsidRDefault="00653DEF">
      <w:pPr>
        <w:snapToGrid w:val="0"/>
        <w:spacing w:line="360" w:lineRule="auto"/>
        <w:ind w:firstLineChars="151" w:firstLine="362"/>
        <w:rPr>
          <w:sz w:val="24"/>
        </w:rPr>
      </w:pPr>
    </w:p>
    <w:p w:rsidR="00653DEF" w:rsidRDefault="00216F4F">
      <w:pPr>
        <w:snapToGrid w:val="0"/>
        <w:spacing w:line="360" w:lineRule="auto"/>
        <w:ind w:firstLineChars="200" w:firstLine="480"/>
        <w:rPr>
          <w:sz w:val="24"/>
        </w:rPr>
      </w:pPr>
      <w:r>
        <w:rPr>
          <w:rFonts w:hAnsi="宋体"/>
          <w:sz w:val="24"/>
        </w:rPr>
        <w:t>（三）招标文件</w:t>
      </w:r>
    </w:p>
    <w:p w:rsidR="00653DEF" w:rsidRDefault="00216F4F">
      <w:pPr>
        <w:snapToGrid w:val="0"/>
        <w:spacing w:line="360" w:lineRule="auto"/>
        <w:ind w:firstLineChars="200" w:firstLine="480"/>
        <w:rPr>
          <w:sz w:val="24"/>
        </w:rPr>
      </w:pPr>
      <w:r>
        <w:rPr>
          <w:sz w:val="24"/>
        </w:rPr>
        <w:t>1</w:t>
      </w:r>
      <w:r>
        <w:rPr>
          <w:rFonts w:hAnsi="宋体"/>
          <w:sz w:val="24"/>
        </w:rPr>
        <w:t>、招标文件主要包括：</w:t>
      </w:r>
      <w:r>
        <w:rPr>
          <w:rFonts w:hAnsi="宋体" w:hint="eastAsia"/>
          <w:sz w:val="24"/>
        </w:rPr>
        <w:t>招标公告、</w:t>
      </w:r>
      <w:r>
        <w:rPr>
          <w:rFonts w:hAnsi="宋体"/>
          <w:sz w:val="24"/>
        </w:rPr>
        <w:t>投标须知及前附表、保险合同条款、投标文件</w:t>
      </w:r>
      <w:r>
        <w:rPr>
          <w:rFonts w:hAnsi="宋体" w:hint="eastAsia"/>
          <w:sz w:val="24"/>
        </w:rPr>
        <w:t>编制</w:t>
      </w:r>
      <w:r>
        <w:rPr>
          <w:rFonts w:hAnsi="宋体"/>
          <w:sz w:val="24"/>
        </w:rPr>
        <w:t>格式、项目概况等内容；</w:t>
      </w:r>
      <w:r>
        <w:rPr>
          <w:sz w:val="24"/>
        </w:rPr>
        <w:t xml:space="preserve"> </w:t>
      </w:r>
    </w:p>
    <w:p w:rsidR="00653DEF" w:rsidRDefault="00216F4F">
      <w:pPr>
        <w:snapToGrid w:val="0"/>
        <w:spacing w:line="360" w:lineRule="auto"/>
        <w:ind w:firstLineChars="200" w:firstLine="480"/>
        <w:rPr>
          <w:sz w:val="24"/>
        </w:rPr>
      </w:pPr>
      <w:r>
        <w:rPr>
          <w:sz w:val="24"/>
        </w:rPr>
        <w:t>2</w:t>
      </w:r>
      <w:r>
        <w:rPr>
          <w:rFonts w:hAnsi="宋体"/>
          <w:sz w:val="24"/>
        </w:rPr>
        <w:t>、招标人在招标期间发出的补遗书、补充通知及其他正式有效函件，均作为招标文件的有效组成部分。</w:t>
      </w:r>
    </w:p>
    <w:p w:rsidR="00653DEF" w:rsidRDefault="00653DEF">
      <w:pPr>
        <w:snapToGrid w:val="0"/>
        <w:spacing w:line="360" w:lineRule="auto"/>
        <w:rPr>
          <w:sz w:val="24"/>
        </w:rPr>
      </w:pPr>
    </w:p>
    <w:p w:rsidR="00653DEF" w:rsidRDefault="00216F4F">
      <w:pPr>
        <w:snapToGrid w:val="0"/>
        <w:spacing w:line="360" w:lineRule="auto"/>
        <w:ind w:firstLineChars="200" w:firstLine="480"/>
        <w:rPr>
          <w:sz w:val="24"/>
        </w:rPr>
      </w:pPr>
      <w:r>
        <w:rPr>
          <w:rFonts w:hAnsi="宋体"/>
          <w:sz w:val="24"/>
        </w:rPr>
        <w:t>（四）投标</w:t>
      </w:r>
      <w:r>
        <w:rPr>
          <w:rFonts w:hAnsi="宋体" w:hint="eastAsia"/>
          <w:sz w:val="24"/>
        </w:rPr>
        <w:t>人</w:t>
      </w:r>
    </w:p>
    <w:p w:rsidR="00653DEF" w:rsidRDefault="00216F4F">
      <w:pPr>
        <w:snapToGrid w:val="0"/>
        <w:spacing w:line="360" w:lineRule="auto"/>
        <w:ind w:firstLineChars="200" w:firstLine="480"/>
        <w:rPr>
          <w:kern w:val="0"/>
          <w:sz w:val="24"/>
        </w:rPr>
      </w:pPr>
      <w:r>
        <w:rPr>
          <w:rFonts w:hAnsi="宋体"/>
          <w:kern w:val="0"/>
          <w:sz w:val="24"/>
        </w:rPr>
        <w:t>投标人必须是拥有</w:t>
      </w:r>
      <w:r>
        <w:rPr>
          <w:rFonts w:hAnsi="宋体" w:hint="eastAsia"/>
          <w:kern w:val="0"/>
          <w:sz w:val="24"/>
        </w:rPr>
        <w:t>中国银行保险监督管理委员会</w:t>
      </w:r>
      <w:r>
        <w:rPr>
          <w:rFonts w:hAnsi="宋体"/>
          <w:kern w:val="0"/>
          <w:sz w:val="24"/>
        </w:rPr>
        <w:t>批准开展财产保险业务资格的保险公司。</w:t>
      </w:r>
    </w:p>
    <w:p w:rsidR="00653DEF" w:rsidRDefault="00653DEF">
      <w:pPr>
        <w:snapToGrid w:val="0"/>
        <w:spacing w:line="360" w:lineRule="auto"/>
        <w:ind w:firstLineChars="200" w:firstLine="480"/>
        <w:rPr>
          <w:sz w:val="24"/>
        </w:rPr>
      </w:pPr>
    </w:p>
    <w:p w:rsidR="00653DEF" w:rsidRDefault="00216F4F">
      <w:pPr>
        <w:snapToGrid w:val="0"/>
        <w:spacing w:line="360" w:lineRule="auto"/>
        <w:ind w:firstLineChars="200" w:firstLine="480"/>
        <w:rPr>
          <w:sz w:val="24"/>
        </w:rPr>
      </w:pPr>
      <w:r>
        <w:rPr>
          <w:rFonts w:hAnsi="宋体"/>
          <w:sz w:val="24"/>
        </w:rPr>
        <w:t>（五）投标文件</w:t>
      </w:r>
    </w:p>
    <w:p w:rsidR="00653DEF" w:rsidRDefault="00216F4F">
      <w:pPr>
        <w:snapToGrid w:val="0"/>
        <w:spacing w:line="360" w:lineRule="auto"/>
        <w:ind w:firstLineChars="200" w:firstLine="480"/>
        <w:rPr>
          <w:sz w:val="24"/>
        </w:rPr>
      </w:pPr>
      <w:r>
        <w:rPr>
          <w:rFonts w:hAnsi="宋体"/>
          <w:sz w:val="24"/>
        </w:rPr>
        <w:t>投标文件指投标书。</w:t>
      </w:r>
    </w:p>
    <w:p w:rsidR="00653DEF" w:rsidRDefault="00653DEF">
      <w:pPr>
        <w:snapToGrid w:val="0"/>
        <w:spacing w:line="360" w:lineRule="auto"/>
        <w:ind w:firstLineChars="200" w:firstLine="480"/>
        <w:rPr>
          <w:sz w:val="24"/>
        </w:rPr>
      </w:pPr>
    </w:p>
    <w:p w:rsidR="00653DEF" w:rsidRDefault="00216F4F">
      <w:pPr>
        <w:snapToGrid w:val="0"/>
        <w:spacing w:line="360" w:lineRule="auto"/>
        <w:ind w:firstLineChars="200" w:firstLine="480"/>
        <w:rPr>
          <w:sz w:val="24"/>
        </w:rPr>
      </w:pPr>
      <w:r>
        <w:rPr>
          <w:rFonts w:hAnsi="宋体"/>
          <w:sz w:val="24"/>
        </w:rPr>
        <w:t>（六）中标</w:t>
      </w:r>
      <w:r>
        <w:rPr>
          <w:rFonts w:hAnsi="宋体" w:hint="eastAsia"/>
          <w:sz w:val="24"/>
        </w:rPr>
        <w:t>人</w:t>
      </w:r>
    </w:p>
    <w:p w:rsidR="00653DEF" w:rsidRDefault="00216F4F">
      <w:pPr>
        <w:snapToGrid w:val="0"/>
        <w:spacing w:line="360" w:lineRule="auto"/>
        <w:ind w:firstLineChars="200" w:firstLine="480"/>
        <w:rPr>
          <w:sz w:val="24"/>
        </w:rPr>
      </w:pPr>
      <w:r>
        <w:rPr>
          <w:rFonts w:hAnsi="宋体"/>
          <w:sz w:val="24"/>
        </w:rPr>
        <w:t>最终被授予保险合同的投标</w:t>
      </w:r>
      <w:r>
        <w:rPr>
          <w:rFonts w:hAnsi="宋体" w:hint="eastAsia"/>
          <w:sz w:val="24"/>
        </w:rPr>
        <w:t>人</w:t>
      </w:r>
      <w:r>
        <w:rPr>
          <w:rFonts w:hAnsi="宋体"/>
          <w:sz w:val="24"/>
        </w:rPr>
        <w:t>为中标</w:t>
      </w:r>
      <w:r>
        <w:rPr>
          <w:rFonts w:hAnsi="宋体" w:hint="eastAsia"/>
          <w:sz w:val="24"/>
        </w:rPr>
        <w:t>人</w:t>
      </w:r>
      <w:r>
        <w:rPr>
          <w:rFonts w:hAnsi="宋体"/>
          <w:sz w:val="24"/>
        </w:rPr>
        <w:t>。</w:t>
      </w:r>
    </w:p>
    <w:p w:rsidR="00653DEF" w:rsidRDefault="00653DEF">
      <w:pPr>
        <w:snapToGrid w:val="0"/>
        <w:spacing w:line="360" w:lineRule="auto"/>
        <w:ind w:firstLineChars="200" w:firstLine="480"/>
        <w:rPr>
          <w:sz w:val="24"/>
        </w:rPr>
      </w:pPr>
    </w:p>
    <w:p w:rsidR="00653DEF" w:rsidRDefault="00216F4F">
      <w:pPr>
        <w:tabs>
          <w:tab w:val="left" w:pos="-3420"/>
        </w:tabs>
        <w:snapToGrid w:val="0"/>
        <w:spacing w:line="360" w:lineRule="auto"/>
        <w:ind w:firstLineChars="200" w:firstLine="480"/>
        <w:rPr>
          <w:b/>
          <w:snapToGrid w:val="0"/>
          <w:kern w:val="0"/>
          <w:sz w:val="24"/>
        </w:rPr>
      </w:pPr>
      <w:r>
        <w:rPr>
          <w:rFonts w:hAnsi="宋体"/>
          <w:sz w:val="24"/>
        </w:rPr>
        <w:t>（七）保密责任</w:t>
      </w:r>
    </w:p>
    <w:p w:rsidR="00653DEF" w:rsidRDefault="00216F4F">
      <w:pPr>
        <w:snapToGrid w:val="0"/>
        <w:spacing w:line="360" w:lineRule="auto"/>
        <w:ind w:firstLineChars="200" w:firstLine="480"/>
        <w:rPr>
          <w:sz w:val="24"/>
        </w:rPr>
      </w:pPr>
      <w:r>
        <w:rPr>
          <w:rFonts w:hAnsi="宋体"/>
          <w:sz w:val="24"/>
        </w:rPr>
        <w:t>投标</w:t>
      </w:r>
      <w:r>
        <w:rPr>
          <w:rFonts w:hAnsi="宋体" w:hint="eastAsia"/>
          <w:sz w:val="24"/>
        </w:rPr>
        <w:t>人</w:t>
      </w:r>
      <w:r>
        <w:rPr>
          <w:rFonts w:hAnsi="宋体"/>
          <w:sz w:val="24"/>
        </w:rPr>
        <w:t>对招标文件和资料必须承担保密责任。未经招标</w:t>
      </w:r>
      <w:r>
        <w:rPr>
          <w:rFonts w:hAnsi="宋体" w:hint="eastAsia"/>
          <w:sz w:val="24"/>
        </w:rPr>
        <w:t>人</w:t>
      </w:r>
      <w:r>
        <w:rPr>
          <w:rFonts w:hAnsi="宋体"/>
          <w:sz w:val="24"/>
        </w:rPr>
        <w:t>的书面同意，不得向任何第三方以任何方式泄漏。如有违反，将承担一切法律责任和后果。</w:t>
      </w:r>
    </w:p>
    <w:p w:rsidR="00653DEF" w:rsidRDefault="00653DEF">
      <w:pPr>
        <w:snapToGrid w:val="0"/>
        <w:spacing w:line="360" w:lineRule="auto"/>
        <w:rPr>
          <w:sz w:val="24"/>
        </w:rPr>
      </w:pPr>
    </w:p>
    <w:p w:rsidR="00653DEF" w:rsidRDefault="00216F4F">
      <w:pPr>
        <w:pStyle w:val="3"/>
        <w:snapToGrid w:val="0"/>
        <w:spacing w:before="120" w:after="120" w:line="360" w:lineRule="auto"/>
        <w:jc w:val="center"/>
        <w:rPr>
          <w:sz w:val="28"/>
          <w:szCs w:val="28"/>
        </w:rPr>
      </w:pPr>
      <w:bookmarkStart w:id="85" w:name="_Toc25393"/>
      <w:bookmarkStart w:id="86" w:name="_Toc18450"/>
      <w:bookmarkStart w:id="87" w:name="_Toc17117"/>
      <w:bookmarkStart w:id="88" w:name="_Toc949"/>
      <w:bookmarkStart w:id="89" w:name="_Toc5236"/>
      <w:bookmarkStart w:id="90" w:name="_Toc14613"/>
      <w:bookmarkStart w:id="91" w:name="_Toc22120"/>
      <w:bookmarkStart w:id="92" w:name="_Toc28089"/>
      <w:bookmarkStart w:id="93" w:name="_Toc10545"/>
      <w:bookmarkStart w:id="94" w:name="_Toc21990"/>
      <w:bookmarkStart w:id="95" w:name="_Toc4668"/>
      <w:bookmarkStart w:id="96" w:name="_Toc13762"/>
      <w:bookmarkStart w:id="97" w:name="_Toc28337"/>
      <w:bookmarkStart w:id="98" w:name="_Toc12424"/>
      <w:bookmarkStart w:id="99" w:name="_Toc26375"/>
      <w:bookmarkStart w:id="100" w:name="_Toc32038"/>
      <w:bookmarkStart w:id="101" w:name="_Toc15457"/>
      <w:bookmarkStart w:id="102" w:name="_Toc14017"/>
      <w:bookmarkStart w:id="103" w:name="_Toc12737"/>
      <w:bookmarkStart w:id="104" w:name="_Toc11937"/>
      <w:bookmarkStart w:id="105" w:name="_Toc26419"/>
      <w:r>
        <w:rPr>
          <w:sz w:val="28"/>
          <w:szCs w:val="28"/>
        </w:rPr>
        <w:lastRenderedPageBreak/>
        <w:t>二、招</w:t>
      </w:r>
      <w:r>
        <w:rPr>
          <w:sz w:val="28"/>
          <w:szCs w:val="28"/>
        </w:rPr>
        <w:t xml:space="preserve">  </w:t>
      </w:r>
      <w:r>
        <w:rPr>
          <w:sz w:val="28"/>
          <w:szCs w:val="28"/>
        </w:rPr>
        <w:t>标</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653DEF" w:rsidRDefault="00216F4F">
      <w:pPr>
        <w:snapToGrid w:val="0"/>
        <w:spacing w:line="360" w:lineRule="auto"/>
        <w:ind w:firstLineChars="200" w:firstLine="480"/>
        <w:rPr>
          <w:sz w:val="24"/>
        </w:rPr>
      </w:pPr>
      <w:r>
        <w:rPr>
          <w:rFonts w:hAnsi="宋体"/>
          <w:sz w:val="24"/>
        </w:rPr>
        <w:t>（八）招标</w:t>
      </w:r>
      <w:r>
        <w:rPr>
          <w:rFonts w:hAnsi="宋体" w:hint="eastAsia"/>
          <w:sz w:val="24"/>
        </w:rPr>
        <w:t>方</w:t>
      </w:r>
      <w:r>
        <w:rPr>
          <w:rFonts w:hAnsi="宋体"/>
          <w:sz w:val="24"/>
        </w:rPr>
        <w:t>式</w:t>
      </w:r>
      <w:r>
        <w:rPr>
          <w:rFonts w:hAnsi="宋体" w:hint="eastAsia"/>
          <w:sz w:val="24"/>
        </w:rPr>
        <w:t>及范围</w:t>
      </w:r>
    </w:p>
    <w:p w:rsidR="00653DEF" w:rsidRDefault="00216F4F">
      <w:pPr>
        <w:snapToGrid w:val="0"/>
        <w:spacing w:line="360" w:lineRule="auto"/>
        <w:ind w:firstLineChars="200" w:firstLine="480"/>
        <w:rPr>
          <w:rFonts w:hAnsi="宋体"/>
          <w:sz w:val="24"/>
        </w:rPr>
      </w:pPr>
      <w:r>
        <w:rPr>
          <w:rFonts w:hAnsi="宋体"/>
          <w:sz w:val="24"/>
        </w:rPr>
        <w:t>本次招标为</w:t>
      </w:r>
      <w:r>
        <w:rPr>
          <w:rFonts w:hAnsi="宋体" w:hint="eastAsia"/>
          <w:sz w:val="24"/>
        </w:rPr>
        <w:t>“公开</w:t>
      </w:r>
      <w:r>
        <w:rPr>
          <w:rFonts w:hAnsi="宋体"/>
          <w:sz w:val="24"/>
        </w:rPr>
        <w:t>招标</w:t>
      </w:r>
      <w:r>
        <w:rPr>
          <w:rFonts w:hAnsi="宋体" w:hint="eastAsia"/>
          <w:sz w:val="24"/>
        </w:rPr>
        <w:t>+</w:t>
      </w:r>
      <w:r>
        <w:rPr>
          <w:rFonts w:hAnsi="宋体" w:hint="eastAsia"/>
          <w:sz w:val="24"/>
        </w:rPr>
        <w:t>竞争性谈判”</w:t>
      </w:r>
      <w:r>
        <w:rPr>
          <w:rFonts w:hAnsi="宋体"/>
          <w:sz w:val="24"/>
        </w:rPr>
        <w:t>方式。</w:t>
      </w:r>
    </w:p>
    <w:p w:rsidR="00653DEF" w:rsidRDefault="00216F4F">
      <w:pPr>
        <w:snapToGrid w:val="0"/>
        <w:spacing w:line="360" w:lineRule="auto"/>
        <w:ind w:firstLineChars="200" w:firstLine="480"/>
        <w:rPr>
          <w:sz w:val="24"/>
        </w:rPr>
      </w:pPr>
      <w:r>
        <w:rPr>
          <w:rFonts w:hAnsi="宋体" w:hint="eastAsia"/>
          <w:sz w:val="24"/>
        </w:rPr>
        <w:t>招标范围：江苏大生集团有限公司财产保险项目相关的财产综合险、机器损坏险。</w:t>
      </w:r>
    </w:p>
    <w:p w:rsidR="00653DEF" w:rsidRDefault="00653DEF" w:rsidP="003205E5">
      <w:pPr>
        <w:snapToGrid w:val="0"/>
        <w:spacing w:line="360" w:lineRule="auto"/>
        <w:ind w:firstLineChars="152" w:firstLine="365"/>
        <w:rPr>
          <w:sz w:val="24"/>
        </w:rPr>
      </w:pPr>
    </w:p>
    <w:p w:rsidR="00653DEF" w:rsidRDefault="00216F4F">
      <w:pPr>
        <w:snapToGrid w:val="0"/>
        <w:spacing w:line="360" w:lineRule="auto"/>
        <w:ind w:firstLineChars="200" w:firstLine="480"/>
        <w:rPr>
          <w:sz w:val="24"/>
        </w:rPr>
      </w:pPr>
      <w:r>
        <w:rPr>
          <w:rFonts w:hAnsi="宋体"/>
          <w:sz w:val="24"/>
        </w:rPr>
        <w:t>（九）</w:t>
      </w:r>
      <w:r>
        <w:rPr>
          <w:rFonts w:hAnsi="宋体" w:hint="eastAsia"/>
          <w:sz w:val="24"/>
        </w:rPr>
        <w:t>标前说明会</w:t>
      </w:r>
    </w:p>
    <w:p w:rsidR="00653DEF" w:rsidRDefault="00216F4F">
      <w:pPr>
        <w:snapToGrid w:val="0"/>
        <w:spacing w:line="360" w:lineRule="auto"/>
        <w:ind w:firstLineChars="200" w:firstLine="480"/>
        <w:rPr>
          <w:sz w:val="24"/>
        </w:rPr>
      </w:pPr>
      <w:r>
        <w:rPr>
          <w:rFonts w:hint="eastAsia"/>
          <w:sz w:val="24"/>
        </w:rPr>
        <w:t>招标人将</w:t>
      </w:r>
      <w:r>
        <w:rPr>
          <w:rFonts w:hAnsi="宋体" w:hint="eastAsia"/>
          <w:sz w:val="24"/>
        </w:rPr>
        <w:t>不</w:t>
      </w:r>
      <w:r>
        <w:rPr>
          <w:rFonts w:hint="eastAsia"/>
          <w:sz w:val="24"/>
        </w:rPr>
        <w:t>组织标前说明会。</w:t>
      </w:r>
    </w:p>
    <w:p w:rsidR="00653DEF" w:rsidRDefault="00653DEF">
      <w:pPr>
        <w:snapToGrid w:val="0"/>
        <w:spacing w:line="360" w:lineRule="auto"/>
        <w:rPr>
          <w:sz w:val="24"/>
        </w:rPr>
      </w:pPr>
    </w:p>
    <w:p w:rsidR="00653DEF" w:rsidRDefault="00216F4F">
      <w:pPr>
        <w:snapToGrid w:val="0"/>
        <w:spacing w:line="360" w:lineRule="auto"/>
        <w:ind w:firstLineChars="200" w:firstLine="480"/>
        <w:rPr>
          <w:sz w:val="24"/>
        </w:rPr>
      </w:pPr>
      <w:r>
        <w:rPr>
          <w:rFonts w:hAnsi="宋体"/>
          <w:sz w:val="24"/>
        </w:rPr>
        <w:t>（十）招标原则</w:t>
      </w:r>
    </w:p>
    <w:p w:rsidR="00653DEF" w:rsidRDefault="00216F4F">
      <w:pPr>
        <w:snapToGrid w:val="0"/>
        <w:spacing w:line="360" w:lineRule="auto"/>
        <w:ind w:firstLineChars="200" w:firstLine="480"/>
        <w:rPr>
          <w:sz w:val="24"/>
        </w:rPr>
      </w:pPr>
      <w:r>
        <w:rPr>
          <w:rFonts w:hAnsi="宋体"/>
          <w:sz w:val="24"/>
        </w:rPr>
        <w:t>招标人按照公平、公正和诚实信用的原则对投标</w:t>
      </w:r>
      <w:r>
        <w:rPr>
          <w:rFonts w:hAnsi="宋体" w:hint="eastAsia"/>
          <w:sz w:val="24"/>
        </w:rPr>
        <w:t>人</w:t>
      </w:r>
      <w:r>
        <w:rPr>
          <w:rFonts w:hAnsi="宋体"/>
          <w:sz w:val="24"/>
        </w:rPr>
        <w:t>的投标进行综合评价，择优选取中标</w:t>
      </w:r>
      <w:r>
        <w:rPr>
          <w:rFonts w:hAnsi="宋体" w:hint="eastAsia"/>
          <w:sz w:val="24"/>
        </w:rPr>
        <w:t>人</w:t>
      </w:r>
      <w:r>
        <w:rPr>
          <w:rFonts w:hAnsi="宋体"/>
          <w:sz w:val="24"/>
        </w:rPr>
        <w:t>。</w:t>
      </w:r>
    </w:p>
    <w:p w:rsidR="00653DEF" w:rsidRDefault="00653DEF" w:rsidP="003205E5">
      <w:pPr>
        <w:snapToGrid w:val="0"/>
        <w:spacing w:line="360" w:lineRule="auto"/>
        <w:ind w:firstLineChars="202" w:firstLine="485"/>
        <w:rPr>
          <w:sz w:val="24"/>
        </w:rPr>
      </w:pPr>
    </w:p>
    <w:p w:rsidR="00653DEF" w:rsidRDefault="00216F4F">
      <w:pPr>
        <w:snapToGrid w:val="0"/>
        <w:spacing w:line="360" w:lineRule="auto"/>
        <w:ind w:firstLineChars="200" w:firstLine="480"/>
        <w:rPr>
          <w:sz w:val="24"/>
        </w:rPr>
      </w:pPr>
      <w:r>
        <w:rPr>
          <w:rFonts w:hAnsi="宋体"/>
          <w:sz w:val="24"/>
        </w:rPr>
        <w:t>（十一）招标文件的解答</w:t>
      </w:r>
    </w:p>
    <w:p w:rsidR="00653DEF" w:rsidRDefault="00216F4F">
      <w:pPr>
        <w:snapToGrid w:val="0"/>
        <w:spacing w:line="360" w:lineRule="auto"/>
        <w:ind w:firstLineChars="200" w:firstLine="480"/>
        <w:rPr>
          <w:sz w:val="24"/>
        </w:rPr>
      </w:pPr>
      <w:r>
        <w:rPr>
          <w:rFonts w:hAnsi="宋体"/>
          <w:sz w:val="24"/>
        </w:rPr>
        <w:t>要求对招标文件进行解答的投标人，应在前附表规定的时间内（逾期提出的问题将不予以回答），将要求解答的问题以书面形式（包括：信函、传真</w:t>
      </w:r>
      <w:r>
        <w:rPr>
          <w:sz w:val="24"/>
        </w:rPr>
        <w:t>)</w:t>
      </w:r>
      <w:r>
        <w:rPr>
          <w:rFonts w:hAnsi="宋体"/>
          <w:sz w:val="24"/>
        </w:rPr>
        <w:t>送达江泰保险经纪</w:t>
      </w:r>
      <w:r>
        <w:rPr>
          <w:rFonts w:hAnsi="宋体" w:hint="eastAsia"/>
          <w:sz w:val="24"/>
        </w:rPr>
        <w:t>股份</w:t>
      </w:r>
      <w:r>
        <w:rPr>
          <w:rFonts w:hAnsi="宋体"/>
          <w:sz w:val="24"/>
        </w:rPr>
        <w:t>有限公司</w:t>
      </w:r>
      <w:r>
        <w:rPr>
          <w:rFonts w:hAnsi="宋体" w:hint="eastAsia"/>
          <w:sz w:val="24"/>
        </w:rPr>
        <w:t>南通分公司</w:t>
      </w:r>
      <w:r>
        <w:rPr>
          <w:rFonts w:hAnsi="宋体"/>
          <w:sz w:val="24"/>
        </w:rPr>
        <w:t>。招标人将在前附表规定的时间内将要求解答的问题以书面的形式（包括：信函、传真）送达投标人。投标人应在收到书面答复后的</w:t>
      </w:r>
      <w:r>
        <w:rPr>
          <w:sz w:val="24"/>
        </w:rPr>
        <w:t>24</w:t>
      </w:r>
      <w:r>
        <w:rPr>
          <w:rFonts w:hAnsi="宋体"/>
          <w:sz w:val="24"/>
        </w:rPr>
        <w:t>小时内以书面形式（包括信函、传真）向招标人确认收到招标文件澄清书面答复。</w:t>
      </w:r>
    </w:p>
    <w:p w:rsidR="00653DEF" w:rsidRDefault="00653DEF">
      <w:pPr>
        <w:snapToGrid w:val="0"/>
        <w:spacing w:line="360" w:lineRule="auto"/>
        <w:ind w:firstLineChars="200" w:firstLine="480"/>
        <w:rPr>
          <w:sz w:val="24"/>
        </w:rPr>
      </w:pPr>
    </w:p>
    <w:p w:rsidR="00653DEF" w:rsidRDefault="00216F4F">
      <w:pPr>
        <w:snapToGrid w:val="0"/>
        <w:spacing w:line="360" w:lineRule="auto"/>
        <w:ind w:firstLineChars="200" w:firstLine="480"/>
        <w:rPr>
          <w:sz w:val="24"/>
        </w:rPr>
      </w:pPr>
      <w:r>
        <w:rPr>
          <w:rFonts w:hAnsi="宋体"/>
          <w:sz w:val="24"/>
        </w:rPr>
        <w:t>（十二）招标文件的补充和修改</w:t>
      </w:r>
    </w:p>
    <w:p w:rsidR="00653DEF" w:rsidRDefault="00216F4F">
      <w:pPr>
        <w:snapToGrid w:val="0"/>
        <w:spacing w:line="360" w:lineRule="auto"/>
        <w:ind w:firstLineChars="200" w:firstLine="480"/>
        <w:rPr>
          <w:sz w:val="24"/>
        </w:rPr>
      </w:pPr>
      <w:r>
        <w:rPr>
          <w:sz w:val="24"/>
        </w:rPr>
        <w:t>1</w:t>
      </w:r>
      <w:r>
        <w:rPr>
          <w:rFonts w:hAnsi="宋体"/>
          <w:sz w:val="24"/>
        </w:rPr>
        <w:t>、至投标截止时间</w:t>
      </w:r>
      <w:r>
        <w:rPr>
          <w:rFonts w:hint="eastAsia"/>
          <w:sz w:val="24"/>
        </w:rPr>
        <w:t>2</w:t>
      </w:r>
      <w:r>
        <w:rPr>
          <w:rFonts w:hAnsi="宋体"/>
          <w:sz w:val="24"/>
        </w:rPr>
        <w:t>个工作日前，招标人具有以</w:t>
      </w:r>
      <w:proofErr w:type="gramStart"/>
      <w:r>
        <w:rPr>
          <w:rFonts w:hAnsi="宋体"/>
          <w:sz w:val="24"/>
        </w:rPr>
        <w:t>补遗书</w:t>
      </w:r>
      <w:proofErr w:type="gramEnd"/>
      <w:r>
        <w:rPr>
          <w:rFonts w:hAnsi="宋体"/>
          <w:sz w:val="24"/>
        </w:rPr>
        <w:t>的方式修改招标文件的权利；</w:t>
      </w:r>
    </w:p>
    <w:p w:rsidR="00653DEF" w:rsidRDefault="00216F4F">
      <w:pPr>
        <w:snapToGrid w:val="0"/>
        <w:spacing w:line="360" w:lineRule="auto"/>
        <w:ind w:firstLineChars="200" w:firstLine="480"/>
        <w:rPr>
          <w:sz w:val="24"/>
        </w:rPr>
      </w:pPr>
      <w:r>
        <w:rPr>
          <w:sz w:val="24"/>
        </w:rPr>
        <w:t>2</w:t>
      </w:r>
      <w:r>
        <w:rPr>
          <w:rFonts w:hAnsi="宋体"/>
          <w:sz w:val="24"/>
        </w:rPr>
        <w:t>、上述补遗书以书面形式发给所有获得招标文件的投标人。投标人收到补遗书后，应立即以书面方式通知招标人，确认已收到补遗书。</w:t>
      </w:r>
    </w:p>
    <w:p w:rsidR="00653DEF" w:rsidRDefault="00216F4F">
      <w:pPr>
        <w:snapToGrid w:val="0"/>
        <w:spacing w:line="360" w:lineRule="auto"/>
        <w:ind w:leftChars="8" w:left="17" w:firstLineChars="200" w:firstLine="480"/>
        <w:rPr>
          <w:sz w:val="24"/>
        </w:rPr>
      </w:pPr>
      <w:r>
        <w:rPr>
          <w:sz w:val="24"/>
        </w:rPr>
        <w:t>3</w:t>
      </w:r>
      <w:r>
        <w:rPr>
          <w:rFonts w:hAnsi="宋体"/>
          <w:sz w:val="24"/>
        </w:rPr>
        <w:t>、招标人就招标文件所做的一切有效的书面通知、修改及补充，都是招标文件不可分割的部分。</w:t>
      </w:r>
    </w:p>
    <w:p w:rsidR="00653DEF" w:rsidRDefault="00653DEF">
      <w:pPr>
        <w:snapToGrid w:val="0"/>
        <w:spacing w:line="360" w:lineRule="auto"/>
        <w:rPr>
          <w:sz w:val="24"/>
        </w:rPr>
      </w:pPr>
    </w:p>
    <w:p w:rsidR="00653DEF" w:rsidRDefault="00216F4F">
      <w:pPr>
        <w:pStyle w:val="3"/>
        <w:snapToGrid w:val="0"/>
        <w:spacing w:before="120" w:after="120" w:line="360" w:lineRule="auto"/>
        <w:jc w:val="center"/>
        <w:rPr>
          <w:sz w:val="28"/>
          <w:szCs w:val="28"/>
        </w:rPr>
      </w:pPr>
      <w:bookmarkStart w:id="106" w:name="_Toc29010"/>
      <w:bookmarkStart w:id="107" w:name="_Toc20142"/>
      <w:bookmarkStart w:id="108" w:name="_Toc27806"/>
      <w:bookmarkStart w:id="109" w:name="_Toc20473"/>
      <w:bookmarkStart w:id="110" w:name="_Toc25829"/>
      <w:bookmarkStart w:id="111" w:name="_Toc19739"/>
      <w:bookmarkStart w:id="112" w:name="_Toc14281"/>
      <w:bookmarkStart w:id="113" w:name="_Toc17758"/>
      <w:bookmarkStart w:id="114" w:name="_Toc15635"/>
      <w:bookmarkStart w:id="115" w:name="_Toc21969"/>
      <w:bookmarkStart w:id="116" w:name="_Toc23055"/>
      <w:bookmarkStart w:id="117" w:name="_Toc28484"/>
      <w:bookmarkStart w:id="118" w:name="_Toc17038"/>
      <w:bookmarkStart w:id="119" w:name="_Toc20441"/>
      <w:bookmarkStart w:id="120" w:name="_Toc20121"/>
      <w:bookmarkStart w:id="121" w:name="_Toc6666"/>
      <w:bookmarkStart w:id="122" w:name="_Toc11751"/>
      <w:bookmarkStart w:id="123" w:name="_Toc26520"/>
      <w:bookmarkStart w:id="124" w:name="_Toc18451"/>
      <w:bookmarkStart w:id="125" w:name="_Toc14465"/>
      <w:bookmarkStart w:id="126" w:name="_Toc24467"/>
      <w:r>
        <w:rPr>
          <w:sz w:val="28"/>
          <w:szCs w:val="28"/>
        </w:rPr>
        <w:lastRenderedPageBreak/>
        <w:t>三、投</w:t>
      </w:r>
      <w:r>
        <w:rPr>
          <w:sz w:val="28"/>
          <w:szCs w:val="28"/>
        </w:rPr>
        <w:t xml:space="preserve">  </w:t>
      </w:r>
      <w:r>
        <w:rPr>
          <w:sz w:val="28"/>
          <w:szCs w:val="28"/>
        </w:rPr>
        <w:t>标</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653DEF" w:rsidRDefault="00216F4F">
      <w:pPr>
        <w:snapToGrid w:val="0"/>
        <w:spacing w:line="360" w:lineRule="auto"/>
        <w:ind w:firstLineChars="200" w:firstLine="482"/>
        <w:rPr>
          <w:b/>
          <w:sz w:val="24"/>
        </w:rPr>
      </w:pPr>
      <w:r>
        <w:rPr>
          <w:rFonts w:hAnsi="宋体"/>
          <w:b/>
          <w:sz w:val="24"/>
        </w:rPr>
        <w:t>（十三）投标人的资质：</w:t>
      </w:r>
    </w:p>
    <w:p w:rsidR="00653DEF" w:rsidRDefault="00216F4F">
      <w:pPr>
        <w:snapToGrid w:val="0"/>
        <w:spacing w:line="360" w:lineRule="auto"/>
        <w:ind w:firstLineChars="200" w:firstLine="480"/>
        <w:rPr>
          <w:bCs/>
          <w:sz w:val="24"/>
        </w:rPr>
      </w:pPr>
      <w:r>
        <w:rPr>
          <w:rFonts w:hint="eastAsia"/>
          <w:bCs/>
          <w:sz w:val="24"/>
        </w:rPr>
        <w:t>见投标须知前附表第</w:t>
      </w:r>
      <w:r>
        <w:rPr>
          <w:rFonts w:hint="eastAsia"/>
          <w:bCs/>
          <w:sz w:val="24"/>
        </w:rPr>
        <w:t>8</w:t>
      </w:r>
      <w:r>
        <w:rPr>
          <w:rFonts w:hint="eastAsia"/>
          <w:bCs/>
          <w:sz w:val="24"/>
        </w:rPr>
        <w:t>项。</w:t>
      </w:r>
    </w:p>
    <w:p w:rsidR="00653DEF" w:rsidRDefault="00653DEF">
      <w:pPr>
        <w:snapToGrid w:val="0"/>
        <w:spacing w:line="360" w:lineRule="auto"/>
        <w:rPr>
          <w:sz w:val="24"/>
        </w:rPr>
      </w:pPr>
    </w:p>
    <w:p w:rsidR="00653DEF" w:rsidRDefault="00216F4F">
      <w:pPr>
        <w:snapToGrid w:val="0"/>
        <w:spacing w:line="360" w:lineRule="auto"/>
        <w:ind w:firstLineChars="200" w:firstLine="480"/>
        <w:rPr>
          <w:sz w:val="24"/>
        </w:rPr>
      </w:pPr>
      <w:r>
        <w:rPr>
          <w:rFonts w:hAnsi="宋体"/>
          <w:sz w:val="24"/>
        </w:rPr>
        <w:t>（十四）投标报价</w:t>
      </w:r>
    </w:p>
    <w:p w:rsidR="00653DEF" w:rsidRDefault="00216F4F">
      <w:pPr>
        <w:snapToGrid w:val="0"/>
        <w:spacing w:line="360" w:lineRule="auto"/>
        <w:ind w:firstLineChars="200" w:firstLine="480"/>
        <w:rPr>
          <w:sz w:val="24"/>
        </w:rPr>
      </w:pPr>
      <w:r>
        <w:rPr>
          <w:sz w:val="24"/>
        </w:rPr>
        <w:t>1</w:t>
      </w:r>
      <w:r>
        <w:rPr>
          <w:rFonts w:hAnsi="宋体"/>
          <w:sz w:val="24"/>
        </w:rPr>
        <w:t>、投标人必须基于本招标文件第</w:t>
      </w:r>
      <w:r>
        <w:rPr>
          <w:rFonts w:hAnsi="宋体" w:hint="eastAsia"/>
          <w:sz w:val="24"/>
        </w:rPr>
        <w:t>三</w:t>
      </w:r>
      <w:r>
        <w:rPr>
          <w:rFonts w:hAnsi="宋体"/>
          <w:sz w:val="24"/>
        </w:rPr>
        <w:t>部分确定的保险方案明细提供投标报价；</w:t>
      </w:r>
    </w:p>
    <w:p w:rsidR="00653DEF" w:rsidRDefault="00216F4F">
      <w:pPr>
        <w:snapToGrid w:val="0"/>
        <w:spacing w:line="360" w:lineRule="auto"/>
        <w:ind w:firstLineChars="200" w:firstLine="480"/>
        <w:rPr>
          <w:sz w:val="24"/>
        </w:rPr>
      </w:pPr>
      <w:r>
        <w:rPr>
          <w:sz w:val="24"/>
        </w:rPr>
        <w:t>2</w:t>
      </w:r>
      <w:r>
        <w:rPr>
          <w:rFonts w:hAnsi="宋体"/>
          <w:sz w:val="24"/>
        </w:rPr>
        <w:t>、投标人可根据自己对本项目风险情况的了解，对具体条款在本招标文件第四部分内容的基础上提出差异或优惠条件（提出差异或优惠条件的，必须按投标文件格式提供差异条件汇总表或优惠条件汇总表）</w:t>
      </w:r>
      <w:r>
        <w:rPr>
          <w:rFonts w:hAnsi="宋体" w:hint="eastAsia"/>
          <w:sz w:val="24"/>
        </w:rPr>
        <w:t>，否则视为无差异或优惠</w:t>
      </w:r>
      <w:r>
        <w:rPr>
          <w:rFonts w:hAnsi="宋体"/>
          <w:sz w:val="24"/>
        </w:rPr>
        <w:t>；</w:t>
      </w:r>
    </w:p>
    <w:p w:rsidR="00653DEF" w:rsidRDefault="00216F4F">
      <w:pPr>
        <w:snapToGrid w:val="0"/>
        <w:spacing w:line="360" w:lineRule="auto"/>
        <w:ind w:firstLineChars="200" w:firstLine="480"/>
        <w:rPr>
          <w:rFonts w:hAnsi="宋体"/>
          <w:sz w:val="24"/>
        </w:rPr>
      </w:pPr>
      <w:r>
        <w:rPr>
          <w:rFonts w:hAnsi="宋体"/>
          <w:sz w:val="24"/>
        </w:rPr>
        <w:t>3</w:t>
      </w:r>
      <w:r>
        <w:rPr>
          <w:rFonts w:hAnsi="宋体"/>
          <w:sz w:val="24"/>
        </w:rPr>
        <w:t>、投标报价有效期为投标截止日期后</w:t>
      </w:r>
      <w:r>
        <w:rPr>
          <w:rFonts w:hAnsi="宋体"/>
          <w:sz w:val="24"/>
        </w:rPr>
        <w:t>90</w:t>
      </w:r>
      <w:r>
        <w:rPr>
          <w:rFonts w:hAnsi="宋体"/>
          <w:sz w:val="24"/>
        </w:rPr>
        <w:t>个日历日，有效期内，投标人不能</w:t>
      </w:r>
      <w:r>
        <w:rPr>
          <w:rFonts w:hAnsi="宋体" w:hint="eastAsia"/>
          <w:sz w:val="24"/>
        </w:rPr>
        <w:t>单方擅自</w:t>
      </w:r>
      <w:r>
        <w:rPr>
          <w:rFonts w:hAnsi="宋体"/>
          <w:sz w:val="24"/>
        </w:rPr>
        <w:t>对投标文件进行任何修改。若遇特殊情况，招标人可于投标有效期结束之前要求延长投标有效期，但延长期一般不超过</w:t>
      </w:r>
      <w:r>
        <w:rPr>
          <w:rFonts w:hAnsi="宋体"/>
          <w:sz w:val="24"/>
        </w:rPr>
        <w:t>30</w:t>
      </w:r>
      <w:r>
        <w:rPr>
          <w:rFonts w:hAnsi="宋体"/>
          <w:sz w:val="24"/>
        </w:rPr>
        <w:t>天。投标人须在接到延长投标有效期要求后的</w:t>
      </w:r>
      <w:r>
        <w:rPr>
          <w:rFonts w:hAnsi="宋体"/>
          <w:sz w:val="24"/>
        </w:rPr>
        <w:t>24</w:t>
      </w:r>
      <w:r>
        <w:rPr>
          <w:rFonts w:hAnsi="宋体"/>
          <w:sz w:val="24"/>
        </w:rPr>
        <w:t>小时之内以书面形式答复是否同意延长投标报价有效期，如同意，在延长期内，投标人不能对投标文件进行任何修改；如不同意，则视同为自原有效期截止时止自动放弃投标。</w:t>
      </w:r>
    </w:p>
    <w:p w:rsidR="00653DEF" w:rsidRDefault="00653DEF">
      <w:pPr>
        <w:snapToGrid w:val="0"/>
        <w:spacing w:line="360" w:lineRule="auto"/>
        <w:rPr>
          <w:sz w:val="24"/>
        </w:rPr>
      </w:pPr>
    </w:p>
    <w:p w:rsidR="00653DEF" w:rsidRDefault="00216F4F">
      <w:pPr>
        <w:snapToGrid w:val="0"/>
        <w:spacing w:line="360" w:lineRule="auto"/>
        <w:ind w:firstLineChars="200" w:firstLine="480"/>
        <w:rPr>
          <w:sz w:val="24"/>
        </w:rPr>
      </w:pPr>
      <w:r>
        <w:rPr>
          <w:rFonts w:hAnsi="宋体"/>
          <w:sz w:val="24"/>
        </w:rPr>
        <w:t>（十</w:t>
      </w:r>
      <w:r>
        <w:rPr>
          <w:rFonts w:hAnsi="宋体" w:hint="eastAsia"/>
          <w:sz w:val="24"/>
        </w:rPr>
        <w:t>五</w:t>
      </w:r>
      <w:r>
        <w:rPr>
          <w:rFonts w:hAnsi="宋体"/>
          <w:sz w:val="24"/>
        </w:rPr>
        <w:t>）投标文件的签署</w:t>
      </w:r>
    </w:p>
    <w:p w:rsidR="00653DEF" w:rsidRDefault="00216F4F">
      <w:pPr>
        <w:snapToGrid w:val="0"/>
        <w:spacing w:line="360" w:lineRule="auto"/>
        <w:ind w:firstLineChars="200" w:firstLine="480"/>
        <w:rPr>
          <w:sz w:val="24"/>
        </w:rPr>
      </w:pPr>
      <w:r>
        <w:rPr>
          <w:sz w:val="24"/>
        </w:rPr>
        <w:t>1</w:t>
      </w:r>
      <w:r>
        <w:rPr>
          <w:rFonts w:hAnsi="宋体"/>
          <w:sz w:val="24"/>
        </w:rPr>
        <w:t>、投标文件应由投标人法定代表人或授权代理人签字。授权书以书面委托的方式出具，并附在投标文件中（具体格式见第</w:t>
      </w:r>
      <w:r>
        <w:rPr>
          <w:rFonts w:hAnsi="宋体" w:hint="eastAsia"/>
          <w:sz w:val="24"/>
        </w:rPr>
        <w:t>四</w:t>
      </w:r>
      <w:r>
        <w:rPr>
          <w:rFonts w:hAnsi="宋体"/>
          <w:sz w:val="24"/>
        </w:rPr>
        <w:t>部分第三项）；</w:t>
      </w:r>
    </w:p>
    <w:p w:rsidR="00653DEF" w:rsidRDefault="00216F4F">
      <w:pPr>
        <w:snapToGrid w:val="0"/>
        <w:spacing w:line="360" w:lineRule="auto"/>
        <w:ind w:firstLineChars="200" w:firstLine="482"/>
        <w:rPr>
          <w:b/>
          <w:bCs/>
          <w:sz w:val="24"/>
        </w:rPr>
      </w:pPr>
      <w:r>
        <w:rPr>
          <w:b/>
          <w:bCs/>
          <w:sz w:val="24"/>
        </w:rPr>
        <w:t>2</w:t>
      </w:r>
      <w:r>
        <w:rPr>
          <w:rFonts w:hAnsi="宋体"/>
          <w:b/>
          <w:bCs/>
          <w:sz w:val="24"/>
        </w:rPr>
        <w:t>、本文件中第</w:t>
      </w:r>
      <w:r>
        <w:rPr>
          <w:rFonts w:hAnsi="宋体" w:hint="eastAsia"/>
          <w:b/>
          <w:bCs/>
          <w:sz w:val="24"/>
        </w:rPr>
        <w:t>四</w:t>
      </w:r>
      <w:r>
        <w:rPr>
          <w:rFonts w:hAnsi="宋体"/>
          <w:b/>
          <w:bCs/>
          <w:sz w:val="24"/>
        </w:rPr>
        <w:t>部分</w:t>
      </w:r>
      <w:r>
        <w:rPr>
          <w:b/>
          <w:bCs/>
          <w:sz w:val="24"/>
        </w:rPr>
        <w:t>“</w:t>
      </w:r>
      <w:r>
        <w:rPr>
          <w:rFonts w:hAnsi="宋体"/>
          <w:b/>
          <w:bCs/>
          <w:sz w:val="24"/>
        </w:rPr>
        <w:t>投标文件编制格式</w:t>
      </w:r>
      <w:r>
        <w:rPr>
          <w:b/>
          <w:bCs/>
          <w:sz w:val="24"/>
        </w:rPr>
        <w:t>”</w:t>
      </w:r>
      <w:r>
        <w:rPr>
          <w:rFonts w:hAnsi="宋体"/>
          <w:b/>
          <w:bCs/>
          <w:sz w:val="24"/>
        </w:rPr>
        <w:t>要求的签章之处，应由投标人代表或授权代理人签字并加盖公章。</w:t>
      </w:r>
    </w:p>
    <w:p w:rsidR="00653DEF" w:rsidRDefault="00653DEF">
      <w:pPr>
        <w:snapToGrid w:val="0"/>
        <w:spacing w:line="360" w:lineRule="auto"/>
        <w:rPr>
          <w:b/>
          <w:bCs/>
          <w:sz w:val="24"/>
        </w:rPr>
      </w:pPr>
    </w:p>
    <w:p w:rsidR="00653DEF" w:rsidRDefault="00216F4F">
      <w:pPr>
        <w:pStyle w:val="3"/>
        <w:snapToGrid w:val="0"/>
        <w:spacing w:before="120" w:after="120" w:line="360" w:lineRule="auto"/>
        <w:jc w:val="center"/>
        <w:rPr>
          <w:sz w:val="28"/>
          <w:szCs w:val="28"/>
        </w:rPr>
      </w:pPr>
      <w:bookmarkStart w:id="127" w:name="_Toc26340"/>
      <w:bookmarkStart w:id="128" w:name="_Toc27996"/>
      <w:bookmarkStart w:id="129" w:name="_Toc15964"/>
      <w:bookmarkStart w:id="130" w:name="_Toc32523"/>
      <w:bookmarkStart w:id="131" w:name="_Toc26757"/>
      <w:bookmarkStart w:id="132" w:name="_Toc24558"/>
      <w:bookmarkStart w:id="133" w:name="_Toc28222"/>
      <w:bookmarkStart w:id="134" w:name="_Toc21173"/>
      <w:bookmarkStart w:id="135" w:name="_Toc32224"/>
      <w:bookmarkStart w:id="136" w:name="_Toc10571"/>
      <w:bookmarkStart w:id="137" w:name="_Toc4164"/>
      <w:bookmarkStart w:id="138" w:name="_Toc17060"/>
      <w:bookmarkStart w:id="139" w:name="_Toc21966"/>
      <w:bookmarkStart w:id="140" w:name="_Toc2377"/>
      <w:bookmarkStart w:id="141" w:name="_Toc18877"/>
      <w:bookmarkStart w:id="142" w:name="_Toc2725"/>
      <w:bookmarkStart w:id="143" w:name="_Toc9277"/>
      <w:bookmarkStart w:id="144" w:name="_Toc2137"/>
      <w:bookmarkStart w:id="145" w:name="_Toc251"/>
      <w:bookmarkStart w:id="146" w:name="_Toc27284"/>
      <w:bookmarkStart w:id="147" w:name="_Toc9585"/>
      <w:r>
        <w:rPr>
          <w:sz w:val="28"/>
          <w:szCs w:val="28"/>
        </w:rPr>
        <w:t>四、投标文件的编制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rsidR="00653DEF" w:rsidRDefault="00216F4F">
      <w:pPr>
        <w:snapToGrid w:val="0"/>
        <w:spacing w:line="360" w:lineRule="auto"/>
        <w:ind w:firstLineChars="200" w:firstLine="480"/>
        <w:rPr>
          <w:sz w:val="24"/>
        </w:rPr>
      </w:pPr>
      <w:r>
        <w:rPr>
          <w:rFonts w:hAnsi="宋体"/>
          <w:sz w:val="24"/>
        </w:rPr>
        <w:t>（十</w:t>
      </w:r>
      <w:r>
        <w:rPr>
          <w:rFonts w:hAnsi="宋体" w:hint="eastAsia"/>
          <w:sz w:val="24"/>
        </w:rPr>
        <w:t>六</w:t>
      </w:r>
      <w:r>
        <w:rPr>
          <w:rFonts w:hAnsi="宋体"/>
          <w:sz w:val="24"/>
        </w:rPr>
        <w:t>）投标文件的编制</w:t>
      </w:r>
    </w:p>
    <w:p w:rsidR="00653DEF" w:rsidRDefault="00216F4F">
      <w:pPr>
        <w:snapToGrid w:val="0"/>
        <w:spacing w:line="360" w:lineRule="auto"/>
        <w:ind w:firstLineChars="200" w:firstLine="480"/>
        <w:rPr>
          <w:sz w:val="24"/>
        </w:rPr>
      </w:pPr>
      <w:r>
        <w:rPr>
          <w:sz w:val="24"/>
        </w:rPr>
        <w:t>1</w:t>
      </w:r>
      <w:r>
        <w:rPr>
          <w:rFonts w:hAnsi="宋体"/>
          <w:sz w:val="24"/>
        </w:rPr>
        <w:t>、投标人必须严格按照招标文件规定的内容、格式要求用中文编制投标文件，内容及编辑顺序应与招标文件第</w:t>
      </w:r>
      <w:r>
        <w:rPr>
          <w:rFonts w:hAnsi="宋体" w:hint="eastAsia"/>
          <w:sz w:val="24"/>
        </w:rPr>
        <w:t>四</w:t>
      </w:r>
      <w:r>
        <w:rPr>
          <w:rFonts w:hAnsi="宋体"/>
          <w:sz w:val="24"/>
        </w:rPr>
        <w:t>部分投标文件编制格式一致；若投标文件中有其它语言的书面材料，则须附有中文译本，并以中文译文为准。</w:t>
      </w:r>
    </w:p>
    <w:p w:rsidR="00653DEF" w:rsidRDefault="00216F4F">
      <w:pPr>
        <w:snapToGrid w:val="0"/>
        <w:spacing w:line="360" w:lineRule="auto"/>
        <w:ind w:firstLineChars="200" w:firstLine="480"/>
        <w:rPr>
          <w:sz w:val="24"/>
        </w:rPr>
      </w:pPr>
      <w:r>
        <w:rPr>
          <w:sz w:val="24"/>
        </w:rPr>
        <w:t>2</w:t>
      </w:r>
      <w:r>
        <w:rPr>
          <w:rFonts w:hAnsi="宋体"/>
          <w:sz w:val="24"/>
        </w:rPr>
        <w:t>、投标报价参照招标文件第</w:t>
      </w:r>
      <w:r>
        <w:rPr>
          <w:rFonts w:hAnsi="宋体" w:hint="eastAsia"/>
          <w:sz w:val="24"/>
        </w:rPr>
        <w:t>四</w:t>
      </w:r>
      <w:r>
        <w:rPr>
          <w:rFonts w:hAnsi="宋体"/>
          <w:sz w:val="24"/>
        </w:rPr>
        <w:t>部分第一项相关内容要求及格式进行编制；</w:t>
      </w:r>
    </w:p>
    <w:p w:rsidR="00653DEF" w:rsidRDefault="00216F4F">
      <w:pPr>
        <w:snapToGrid w:val="0"/>
        <w:spacing w:line="360" w:lineRule="auto"/>
        <w:ind w:firstLineChars="200" w:firstLine="480"/>
        <w:rPr>
          <w:sz w:val="24"/>
        </w:rPr>
      </w:pPr>
      <w:r>
        <w:rPr>
          <w:sz w:val="24"/>
        </w:rPr>
        <w:t>3</w:t>
      </w:r>
      <w:r>
        <w:rPr>
          <w:rFonts w:hAnsi="宋体"/>
          <w:sz w:val="24"/>
        </w:rPr>
        <w:t>、投标人提出的不同于招标文件第</w:t>
      </w:r>
      <w:r>
        <w:rPr>
          <w:rFonts w:hAnsi="宋体" w:hint="eastAsia"/>
          <w:sz w:val="24"/>
        </w:rPr>
        <w:t>三</w:t>
      </w:r>
      <w:r>
        <w:rPr>
          <w:rFonts w:hAnsi="宋体"/>
          <w:sz w:val="24"/>
        </w:rPr>
        <w:t>部分保险合同条款的内容，统一汇总</w:t>
      </w:r>
      <w:r>
        <w:rPr>
          <w:rFonts w:hAnsi="宋体"/>
          <w:sz w:val="24"/>
        </w:rPr>
        <w:lastRenderedPageBreak/>
        <w:t>到差异条件汇总表中（见第</w:t>
      </w:r>
      <w:r>
        <w:rPr>
          <w:rFonts w:hAnsi="宋体" w:hint="eastAsia"/>
          <w:sz w:val="24"/>
        </w:rPr>
        <w:t>四</w:t>
      </w:r>
      <w:r>
        <w:rPr>
          <w:rFonts w:hAnsi="宋体"/>
          <w:sz w:val="24"/>
        </w:rPr>
        <w:t>部分第四项）；</w:t>
      </w:r>
    </w:p>
    <w:p w:rsidR="00653DEF" w:rsidRDefault="00216F4F">
      <w:pPr>
        <w:snapToGrid w:val="0"/>
        <w:spacing w:line="360" w:lineRule="auto"/>
        <w:ind w:firstLineChars="200" w:firstLine="480"/>
        <w:rPr>
          <w:sz w:val="24"/>
        </w:rPr>
      </w:pPr>
      <w:r>
        <w:rPr>
          <w:sz w:val="24"/>
        </w:rPr>
        <w:t>4</w:t>
      </w:r>
      <w:r>
        <w:rPr>
          <w:rFonts w:hAnsi="宋体"/>
          <w:sz w:val="24"/>
        </w:rPr>
        <w:t>、投标人提出的超出招标文件第四部分具体条款的优惠条件，无法汇总到差异表中的，统一汇总到优惠条件汇总表中（见第</w:t>
      </w:r>
      <w:r>
        <w:rPr>
          <w:rFonts w:hAnsi="宋体" w:hint="eastAsia"/>
          <w:sz w:val="24"/>
        </w:rPr>
        <w:t>四</w:t>
      </w:r>
      <w:r>
        <w:rPr>
          <w:rFonts w:hAnsi="宋体"/>
          <w:sz w:val="24"/>
        </w:rPr>
        <w:t>部分第五项）；</w:t>
      </w:r>
    </w:p>
    <w:p w:rsidR="00653DEF" w:rsidRDefault="00216F4F">
      <w:pPr>
        <w:snapToGrid w:val="0"/>
        <w:spacing w:line="360" w:lineRule="auto"/>
        <w:ind w:firstLineChars="200" w:firstLine="480"/>
        <w:rPr>
          <w:sz w:val="24"/>
        </w:rPr>
      </w:pPr>
      <w:r>
        <w:rPr>
          <w:sz w:val="24"/>
        </w:rPr>
        <w:t>5</w:t>
      </w:r>
      <w:r>
        <w:rPr>
          <w:rFonts w:hAnsi="宋体"/>
          <w:sz w:val="24"/>
        </w:rPr>
        <w:t>、投标人资格、资信证明文件参照招标文件第</w:t>
      </w:r>
      <w:r>
        <w:rPr>
          <w:rFonts w:hAnsi="宋体" w:hint="eastAsia"/>
          <w:sz w:val="24"/>
        </w:rPr>
        <w:t>四</w:t>
      </w:r>
      <w:r>
        <w:rPr>
          <w:rFonts w:hAnsi="宋体"/>
          <w:sz w:val="24"/>
        </w:rPr>
        <w:t>部分第</w:t>
      </w:r>
      <w:r>
        <w:rPr>
          <w:rFonts w:hAnsi="宋体" w:hint="eastAsia"/>
          <w:sz w:val="24"/>
        </w:rPr>
        <w:t>十</w:t>
      </w:r>
      <w:r>
        <w:rPr>
          <w:rFonts w:hAnsi="宋体"/>
          <w:sz w:val="24"/>
        </w:rPr>
        <w:t>项相关内容要求进行编制；</w:t>
      </w:r>
    </w:p>
    <w:p w:rsidR="00653DEF" w:rsidRDefault="00216F4F">
      <w:pPr>
        <w:snapToGrid w:val="0"/>
        <w:spacing w:line="360" w:lineRule="auto"/>
        <w:ind w:firstLineChars="200" w:firstLine="480"/>
        <w:rPr>
          <w:sz w:val="24"/>
        </w:rPr>
      </w:pPr>
      <w:r>
        <w:rPr>
          <w:sz w:val="24"/>
        </w:rPr>
        <w:t>6</w:t>
      </w:r>
      <w:r>
        <w:rPr>
          <w:rFonts w:hAnsi="宋体"/>
          <w:sz w:val="24"/>
        </w:rPr>
        <w:t>、投标文件的正本和副本均须使用不能擦去的墨水打印或书写；</w:t>
      </w:r>
    </w:p>
    <w:p w:rsidR="00653DEF" w:rsidRDefault="00216F4F">
      <w:pPr>
        <w:snapToGrid w:val="0"/>
        <w:spacing w:line="360" w:lineRule="auto"/>
        <w:ind w:firstLineChars="200" w:firstLine="480"/>
        <w:rPr>
          <w:sz w:val="24"/>
        </w:rPr>
      </w:pPr>
      <w:r>
        <w:rPr>
          <w:sz w:val="24"/>
        </w:rPr>
        <w:t>7</w:t>
      </w:r>
      <w:r>
        <w:rPr>
          <w:rFonts w:hAnsi="宋体"/>
          <w:sz w:val="24"/>
        </w:rPr>
        <w:t>、全套投标文件应无涂改和行间插字，除非这些删改是根据招标人的指示进行的，或者是投标人造成的必须修改的错误。如属后一种情况，修改处应由投标</w:t>
      </w:r>
      <w:r>
        <w:rPr>
          <w:rFonts w:hAnsi="宋体" w:hint="eastAsia"/>
          <w:sz w:val="24"/>
        </w:rPr>
        <w:t>人法定代表人或授权代理人</w:t>
      </w:r>
      <w:r>
        <w:rPr>
          <w:rFonts w:hAnsi="宋体"/>
          <w:sz w:val="24"/>
        </w:rPr>
        <w:t>签字，并盖</w:t>
      </w:r>
      <w:r>
        <w:rPr>
          <w:rFonts w:hAnsi="宋体" w:hint="eastAsia"/>
          <w:sz w:val="24"/>
        </w:rPr>
        <w:t>校对</w:t>
      </w:r>
      <w:r>
        <w:rPr>
          <w:rFonts w:hAnsi="宋体"/>
          <w:sz w:val="24"/>
        </w:rPr>
        <w:t>章</w:t>
      </w:r>
      <w:r>
        <w:rPr>
          <w:rFonts w:hAnsi="宋体" w:hint="eastAsia"/>
          <w:sz w:val="24"/>
        </w:rPr>
        <w:t>（或公章）</w:t>
      </w:r>
      <w:r>
        <w:rPr>
          <w:rFonts w:hAnsi="宋体"/>
          <w:sz w:val="24"/>
        </w:rPr>
        <w:t>。</w:t>
      </w:r>
    </w:p>
    <w:p w:rsidR="00653DEF" w:rsidRDefault="00653DEF">
      <w:pPr>
        <w:snapToGrid w:val="0"/>
        <w:spacing w:line="360" w:lineRule="auto"/>
        <w:ind w:firstLineChars="200" w:firstLine="480"/>
        <w:rPr>
          <w:sz w:val="24"/>
        </w:rPr>
      </w:pPr>
    </w:p>
    <w:p w:rsidR="00653DEF" w:rsidRDefault="00216F4F">
      <w:pPr>
        <w:snapToGrid w:val="0"/>
        <w:spacing w:line="360" w:lineRule="auto"/>
        <w:ind w:firstLineChars="200" w:firstLine="480"/>
        <w:rPr>
          <w:sz w:val="24"/>
        </w:rPr>
      </w:pPr>
      <w:r>
        <w:rPr>
          <w:rFonts w:hAnsi="宋体"/>
          <w:sz w:val="24"/>
        </w:rPr>
        <w:t>（十</w:t>
      </w:r>
      <w:r>
        <w:rPr>
          <w:rFonts w:hAnsi="宋体" w:hint="eastAsia"/>
          <w:sz w:val="24"/>
        </w:rPr>
        <w:t>七</w:t>
      </w:r>
      <w:r>
        <w:rPr>
          <w:rFonts w:hAnsi="宋体"/>
          <w:sz w:val="24"/>
        </w:rPr>
        <w:t>）投标文件份数</w:t>
      </w:r>
    </w:p>
    <w:p w:rsidR="00653DEF" w:rsidRDefault="00216F4F" w:rsidP="003205E5">
      <w:pPr>
        <w:snapToGrid w:val="0"/>
        <w:spacing w:line="360" w:lineRule="auto"/>
        <w:ind w:firstLineChars="202" w:firstLine="485"/>
        <w:rPr>
          <w:sz w:val="24"/>
        </w:rPr>
      </w:pPr>
      <w:r>
        <w:rPr>
          <w:rFonts w:hAnsi="宋体"/>
          <w:sz w:val="24"/>
        </w:rPr>
        <w:t>投标</w:t>
      </w:r>
      <w:r>
        <w:rPr>
          <w:rFonts w:hAnsi="宋体" w:hint="eastAsia"/>
          <w:sz w:val="24"/>
        </w:rPr>
        <w:t>人应按“前附表”要求提供投标</w:t>
      </w:r>
      <w:r>
        <w:rPr>
          <w:rFonts w:hAnsi="宋体"/>
          <w:sz w:val="24"/>
        </w:rPr>
        <w:t>文件</w:t>
      </w:r>
      <w:r>
        <w:rPr>
          <w:rFonts w:hAnsi="宋体" w:hint="eastAsia"/>
          <w:sz w:val="24"/>
        </w:rPr>
        <w:t>的</w:t>
      </w:r>
      <w:r>
        <w:rPr>
          <w:rFonts w:hAnsi="宋体"/>
          <w:sz w:val="24"/>
        </w:rPr>
        <w:t>正本</w:t>
      </w:r>
      <w:r>
        <w:rPr>
          <w:rFonts w:hAnsi="宋体" w:hint="eastAsia"/>
          <w:sz w:val="24"/>
        </w:rPr>
        <w:t>、</w:t>
      </w:r>
      <w:r>
        <w:rPr>
          <w:rFonts w:hAnsi="宋体"/>
          <w:sz w:val="24"/>
        </w:rPr>
        <w:t>副本</w:t>
      </w:r>
      <w:r>
        <w:rPr>
          <w:rFonts w:hAnsi="宋体" w:hint="eastAsia"/>
          <w:sz w:val="24"/>
        </w:rPr>
        <w:t>及</w:t>
      </w:r>
      <w:r>
        <w:rPr>
          <w:rFonts w:hAnsi="宋体"/>
          <w:sz w:val="24"/>
        </w:rPr>
        <w:t>电子版本（电子版本应采</w:t>
      </w:r>
      <w:r>
        <w:rPr>
          <w:rFonts w:hAnsi="宋体" w:hint="eastAsia"/>
          <w:sz w:val="24"/>
        </w:rPr>
        <w:t>用</w:t>
      </w:r>
      <w:r>
        <w:rPr>
          <w:sz w:val="24"/>
        </w:rPr>
        <w:t>U</w:t>
      </w:r>
      <w:r>
        <w:rPr>
          <w:rFonts w:hAnsi="宋体"/>
          <w:sz w:val="24"/>
        </w:rPr>
        <w:t>盘存储</w:t>
      </w:r>
      <w:r>
        <w:rPr>
          <w:rFonts w:hAnsi="宋体" w:hint="eastAsia"/>
          <w:sz w:val="24"/>
        </w:rPr>
        <w:t>，且内容可复制</w:t>
      </w:r>
      <w:r>
        <w:rPr>
          <w:rFonts w:hAnsi="宋体"/>
          <w:sz w:val="24"/>
        </w:rPr>
        <w:t>），当正本、副本、电子版本内容不符时，均以正本为准。</w:t>
      </w:r>
    </w:p>
    <w:p w:rsidR="00653DEF" w:rsidRDefault="00653DEF" w:rsidP="003205E5">
      <w:pPr>
        <w:snapToGrid w:val="0"/>
        <w:spacing w:line="360" w:lineRule="auto"/>
        <w:ind w:firstLineChars="202" w:firstLine="485"/>
        <w:rPr>
          <w:sz w:val="24"/>
        </w:rPr>
      </w:pPr>
    </w:p>
    <w:p w:rsidR="00653DEF" w:rsidRDefault="00216F4F">
      <w:pPr>
        <w:pStyle w:val="3"/>
        <w:snapToGrid w:val="0"/>
        <w:spacing w:before="120" w:after="120" w:line="360" w:lineRule="auto"/>
        <w:jc w:val="center"/>
        <w:rPr>
          <w:sz w:val="28"/>
          <w:szCs w:val="28"/>
        </w:rPr>
      </w:pPr>
      <w:bookmarkStart w:id="148" w:name="_Toc2418"/>
      <w:bookmarkStart w:id="149" w:name="_Toc23618"/>
      <w:bookmarkStart w:id="150" w:name="_Toc10073"/>
      <w:bookmarkStart w:id="151" w:name="_Toc25708"/>
      <w:bookmarkStart w:id="152" w:name="_Toc10884"/>
      <w:bookmarkStart w:id="153" w:name="_Toc14119"/>
      <w:bookmarkStart w:id="154" w:name="_Toc15269"/>
      <w:bookmarkStart w:id="155" w:name="_Toc31429"/>
      <w:bookmarkStart w:id="156" w:name="_Toc8238"/>
      <w:bookmarkStart w:id="157" w:name="_Toc10886"/>
      <w:bookmarkStart w:id="158" w:name="_Toc15329"/>
      <w:bookmarkStart w:id="159" w:name="_Toc14334"/>
      <w:bookmarkStart w:id="160" w:name="_Toc10076"/>
      <w:bookmarkStart w:id="161" w:name="_Toc6300"/>
      <w:bookmarkStart w:id="162" w:name="_Toc31196"/>
      <w:bookmarkStart w:id="163" w:name="_Toc10188"/>
      <w:bookmarkStart w:id="164" w:name="_Toc12570"/>
      <w:bookmarkStart w:id="165" w:name="_Toc27852"/>
      <w:bookmarkStart w:id="166" w:name="_Toc16324"/>
      <w:bookmarkStart w:id="167" w:name="_Toc13029"/>
      <w:bookmarkStart w:id="168" w:name="_Toc28963"/>
      <w:r>
        <w:rPr>
          <w:sz w:val="28"/>
          <w:szCs w:val="28"/>
        </w:rPr>
        <w:t>五、投标文件的递交</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rsidR="00653DEF" w:rsidRDefault="00216F4F">
      <w:pPr>
        <w:snapToGrid w:val="0"/>
        <w:spacing w:line="360" w:lineRule="auto"/>
        <w:ind w:firstLineChars="200" w:firstLine="480"/>
        <w:rPr>
          <w:sz w:val="24"/>
        </w:rPr>
      </w:pPr>
      <w:r>
        <w:rPr>
          <w:rFonts w:hAnsi="宋体"/>
          <w:sz w:val="24"/>
        </w:rPr>
        <w:t>（十</w:t>
      </w:r>
      <w:r>
        <w:rPr>
          <w:rFonts w:hAnsi="宋体" w:hint="eastAsia"/>
          <w:sz w:val="24"/>
        </w:rPr>
        <w:t>八</w:t>
      </w:r>
      <w:r>
        <w:rPr>
          <w:rFonts w:hAnsi="宋体"/>
          <w:sz w:val="24"/>
        </w:rPr>
        <w:t>）投标文件的密封与标记</w:t>
      </w:r>
    </w:p>
    <w:p w:rsidR="00653DEF" w:rsidRDefault="00216F4F">
      <w:pPr>
        <w:snapToGrid w:val="0"/>
        <w:spacing w:line="360" w:lineRule="auto"/>
        <w:ind w:firstLineChars="200" w:firstLine="480"/>
        <w:rPr>
          <w:b/>
          <w:bCs/>
          <w:sz w:val="24"/>
        </w:rPr>
      </w:pPr>
      <w:r>
        <w:rPr>
          <w:sz w:val="24"/>
        </w:rPr>
        <w:t>1</w:t>
      </w:r>
      <w:r>
        <w:rPr>
          <w:rFonts w:hAnsi="宋体"/>
          <w:sz w:val="24"/>
        </w:rPr>
        <w:t>、</w:t>
      </w:r>
      <w:r>
        <w:rPr>
          <w:rFonts w:hAnsi="宋体"/>
          <w:b/>
          <w:bCs/>
          <w:sz w:val="24"/>
        </w:rPr>
        <w:t>投标文件的正本、副本分别包装，</w:t>
      </w:r>
      <w:r>
        <w:rPr>
          <w:rFonts w:hAnsi="宋体" w:hint="eastAsia"/>
          <w:b/>
          <w:bCs/>
          <w:sz w:val="24"/>
        </w:rPr>
        <w:t>必须由投标人法定代表人或授权代理人</w:t>
      </w:r>
      <w:r>
        <w:rPr>
          <w:rFonts w:hAnsi="宋体"/>
          <w:b/>
          <w:bCs/>
          <w:sz w:val="24"/>
        </w:rPr>
        <w:t>送交</w:t>
      </w:r>
      <w:r>
        <w:rPr>
          <w:rFonts w:hAnsi="宋体" w:hint="eastAsia"/>
          <w:b/>
          <w:bCs/>
          <w:sz w:val="24"/>
        </w:rPr>
        <w:t>至</w:t>
      </w:r>
      <w:r>
        <w:rPr>
          <w:rFonts w:hAnsi="宋体"/>
          <w:b/>
          <w:bCs/>
          <w:sz w:val="24"/>
        </w:rPr>
        <w:t>招标人</w:t>
      </w:r>
      <w:r>
        <w:rPr>
          <w:rFonts w:hAnsi="宋体" w:hint="eastAsia"/>
          <w:b/>
          <w:bCs/>
          <w:sz w:val="24"/>
        </w:rPr>
        <w:t>指定地点</w:t>
      </w:r>
      <w:r>
        <w:rPr>
          <w:rFonts w:hAnsi="宋体"/>
          <w:b/>
          <w:bCs/>
          <w:sz w:val="24"/>
        </w:rPr>
        <w:t>。投标文件封套上都要贴密封条，并做上</w:t>
      </w:r>
      <w:r>
        <w:rPr>
          <w:b/>
          <w:bCs/>
          <w:sz w:val="24"/>
        </w:rPr>
        <w:t>“</w:t>
      </w:r>
      <w:r>
        <w:rPr>
          <w:rFonts w:hAnsi="宋体"/>
          <w:b/>
          <w:bCs/>
          <w:sz w:val="24"/>
        </w:rPr>
        <w:t>正本</w:t>
      </w:r>
      <w:r>
        <w:rPr>
          <w:b/>
          <w:bCs/>
          <w:sz w:val="24"/>
        </w:rPr>
        <w:t>”</w:t>
      </w:r>
      <w:r>
        <w:rPr>
          <w:rFonts w:hAnsi="宋体"/>
          <w:b/>
          <w:bCs/>
          <w:sz w:val="24"/>
        </w:rPr>
        <w:t>、</w:t>
      </w:r>
      <w:r>
        <w:rPr>
          <w:b/>
          <w:bCs/>
          <w:sz w:val="24"/>
        </w:rPr>
        <w:t>“</w:t>
      </w:r>
      <w:r>
        <w:rPr>
          <w:rFonts w:hAnsi="宋体"/>
          <w:b/>
          <w:bCs/>
          <w:sz w:val="24"/>
        </w:rPr>
        <w:t>副本</w:t>
      </w:r>
      <w:r>
        <w:rPr>
          <w:b/>
          <w:bCs/>
          <w:sz w:val="24"/>
        </w:rPr>
        <w:t>”</w:t>
      </w:r>
      <w:r>
        <w:rPr>
          <w:rFonts w:hAnsi="宋体"/>
          <w:b/>
          <w:bCs/>
          <w:sz w:val="24"/>
        </w:rPr>
        <w:t>标记</w:t>
      </w:r>
      <w:r>
        <w:rPr>
          <w:rFonts w:hAnsi="宋体" w:hint="eastAsia"/>
          <w:b/>
          <w:bCs/>
          <w:sz w:val="24"/>
        </w:rPr>
        <w:t>，密封条封口处应由法定代表人或授权代理人签字并加盖公章或密封章</w:t>
      </w:r>
      <w:r>
        <w:rPr>
          <w:rFonts w:hAnsi="宋体"/>
          <w:b/>
          <w:bCs/>
          <w:sz w:val="24"/>
        </w:rPr>
        <w:t>。未密封</w:t>
      </w:r>
      <w:r>
        <w:rPr>
          <w:rFonts w:hAnsi="宋体" w:hint="eastAsia"/>
          <w:b/>
          <w:bCs/>
          <w:sz w:val="24"/>
        </w:rPr>
        <w:t>及未签字</w:t>
      </w:r>
      <w:r>
        <w:rPr>
          <w:rFonts w:hAnsi="宋体"/>
          <w:b/>
          <w:bCs/>
          <w:sz w:val="24"/>
        </w:rPr>
        <w:t>的投标书将不予签收。</w:t>
      </w:r>
    </w:p>
    <w:p w:rsidR="00653DEF" w:rsidRDefault="00216F4F">
      <w:pPr>
        <w:snapToGrid w:val="0"/>
        <w:spacing w:line="360" w:lineRule="auto"/>
        <w:ind w:firstLineChars="200" w:firstLine="480"/>
        <w:rPr>
          <w:sz w:val="24"/>
        </w:rPr>
      </w:pPr>
      <w:r>
        <w:rPr>
          <w:sz w:val="24"/>
        </w:rPr>
        <w:t>2</w:t>
      </w:r>
      <w:r>
        <w:rPr>
          <w:rFonts w:hAnsi="宋体"/>
          <w:sz w:val="24"/>
        </w:rPr>
        <w:t>、投标人应将投标文件的电子版本</w:t>
      </w:r>
      <w:r>
        <w:rPr>
          <w:rFonts w:hAnsi="宋体" w:hint="eastAsia"/>
          <w:sz w:val="24"/>
        </w:rPr>
        <w:t>(word</w:t>
      </w:r>
      <w:r>
        <w:rPr>
          <w:rFonts w:hAnsi="宋体" w:hint="eastAsia"/>
          <w:sz w:val="24"/>
        </w:rPr>
        <w:t>版本、</w:t>
      </w:r>
      <w:r>
        <w:rPr>
          <w:rFonts w:hAnsi="宋体"/>
          <w:sz w:val="24"/>
        </w:rPr>
        <w:t>以</w:t>
      </w:r>
      <w:r>
        <w:rPr>
          <w:sz w:val="24"/>
        </w:rPr>
        <w:t>U</w:t>
      </w:r>
      <w:r>
        <w:rPr>
          <w:rFonts w:hAnsi="宋体"/>
          <w:sz w:val="24"/>
        </w:rPr>
        <w:t>盘的形式一起密封在投标文件正本封套中；</w:t>
      </w:r>
      <w:r>
        <w:rPr>
          <w:sz w:val="24"/>
        </w:rPr>
        <w:t xml:space="preserve"> </w:t>
      </w:r>
    </w:p>
    <w:p w:rsidR="00653DEF" w:rsidRDefault="00216F4F">
      <w:pPr>
        <w:snapToGrid w:val="0"/>
        <w:spacing w:line="360" w:lineRule="auto"/>
        <w:ind w:firstLineChars="200" w:firstLine="480"/>
        <w:rPr>
          <w:sz w:val="24"/>
        </w:rPr>
      </w:pPr>
      <w:r>
        <w:rPr>
          <w:sz w:val="24"/>
        </w:rPr>
        <w:t>3</w:t>
      </w:r>
      <w:r>
        <w:rPr>
          <w:rFonts w:hAnsi="宋体"/>
          <w:sz w:val="24"/>
        </w:rPr>
        <w:t>、在</w:t>
      </w:r>
      <w:r>
        <w:rPr>
          <w:rFonts w:hAnsi="宋体" w:hint="eastAsia"/>
          <w:sz w:val="24"/>
        </w:rPr>
        <w:t>外</w:t>
      </w:r>
      <w:r>
        <w:rPr>
          <w:rFonts w:hAnsi="宋体"/>
          <w:sz w:val="24"/>
        </w:rPr>
        <w:t>封套上写明：</w:t>
      </w:r>
    </w:p>
    <w:p w:rsidR="00653DEF" w:rsidRDefault="00216F4F">
      <w:pPr>
        <w:snapToGrid w:val="0"/>
        <w:spacing w:line="360" w:lineRule="auto"/>
        <w:ind w:firstLineChars="200" w:firstLine="480"/>
        <w:rPr>
          <w:sz w:val="24"/>
        </w:rPr>
      </w:pPr>
      <w:r>
        <w:rPr>
          <w:rFonts w:hAnsi="宋体"/>
          <w:sz w:val="24"/>
        </w:rPr>
        <w:t>（</w:t>
      </w:r>
      <w:r>
        <w:rPr>
          <w:sz w:val="24"/>
        </w:rPr>
        <w:t>1</w:t>
      </w:r>
      <w:r>
        <w:rPr>
          <w:rFonts w:hAnsi="宋体"/>
          <w:sz w:val="24"/>
        </w:rPr>
        <w:t>）</w:t>
      </w:r>
      <w:r>
        <w:rPr>
          <w:rFonts w:hAnsi="宋体" w:hint="eastAsia"/>
          <w:sz w:val="24"/>
        </w:rPr>
        <w:t>江苏大生集团有限公司财产保险项目保险</w:t>
      </w:r>
      <w:r>
        <w:rPr>
          <w:rFonts w:hAnsi="宋体"/>
          <w:sz w:val="24"/>
        </w:rPr>
        <w:t>投标书</w:t>
      </w:r>
    </w:p>
    <w:p w:rsidR="00653DEF" w:rsidRDefault="00216F4F">
      <w:pPr>
        <w:snapToGrid w:val="0"/>
        <w:spacing w:line="360" w:lineRule="auto"/>
        <w:ind w:firstLineChars="200" w:firstLine="480"/>
        <w:rPr>
          <w:sz w:val="24"/>
        </w:rPr>
      </w:pPr>
      <w:r>
        <w:rPr>
          <w:rFonts w:hAnsi="宋体"/>
          <w:sz w:val="24"/>
        </w:rPr>
        <w:t>（</w:t>
      </w:r>
      <w:r>
        <w:rPr>
          <w:sz w:val="24"/>
        </w:rPr>
        <w:t>2</w:t>
      </w:r>
      <w:r>
        <w:rPr>
          <w:rFonts w:hAnsi="宋体"/>
          <w:sz w:val="24"/>
        </w:rPr>
        <w:t>）投标人信息：</w:t>
      </w:r>
    </w:p>
    <w:p w:rsidR="00653DEF" w:rsidRDefault="00216F4F">
      <w:pPr>
        <w:snapToGrid w:val="0"/>
        <w:spacing w:line="360" w:lineRule="auto"/>
        <w:ind w:firstLineChars="200" w:firstLine="480"/>
        <w:rPr>
          <w:sz w:val="24"/>
        </w:rPr>
      </w:pPr>
      <w:r>
        <w:rPr>
          <w:rFonts w:hAnsi="宋体"/>
          <w:sz w:val="24"/>
        </w:rPr>
        <w:t>名称：（投标</w:t>
      </w:r>
      <w:r>
        <w:rPr>
          <w:rFonts w:hAnsi="宋体" w:hint="eastAsia"/>
          <w:sz w:val="24"/>
        </w:rPr>
        <w:t>人</w:t>
      </w:r>
      <w:r>
        <w:rPr>
          <w:rFonts w:hAnsi="宋体"/>
          <w:sz w:val="24"/>
        </w:rPr>
        <w:t>名称）</w:t>
      </w:r>
    </w:p>
    <w:p w:rsidR="00653DEF" w:rsidRDefault="00216F4F">
      <w:pPr>
        <w:snapToGrid w:val="0"/>
        <w:spacing w:line="360" w:lineRule="auto"/>
        <w:ind w:firstLineChars="200" w:firstLine="480"/>
        <w:rPr>
          <w:sz w:val="24"/>
        </w:rPr>
      </w:pPr>
      <w:r>
        <w:rPr>
          <w:rFonts w:hAnsi="宋体"/>
          <w:sz w:val="24"/>
        </w:rPr>
        <w:t>地址：（投标</w:t>
      </w:r>
      <w:r>
        <w:rPr>
          <w:rFonts w:hAnsi="宋体" w:hint="eastAsia"/>
          <w:sz w:val="24"/>
        </w:rPr>
        <w:t>人</w:t>
      </w:r>
      <w:r>
        <w:rPr>
          <w:rFonts w:hAnsi="宋体"/>
          <w:sz w:val="24"/>
        </w:rPr>
        <w:t>地址）</w:t>
      </w:r>
    </w:p>
    <w:p w:rsidR="00653DEF" w:rsidRDefault="00216F4F">
      <w:pPr>
        <w:snapToGrid w:val="0"/>
        <w:spacing w:line="360" w:lineRule="auto"/>
        <w:ind w:firstLineChars="200" w:firstLine="480"/>
        <w:rPr>
          <w:sz w:val="24"/>
        </w:rPr>
      </w:pPr>
      <w:r>
        <w:rPr>
          <w:rFonts w:hAnsi="宋体"/>
          <w:sz w:val="24"/>
        </w:rPr>
        <w:t>邮编：（投标</w:t>
      </w:r>
      <w:r>
        <w:rPr>
          <w:rFonts w:hAnsi="宋体" w:hint="eastAsia"/>
          <w:sz w:val="24"/>
        </w:rPr>
        <w:t>人</w:t>
      </w:r>
      <w:r>
        <w:rPr>
          <w:rFonts w:hAnsi="宋体"/>
          <w:sz w:val="24"/>
        </w:rPr>
        <w:t>邮编）</w:t>
      </w:r>
    </w:p>
    <w:p w:rsidR="00653DEF" w:rsidRDefault="00216F4F">
      <w:pPr>
        <w:snapToGrid w:val="0"/>
        <w:spacing w:line="360" w:lineRule="auto"/>
        <w:ind w:firstLineChars="200" w:firstLine="480"/>
        <w:rPr>
          <w:sz w:val="24"/>
        </w:rPr>
      </w:pPr>
      <w:r>
        <w:rPr>
          <w:rFonts w:hAnsi="宋体"/>
          <w:sz w:val="24"/>
        </w:rPr>
        <w:lastRenderedPageBreak/>
        <w:t>（</w:t>
      </w:r>
      <w:r>
        <w:rPr>
          <w:sz w:val="24"/>
        </w:rPr>
        <w:t>3</w:t>
      </w:r>
      <w:r w:rsidRPr="00C00388">
        <w:rPr>
          <w:rFonts w:hAnsi="宋体"/>
          <w:sz w:val="24"/>
        </w:rPr>
        <w:t>）</w:t>
      </w:r>
      <w:r w:rsidRPr="00C00388">
        <w:rPr>
          <w:rFonts w:hint="eastAsia"/>
          <w:sz w:val="24"/>
          <w:u w:val="single"/>
        </w:rPr>
        <w:t>2022</w:t>
      </w:r>
      <w:r w:rsidRPr="00C00388">
        <w:rPr>
          <w:rFonts w:hint="eastAsia"/>
          <w:sz w:val="24"/>
          <w:u w:val="single"/>
        </w:rPr>
        <w:t>年</w:t>
      </w:r>
      <w:r w:rsidRPr="00C00388">
        <w:rPr>
          <w:rFonts w:hint="eastAsia"/>
          <w:sz w:val="24"/>
          <w:u w:val="single"/>
        </w:rPr>
        <w:t>05</w:t>
      </w:r>
      <w:r w:rsidRPr="00C00388">
        <w:rPr>
          <w:rFonts w:hint="eastAsia"/>
          <w:sz w:val="24"/>
          <w:u w:val="single"/>
        </w:rPr>
        <w:t>月</w:t>
      </w:r>
      <w:r w:rsidRPr="00C00388">
        <w:rPr>
          <w:rFonts w:hint="eastAsia"/>
          <w:sz w:val="24"/>
          <w:u w:val="single"/>
        </w:rPr>
        <w:t>10</w:t>
      </w:r>
      <w:r w:rsidRPr="00C00388">
        <w:rPr>
          <w:sz w:val="24"/>
          <w:u w:val="single"/>
        </w:rPr>
        <w:t>日</w:t>
      </w:r>
      <w:r w:rsidRPr="00C00388">
        <w:rPr>
          <w:rFonts w:hint="eastAsia"/>
          <w:sz w:val="24"/>
          <w:u w:val="single"/>
        </w:rPr>
        <w:t>9</w:t>
      </w:r>
      <w:r w:rsidRPr="00C00388">
        <w:rPr>
          <w:rFonts w:hint="eastAsia"/>
          <w:sz w:val="24"/>
          <w:u w:val="single"/>
        </w:rPr>
        <w:t>：</w:t>
      </w:r>
      <w:r w:rsidRPr="00C00388">
        <w:rPr>
          <w:rFonts w:hint="eastAsia"/>
          <w:sz w:val="24"/>
          <w:u w:val="single"/>
        </w:rPr>
        <w:t xml:space="preserve">30 </w:t>
      </w:r>
      <w:r w:rsidRPr="00C00388">
        <w:rPr>
          <w:sz w:val="24"/>
          <w:u w:val="single"/>
        </w:rPr>
        <w:t>前不得开封。</w:t>
      </w:r>
    </w:p>
    <w:p w:rsidR="00653DEF" w:rsidRDefault="00216F4F">
      <w:pPr>
        <w:snapToGrid w:val="0"/>
        <w:spacing w:line="360" w:lineRule="auto"/>
        <w:ind w:firstLineChars="200" w:firstLine="480"/>
        <w:rPr>
          <w:sz w:val="24"/>
        </w:rPr>
      </w:pPr>
      <w:r>
        <w:rPr>
          <w:rFonts w:hint="eastAsia"/>
          <w:sz w:val="24"/>
        </w:rPr>
        <w:t>4</w:t>
      </w:r>
      <w:r>
        <w:rPr>
          <w:sz w:val="24"/>
        </w:rPr>
        <w:t>、因投标</w:t>
      </w:r>
      <w:r>
        <w:rPr>
          <w:rFonts w:hint="eastAsia"/>
          <w:sz w:val="24"/>
        </w:rPr>
        <w:t>人不清楚投标文件递交</w:t>
      </w:r>
      <w:r>
        <w:rPr>
          <w:sz w:val="24"/>
        </w:rPr>
        <w:t>地点而使投标书迟到或遗失</w:t>
      </w:r>
      <w:r>
        <w:rPr>
          <w:rFonts w:hint="eastAsia"/>
          <w:sz w:val="24"/>
        </w:rPr>
        <w:t>，</w:t>
      </w:r>
      <w:r>
        <w:rPr>
          <w:sz w:val="24"/>
        </w:rPr>
        <w:t>或因投标书密封不严、标记不明而造成过早启封、失密等，招标</w:t>
      </w:r>
      <w:r>
        <w:rPr>
          <w:rFonts w:hint="eastAsia"/>
          <w:sz w:val="24"/>
        </w:rPr>
        <w:t>人</w:t>
      </w:r>
      <w:r>
        <w:rPr>
          <w:sz w:val="24"/>
        </w:rPr>
        <w:t>概不负责。</w:t>
      </w:r>
    </w:p>
    <w:p w:rsidR="00653DEF" w:rsidRDefault="00653DEF">
      <w:pPr>
        <w:snapToGrid w:val="0"/>
        <w:spacing w:line="360" w:lineRule="auto"/>
        <w:ind w:firstLineChars="200" w:firstLine="480"/>
        <w:rPr>
          <w:sz w:val="24"/>
        </w:rPr>
      </w:pPr>
    </w:p>
    <w:p w:rsidR="00653DEF" w:rsidRDefault="00216F4F">
      <w:pPr>
        <w:snapToGrid w:val="0"/>
        <w:spacing w:line="360" w:lineRule="auto"/>
        <w:ind w:firstLineChars="200" w:firstLine="480"/>
        <w:rPr>
          <w:sz w:val="24"/>
        </w:rPr>
      </w:pPr>
      <w:r>
        <w:rPr>
          <w:sz w:val="24"/>
        </w:rPr>
        <w:t>（</w:t>
      </w:r>
      <w:r>
        <w:rPr>
          <w:rFonts w:hint="eastAsia"/>
          <w:sz w:val="24"/>
        </w:rPr>
        <w:t>十九</w:t>
      </w:r>
      <w:r>
        <w:rPr>
          <w:sz w:val="24"/>
        </w:rPr>
        <w:t>）</w:t>
      </w:r>
      <w:r>
        <w:rPr>
          <w:sz w:val="24"/>
        </w:rPr>
        <w:t xml:space="preserve"> </w:t>
      </w:r>
      <w:r>
        <w:rPr>
          <w:sz w:val="24"/>
        </w:rPr>
        <w:t>投标截止日期</w:t>
      </w:r>
    </w:p>
    <w:p w:rsidR="00653DEF" w:rsidRDefault="00216F4F">
      <w:pPr>
        <w:snapToGrid w:val="0"/>
        <w:spacing w:line="360" w:lineRule="auto"/>
        <w:ind w:firstLineChars="200" w:firstLine="480"/>
        <w:rPr>
          <w:sz w:val="24"/>
        </w:rPr>
      </w:pPr>
      <w:r>
        <w:rPr>
          <w:sz w:val="24"/>
        </w:rPr>
        <w:t>1</w:t>
      </w:r>
      <w:r>
        <w:rPr>
          <w:sz w:val="24"/>
        </w:rPr>
        <w:t>、投标人必须在前附表规定的时间内将投标文件送</w:t>
      </w:r>
      <w:r>
        <w:rPr>
          <w:rFonts w:hint="eastAsia"/>
          <w:sz w:val="24"/>
        </w:rPr>
        <w:t>至本须知规定的地址</w:t>
      </w:r>
      <w:r>
        <w:rPr>
          <w:rFonts w:hint="eastAsia"/>
          <w:sz w:val="24"/>
        </w:rPr>
        <w:t>/</w:t>
      </w:r>
      <w:r>
        <w:rPr>
          <w:rFonts w:hint="eastAsia"/>
          <w:sz w:val="24"/>
        </w:rPr>
        <w:t>邮箱；</w:t>
      </w:r>
    </w:p>
    <w:p w:rsidR="00653DEF" w:rsidRDefault="00216F4F">
      <w:pPr>
        <w:snapToGrid w:val="0"/>
        <w:spacing w:line="360" w:lineRule="auto"/>
        <w:ind w:firstLineChars="200" w:firstLine="480"/>
        <w:rPr>
          <w:sz w:val="24"/>
        </w:rPr>
      </w:pPr>
      <w:r>
        <w:rPr>
          <w:sz w:val="24"/>
        </w:rPr>
        <w:t>2</w:t>
      </w:r>
      <w:r>
        <w:rPr>
          <w:sz w:val="24"/>
        </w:rPr>
        <w:t>、在本须知规定的投标截止时间以后，招标</w:t>
      </w:r>
      <w:r>
        <w:rPr>
          <w:rFonts w:hint="eastAsia"/>
          <w:sz w:val="24"/>
        </w:rPr>
        <w:t>人</w:t>
      </w:r>
      <w:r>
        <w:rPr>
          <w:sz w:val="24"/>
        </w:rPr>
        <w:t>将</w:t>
      </w:r>
      <w:r>
        <w:rPr>
          <w:rFonts w:hint="eastAsia"/>
          <w:sz w:val="24"/>
        </w:rPr>
        <w:t>不再接收任何投标文件</w:t>
      </w:r>
      <w:r>
        <w:rPr>
          <w:sz w:val="24"/>
        </w:rPr>
        <w:t>。</w:t>
      </w:r>
    </w:p>
    <w:p w:rsidR="00653DEF" w:rsidRDefault="00653DEF">
      <w:pPr>
        <w:snapToGrid w:val="0"/>
        <w:spacing w:line="360" w:lineRule="auto"/>
        <w:rPr>
          <w:sz w:val="24"/>
        </w:rPr>
      </w:pPr>
    </w:p>
    <w:p w:rsidR="00653DEF" w:rsidRDefault="00216F4F">
      <w:pPr>
        <w:pStyle w:val="3"/>
        <w:snapToGrid w:val="0"/>
        <w:spacing w:before="120" w:after="120" w:line="360" w:lineRule="auto"/>
        <w:jc w:val="center"/>
        <w:rPr>
          <w:sz w:val="28"/>
          <w:szCs w:val="28"/>
        </w:rPr>
      </w:pPr>
      <w:bookmarkStart w:id="169" w:name="_Toc25163"/>
      <w:bookmarkStart w:id="170" w:name="_Toc23258"/>
      <w:bookmarkStart w:id="171" w:name="_Toc27300"/>
      <w:bookmarkStart w:id="172" w:name="_Toc17546"/>
      <w:bookmarkStart w:id="173" w:name="_Toc32463"/>
      <w:bookmarkStart w:id="174" w:name="_Toc3826"/>
      <w:bookmarkStart w:id="175" w:name="_Toc3623"/>
      <w:bookmarkStart w:id="176" w:name="_Toc7515"/>
      <w:bookmarkStart w:id="177" w:name="_Toc20019"/>
      <w:bookmarkStart w:id="178" w:name="_Toc13858"/>
      <w:bookmarkStart w:id="179" w:name="_Toc21817"/>
      <w:bookmarkStart w:id="180" w:name="_Toc3696"/>
      <w:bookmarkStart w:id="181" w:name="_Toc31447"/>
      <w:bookmarkStart w:id="182" w:name="_Toc15762"/>
      <w:bookmarkStart w:id="183" w:name="_Toc22759"/>
      <w:bookmarkStart w:id="184" w:name="_Toc3113"/>
      <w:bookmarkStart w:id="185" w:name="_Toc27238"/>
      <w:bookmarkStart w:id="186" w:name="_Toc5132"/>
      <w:bookmarkStart w:id="187" w:name="_Toc9220"/>
      <w:bookmarkStart w:id="188" w:name="_Toc9422"/>
      <w:bookmarkStart w:id="189" w:name="_Toc17083"/>
      <w:r>
        <w:rPr>
          <w:sz w:val="28"/>
          <w:szCs w:val="28"/>
        </w:rPr>
        <w:t>六、开</w:t>
      </w:r>
      <w:r>
        <w:rPr>
          <w:sz w:val="28"/>
          <w:szCs w:val="28"/>
        </w:rPr>
        <w:t xml:space="preserve">  </w:t>
      </w:r>
      <w:r>
        <w:rPr>
          <w:sz w:val="28"/>
          <w:szCs w:val="28"/>
        </w:rPr>
        <w:t>标</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rsidR="00653DEF" w:rsidRDefault="00216F4F">
      <w:pPr>
        <w:snapToGrid w:val="0"/>
        <w:spacing w:line="360" w:lineRule="auto"/>
        <w:ind w:firstLineChars="200" w:firstLine="480"/>
        <w:rPr>
          <w:sz w:val="24"/>
        </w:rPr>
      </w:pPr>
      <w:r>
        <w:rPr>
          <w:sz w:val="24"/>
        </w:rPr>
        <w:t>（二十）开标</w:t>
      </w:r>
    </w:p>
    <w:p w:rsidR="00653DEF" w:rsidRDefault="00216F4F">
      <w:pPr>
        <w:snapToGrid w:val="0"/>
        <w:spacing w:line="360" w:lineRule="auto"/>
        <w:ind w:firstLineChars="200" w:firstLine="480"/>
        <w:rPr>
          <w:sz w:val="24"/>
        </w:rPr>
      </w:pPr>
      <w:r>
        <w:rPr>
          <w:rFonts w:hint="eastAsia"/>
          <w:sz w:val="24"/>
        </w:rPr>
        <w:t>1</w:t>
      </w:r>
      <w:r>
        <w:rPr>
          <w:rFonts w:hint="eastAsia"/>
          <w:sz w:val="24"/>
        </w:rPr>
        <w:t>、</w:t>
      </w:r>
      <w:r>
        <w:rPr>
          <w:sz w:val="24"/>
        </w:rPr>
        <w:t>招标</w:t>
      </w:r>
      <w:r>
        <w:rPr>
          <w:rFonts w:hint="eastAsia"/>
          <w:sz w:val="24"/>
        </w:rPr>
        <w:t>人将于投标截止后，在江苏大生集团有限公司选择的方式进行内部开标</w:t>
      </w:r>
      <w:r>
        <w:rPr>
          <w:sz w:val="24"/>
        </w:rPr>
        <w:t>；</w:t>
      </w:r>
    </w:p>
    <w:p w:rsidR="00653DEF" w:rsidRDefault="00216F4F">
      <w:pPr>
        <w:snapToGrid w:val="0"/>
        <w:spacing w:line="360" w:lineRule="auto"/>
        <w:ind w:firstLineChars="200" w:firstLine="480"/>
        <w:rPr>
          <w:sz w:val="24"/>
        </w:rPr>
      </w:pPr>
      <w:r>
        <w:rPr>
          <w:sz w:val="24"/>
        </w:rPr>
        <w:t>2</w:t>
      </w:r>
      <w:r>
        <w:rPr>
          <w:sz w:val="24"/>
        </w:rPr>
        <w:t>、招标</w:t>
      </w:r>
      <w:r>
        <w:rPr>
          <w:rFonts w:hint="eastAsia"/>
          <w:sz w:val="24"/>
        </w:rPr>
        <w:t>人</w:t>
      </w:r>
      <w:r>
        <w:rPr>
          <w:sz w:val="24"/>
        </w:rPr>
        <w:t>的工作人员对所有投标文件进行审查，检查投标文件是否符合招标文件中规定的形式要求，如投标文件未符合招标文件中规定的形式要求，则被视为废标；</w:t>
      </w:r>
    </w:p>
    <w:p w:rsidR="00653DEF" w:rsidRDefault="00216F4F">
      <w:pPr>
        <w:snapToGrid w:val="0"/>
        <w:spacing w:line="360" w:lineRule="auto"/>
        <w:ind w:firstLineChars="200" w:firstLine="482"/>
        <w:rPr>
          <w:b/>
          <w:sz w:val="24"/>
        </w:rPr>
      </w:pPr>
      <w:r>
        <w:rPr>
          <w:b/>
          <w:sz w:val="24"/>
        </w:rPr>
        <w:t>3</w:t>
      </w:r>
      <w:r>
        <w:rPr>
          <w:b/>
          <w:sz w:val="24"/>
        </w:rPr>
        <w:t>、发生下列情况之一者，视为无效投标：</w:t>
      </w:r>
      <w:r>
        <w:rPr>
          <w:b/>
          <w:sz w:val="24"/>
        </w:rPr>
        <w:t xml:space="preserve"> </w:t>
      </w:r>
    </w:p>
    <w:p w:rsidR="00653DEF" w:rsidRDefault="00216F4F">
      <w:pPr>
        <w:snapToGrid w:val="0"/>
        <w:spacing w:line="360" w:lineRule="auto"/>
        <w:ind w:firstLineChars="200" w:firstLine="482"/>
        <w:rPr>
          <w:b/>
          <w:sz w:val="24"/>
        </w:rPr>
      </w:pPr>
      <w:r>
        <w:rPr>
          <w:b/>
          <w:sz w:val="24"/>
        </w:rPr>
        <w:t>（</w:t>
      </w:r>
      <w:r>
        <w:rPr>
          <w:b/>
          <w:sz w:val="24"/>
        </w:rPr>
        <w:t>1</w:t>
      </w:r>
      <w:r>
        <w:rPr>
          <w:b/>
          <w:sz w:val="24"/>
        </w:rPr>
        <w:t>）投标文件未按规定密封和</w:t>
      </w:r>
      <w:r>
        <w:rPr>
          <w:b/>
          <w:sz w:val="24"/>
        </w:rPr>
        <w:t>/</w:t>
      </w:r>
      <w:r>
        <w:rPr>
          <w:b/>
          <w:sz w:val="24"/>
        </w:rPr>
        <w:t>或投标文件未按规定盖章</w:t>
      </w:r>
      <w:r>
        <w:rPr>
          <w:rFonts w:hint="eastAsia"/>
          <w:b/>
          <w:sz w:val="24"/>
        </w:rPr>
        <w:t>或</w:t>
      </w:r>
      <w:r>
        <w:rPr>
          <w:b/>
          <w:sz w:val="24"/>
        </w:rPr>
        <w:t>签字；</w:t>
      </w:r>
    </w:p>
    <w:p w:rsidR="00653DEF" w:rsidRDefault="00216F4F">
      <w:pPr>
        <w:snapToGrid w:val="0"/>
        <w:spacing w:line="360" w:lineRule="auto"/>
        <w:ind w:firstLineChars="200" w:firstLine="482"/>
        <w:rPr>
          <w:b/>
          <w:sz w:val="24"/>
        </w:rPr>
      </w:pPr>
      <w:r>
        <w:rPr>
          <w:b/>
          <w:sz w:val="24"/>
        </w:rPr>
        <w:t>（</w:t>
      </w:r>
      <w:r>
        <w:rPr>
          <w:b/>
          <w:sz w:val="24"/>
        </w:rPr>
        <w:t>2</w:t>
      </w:r>
      <w:r>
        <w:rPr>
          <w:b/>
          <w:sz w:val="24"/>
        </w:rPr>
        <w:t>）投标文件未按规定格式、内容填写和</w:t>
      </w:r>
      <w:r>
        <w:rPr>
          <w:b/>
          <w:sz w:val="24"/>
        </w:rPr>
        <w:t>/</w:t>
      </w:r>
      <w:r>
        <w:rPr>
          <w:b/>
          <w:sz w:val="24"/>
        </w:rPr>
        <w:t>或投标文件内容与招标文件有严重背离；</w:t>
      </w:r>
    </w:p>
    <w:p w:rsidR="00653DEF" w:rsidRDefault="00216F4F">
      <w:pPr>
        <w:snapToGrid w:val="0"/>
        <w:spacing w:line="360" w:lineRule="auto"/>
        <w:ind w:firstLineChars="200" w:firstLine="482"/>
        <w:rPr>
          <w:b/>
          <w:sz w:val="24"/>
        </w:rPr>
      </w:pPr>
      <w:r>
        <w:rPr>
          <w:b/>
          <w:sz w:val="24"/>
        </w:rPr>
        <w:t>（</w:t>
      </w:r>
      <w:r>
        <w:rPr>
          <w:b/>
          <w:sz w:val="24"/>
        </w:rPr>
        <w:t>3</w:t>
      </w:r>
      <w:r>
        <w:rPr>
          <w:b/>
          <w:sz w:val="24"/>
        </w:rPr>
        <w:t>）在投标文件中针对同一</w:t>
      </w:r>
      <w:r>
        <w:rPr>
          <w:rFonts w:hint="eastAsia"/>
          <w:b/>
          <w:sz w:val="24"/>
        </w:rPr>
        <w:t>报价要求存在</w:t>
      </w:r>
      <w:r>
        <w:rPr>
          <w:b/>
          <w:sz w:val="24"/>
        </w:rPr>
        <w:t>两个及两个以上的选择性报价；</w:t>
      </w:r>
    </w:p>
    <w:p w:rsidR="00653DEF" w:rsidRDefault="00216F4F">
      <w:pPr>
        <w:snapToGrid w:val="0"/>
        <w:spacing w:line="360" w:lineRule="auto"/>
        <w:ind w:firstLineChars="200" w:firstLine="482"/>
        <w:rPr>
          <w:b/>
          <w:sz w:val="24"/>
        </w:rPr>
      </w:pPr>
      <w:r>
        <w:rPr>
          <w:rFonts w:hint="eastAsia"/>
          <w:b/>
          <w:sz w:val="24"/>
        </w:rPr>
        <w:t>（</w:t>
      </w:r>
      <w:r>
        <w:rPr>
          <w:rFonts w:hint="eastAsia"/>
          <w:b/>
          <w:sz w:val="24"/>
        </w:rPr>
        <w:t>4</w:t>
      </w:r>
      <w:r>
        <w:rPr>
          <w:rFonts w:hint="eastAsia"/>
          <w:b/>
          <w:sz w:val="24"/>
        </w:rPr>
        <w:t>）不是法人代表或授权代理人递交投标文件；</w:t>
      </w:r>
    </w:p>
    <w:p w:rsidR="00653DEF" w:rsidRDefault="00216F4F">
      <w:pPr>
        <w:snapToGrid w:val="0"/>
        <w:spacing w:line="360" w:lineRule="auto"/>
        <w:ind w:firstLineChars="200" w:firstLine="482"/>
        <w:rPr>
          <w:b/>
          <w:sz w:val="24"/>
        </w:rPr>
      </w:pPr>
      <w:r>
        <w:rPr>
          <w:rFonts w:hint="eastAsia"/>
          <w:b/>
          <w:sz w:val="24"/>
        </w:rPr>
        <w:t>（</w:t>
      </w:r>
      <w:r>
        <w:rPr>
          <w:rFonts w:hint="eastAsia"/>
          <w:b/>
          <w:sz w:val="24"/>
        </w:rPr>
        <w:t>5</w:t>
      </w:r>
      <w:r>
        <w:rPr>
          <w:rFonts w:hint="eastAsia"/>
          <w:b/>
          <w:sz w:val="24"/>
        </w:rPr>
        <w:t>）未按</w:t>
      </w:r>
      <w:r>
        <w:rPr>
          <w:b/>
          <w:sz w:val="24"/>
        </w:rPr>
        <w:t>招标文件要求</w:t>
      </w:r>
      <w:r>
        <w:rPr>
          <w:rFonts w:hint="eastAsia"/>
          <w:b/>
          <w:sz w:val="24"/>
        </w:rPr>
        <w:t>制作投标文件</w:t>
      </w:r>
      <w:r>
        <w:rPr>
          <w:b/>
          <w:sz w:val="24"/>
        </w:rPr>
        <w:t>；</w:t>
      </w:r>
    </w:p>
    <w:p w:rsidR="00653DEF" w:rsidRDefault="00216F4F">
      <w:pPr>
        <w:snapToGrid w:val="0"/>
        <w:spacing w:line="360" w:lineRule="auto"/>
        <w:ind w:firstLineChars="200" w:firstLine="480"/>
        <w:rPr>
          <w:sz w:val="24"/>
        </w:rPr>
      </w:pPr>
      <w:r>
        <w:rPr>
          <w:sz w:val="24"/>
        </w:rPr>
        <w:t>4</w:t>
      </w:r>
      <w:r>
        <w:rPr>
          <w:sz w:val="24"/>
        </w:rPr>
        <w:t>、投标文件澄清</w:t>
      </w:r>
    </w:p>
    <w:p w:rsidR="00653DEF" w:rsidRDefault="00216F4F" w:rsidP="003205E5">
      <w:pPr>
        <w:snapToGrid w:val="0"/>
        <w:spacing w:line="360" w:lineRule="auto"/>
        <w:ind w:firstLineChars="202" w:firstLine="485"/>
        <w:rPr>
          <w:sz w:val="24"/>
        </w:rPr>
      </w:pPr>
      <w:r>
        <w:rPr>
          <w:sz w:val="24"/>
        </w:rPr>
        <w:t>开标以后，招标</w:t>
      </w:r>
      <w:r>
        <w:rPr>
          <w:rFonts w:hint="eastAsia"/>
          <w:sz w:val="24"/>
        </w:rPr>
        <w:t>人</w:t>
      </w:r>
      <w:r>
        <w:rPr>
          <w:sz w:val="24"/>
        </w:rPr>
        <w:t>可针对投标文件的内容要求各投标人澄清。由招标</w:t>
      </w:r>
      <w:r>
        <w:rPr>
          <w:rFonts w:hint="eastAsia"/>
          <w:sz w:val="24"/>
        </w:rPr>
        <w:t>人</w:t>
      </w:r>
      <w:r>
        <w:rPr>
          <w:sz w:val="24"/>
        </w:rPr>
        <w:t>提出的需要澄清的问题，投标</w:t>
      </w:r>
      <w:r>
        <w:rPr>
          <w:rFonts w:hint="eastAsia"/>
          <w:sz w:val="24"/>
        </w:rPr>
        <w:t>人</w:t>
      </w:r>
      <w:r>
        <w:rPr>
          <w:sz w:val="24"/>
        </w:rPr>
        <w:t>应整理出书面资料（有投标代表签字或投标人公章、日期等）提交给招标人，形成投标文件的有效补充。投标文件澄清时间、形式待另行通知。</w:t>
      </w:r>
    </w:p>
    <w:p w:rsidR="00653DEF" w:rsidRDefault="00653DEF" w:rsidP="003205E5">
      <w:pPr>
        <w:snapToGrid w:val="0"/>
        <w:spacing w:line="360" w:lineRule="auto"/>
        <w:ind w:firstLineChars="202" w:firstLine="485"/>
        <w:rPr>
          <w:sz w:val="24"/>
        </w:rPr>
      </w:pPr>
    </w:p>
    <w:p w:rsidR="00653DEF" w:rsidRDefault="00216F4F">
      <w:pPr>
        <w:pStyle w:val="3"/>
        <w:snapToGrid w:val="0"/>
        <w:spacing w:before="120" w:after="120" w:line="360" w:lineRule="auto"/>
        <w:jc w:val="center"/>
        <w:rPr>
          <w:sz w:val="28"/>
          <w:szCs w:val="28"/>
        </w:rPr>
      </w:pPr>
      <w:bookmarkStart w:id="190" w:name="_Toc18178"/>
      <w:bookmarkStart w:id="191" w:name="_Toc1141"/>
      <w:bookmarkStart w:id="192" w:name="_Toc27302"/>
      <w:bookmarkStart w:id="193" w:name="_Toc21840"/>
      <w:bookmarkStart w:id="194" w:name="_Toc27664"/>
      <w:bookmarkStart w:id="195" w:name="_Toc20549"/>
      <w:bookmarkStart w:id="196" w:name="_Toc20350"/>
      <w:bookmarkStart w:id="197" w:name="_Toc16417"/>
      <w:bookmarkStart w:id="198" w:name="_Toc4139"/>
      <w:bookmarkStart w:id="199" w:name="_Toc26191"/>
      <w:bookmarkStart w:id="200" w:name="_Toc2181"/>
      <w:bookmarkStart w:id="201" w:name="_Toc14864"/>
      <w:bookmarkStart w:id="202" w:name="_Toc6198"/>
      <w:bookmarkStart w:id="203" w:name="_Toc4991"/>
      <w:bookmarkStart w:id="204" w:name="_Toc31342"/>
      <w:bookmarkStart w:id="205" w:name="_Toc12251"/>
      <w:bookmarkStart w:id="206" w:name="_Toc19232"/>
      <w:bookmarkStart w:id="207" w:name="_Toc20374"/>
      <w:bookmarkStart w:id="208" w:name="_Toc27748"/>
      <w:bookmarkStart w:id="209" w:name="_Toc2118"/>
      <w:bookmarkStart w:id="210" w:name="_Toc30368"/>
      <w:r>
        <w:rPr>
          <w:sz w:val="28"/>
          <w:szCs w:val="28"/>
        </w:rPr>
        <w:lastRenderedPageBreak/>
        <w:t>七、评标</w:t>
      </w:r>
      <w:r>
        <w:rPr>
          <w:rFonts w:hint="eastAsia"/>
          <w:sz w:val="28"/>
          <w:szCs w:val="28"/>
        </w:rPr>
        <w:t>、定标</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rsidR="00653DEF" w:rsidRDefault="00216F4F">
      <w:pPr>
        <w:snapToGrid w:val="0"/>
        <w:spacing w:line="360" w:lineRule="auto"/>
        <w:ind w:firstLineChars="200" w:firstLine="480"/>
        <w:rPr>
          <w:sz w:val="24"/>
        </w:rPr>
      </w:pPr>
      <w:r>
        <w:rPr>
          <w:sz w:val="24"/>
        </w:rPr>
        <w:t>（二十</w:t>
      </w:r>
      <w:r>
        <w:rPr>
          <w:rFonts w:hint="eastAsia"/>
          <w:sz w:val="24"/>
        </w:rPr>
        <w:t>一</w:t>
      </w:r>
      <w:r>
        <w:rPr>
          <w:sz w:val="24"/>
        </w:rPr>
        <w:t>）评标</w:t>
      </w:r>
    </w:p>
    <w:p w:rsidR="00653DEF" w:rsidRDefault="00216F4F">
      <w:pPr>
        <w:snapToGrid w:val="0"/>
        <w:spacing w:line="360" w:lineRule="auto"/>
        <w:ind w:firstLineChars="200" w:firstLine="480"/>
        <w:rPr>
          <w:sz w:val="24"/>
        </w:rPr>
      </w:pPr>
      <w:r w:rsidRPr="00C00388">
        <w:rPr>
          <w:sz w:val="24"/>
        </w:rPr>
        <w:t>具体参见</w:t>
      </w:r>
      <w:r w:rsidRPr="00C00388">
        <w:rPr>
          <w:sz w:val="24"/>
        </w:rPr>
        <w:t>“</w:t>
      </w:r>
      <w:r w:rsidRPr="00C00388">
        <w:rPr>
          <w:sz w:val="24"/>
        </w:rPr>
        <w:t>第五部分</w:t>
      </w:r>
      <w:r w:rsidRPr="00C00388">
        <w:rPr>
          <w:sz w:val="24"/>
        </w:rPr>
        <w:t xml:space="preserve"> </w:t>
      </w:r>
      <w:r w:rsidRPr="00C00388">
        <w:rPr>
          <w:sz w:val="24"/>
        </w:rPr>
        <w:t>评标办法</w:t>
      </w:r>
      <w:r w:rsidRPr="00C00388">
        <w:rPr>
          <w:sz w:val="24"/>
        </w:rPr>
        <w:t>”</w:t>
      </w:r>
      <w:r w:rsidRPr="00C00388">
        <w:rPr>
          <w:sz w:val="24"/>
        </w:rPr>
        <w:t>。</w:t>
      </w:r>
      <w:r w:rsidRPr="00C00388">
        <w:rPr>
          <w:rFonts w:hint="eastAsia"/>
          <w:sz w:val="24"/>
        </w:rPr>
        <w:t>如有效投效人不足三家时，评标工作直接按竞争性谈判继续进行。</w:t>
      </w:r>
    </w:p>
    <w:p w:rsidR="00653DEF" w:rsidRDefault="00653DEF">
      <w:pPr>
        <w:snapToGrid w:val="0"/>
        <w:spacing w:line="360" w:lineRule="auto"/>
        <w:ind w:firstLineChars="200" w:firstLine="480"/>
        <w:rPr>
          <w:sz w:val="24"/>
        </w:rPr>
      </w:pPr>
    </w:p>
    <w:p w:rsidR="00653DEF" w:rsidRDefault="00216F4F">
      <w:pPr>
        <w:snapToGrid w:val="0"/>
        <w:spacing w:line="360" w:lineRule="auto"/>
        <w:ind w:firstLineChars="200" w:firstLine="480"/>
        <w:rPr>
          <w:sz w:val="24"/>
        </w:rPr>
      </w:pPr>
      <w:r>
        <w:rPr>
          <w:sz w:val="24"/>
        </w:rPr>
        <w:t>（二十</w:t>
      </w:r>
      <w:r>
        <w:rPr>
          <w:rFonts w:hint="eastAsia"/>
          <w:sz w:val="24"/>
        </w:rPr>
        <w:t>二</w:t>
      </w:r>
      <w:r>
        <w:rPr>
          <w:sz w:val="24"/>
        </w:rPr>
        <w:t>）谈判候选人</w:t>
      </w:r>
    </w:p>
    <w:p w:rsidR="00653DEF" w:rsidRDefault="00216F4F">
      <w:pPr>
        <w:snapToGrid w:val="0"/>
        <w:spacing w:line="360" w:lineRule="auto"/>
        <w:ind w:firstLineChars="200" w:firstLine="480"/>
        <w:rPr>
          <w:sz w:val="24"/>
        </w:rPr>
      </w:pPr>
      <w:r>
        <w:rPr>
          <w:sz w:val="24"/>
        </w:rPr>
        <w:t>评标委员会将根据评标结果向招标人</w:t>
      </w:r>
      <w:r>
        <w:rPr>
          <w:rFonts w:hint="eastAsia"/>
          <w:sz w:val="24"/>
        </w:rPr>
        <w:t>推荐</w:t>
      </w:r>
      <w:r>
        <w:rPr>
          <w:sz w:val="24"/>
        </w:rPr>
        <w:t>保险谈判候选人（候选人应满足具备独家承保或首席承保的能力和意愿的基本条件）。</w:t>
      </w:r>
    </w:p>
    <w:p w:rsidR="00653DEF" w:rsidRDefault="00653DEF">
      <w:pPr>
        <w:snapToGrid w:val="0"/>
        <w:spacing w:line="360" w:lineRule="auto"/>
        <w:ind w:firstLineChars="200" w:firstLine="480"/>
        <w:rPr>
          <w:sz w:val="24"/>
        </w:rPr>
      </w:pPr>
    </w:p>
    <w:p w:rsidR="00653DEF" w:rsidRDefault="00216F4F">
      <w:pPr>
        <w:snapToGrid w:val="0"/>
        <w:spacing w:line="360" w:lineRule="auto"/>
        <w:ind w:firstLineChars="200" w:firstLine="480"/>
        <w:rPr>
          <w:sz w:val="24"/>
        </w:rPr>
      </w:pPr>
      <w:r>
        <w:rPr>
          <w:sz w:val="24"/>
        </w:rPr>
        <w:t>（二十</w:t>
      </w:r>
      <w:r>
        <w:rPr>
          <w:rFonts w:hint="eastAsia"/>
          <w:sz w:val="24"/>
        </w:rPr>
        <w:t>三</w:t>
      </w:r>
      <w:r>
        <w:rPr>
          <w:sz w:val="24"/>
        </w:rPr>
        <w:t>）保险谈判</w:t>
      </w:r>
    </w:p>
    <w:p w:rsidR="00653DEF" w:rsidRDefault="00216F4F">
      <w:pPr>
        <w:snapToGrid w:val="0"/>
        <w:spacing w:line="360" w:lineRule="auto"/>
        <w:ind w:firstLineChars="200" w:firstLine="480"/>
        <w:rPr>
          <w:sz w:val="24"/>
        </w:rPr>
      </w:pPr>
      <w:r>
        <w:rPr>
          <w:rFonts w:hint="eastAsia"/>
          <w:sz w:val="24"/>
        </w:rPr>
        <w:t>谈判候选人</w:t>
      </w:r>
      <w:r>
        <w:rPr>
          <w:sz w:val="24"/>
        </w:rPr>
        <w:t>必须在通知的时间内</w:t>
      </w:r>
      <w:r>
        <w:rPr>
          <w:rFonts w:hint="eastAsia"/>
          <w:sz w:val="24"/>
        </w:rPr>
        <w:t>回复谈判内容</w:t>
      </w:r>
      <w:r>
        <w:rPr>
          <w:sz w:val="24"/>
        </w:rPr>
        <w:t>。</w:t>
      </w:r>
    </w:p>
    <w:p w:rsidR="00653DEF" w:rsidRDefault="00653DEF">
      <w:pPr>
        <w:snapToGrid w:val="0"/>
        <w:spacing w:line="360" w:lineRule="auto"/>
        <w:ind w:firstLineChars="200" w:firstLine="480"/>
        <w:rPr>
          <w:sz w:val="24"/>
        </w:rPr>
      </w:pPr>
    </w:p>
    <w:p w:rsidR="00653DEF" w:rsidRDefault="00216F4F">
      <w:pPr>
        <w:snapToGrid w:val="0"/>
        <w:spacing w:line="360" w:lineRule="auto"/>
        <w:ind w:firstLineChars="200" w:firstLine="480"/>
        <w:rPr>
          <w:sz w:val="24"/>
        </w:rPr>
      </w:pPr>
      <w:r>
        <w:rPr>
          <w:sz w:val="24"/>
        </w:rPr>
        <w:t>（二十</w:t>
      </w:r>
      <w:r>
        <w:rPr>
          <w:rFonts w:hint="eastAsia"/>
          <w:sz w:val="24"/>
        </w:rPr>
        <w:t>四</w:t>
      </w:r>
      <w:r>
        <w:rPr>
          <w:sz w:val="24"/>
        </w:rPr>
        <w:t>）中标</w:t>
      </w:r>
    </w:p>
    <w:p w:rsidR="00653DEF" w:rsidRDefault="00216F4F">
      <w:pPr>
        <w:snapToGrid w:val="0"/>
        <w:spacing w:line="360" w:lineRule="auto"/>
        <w:ind w:firstLineChars="200" w:firstLine="480"/>
        <w:rPr>
          <w:sz w:val="24"/>
        </w:rPr>
      </w:pPr>
      <w:r>
        <w:rPr>
          <w:sz w:val="24"/>
        </w:rPr>
        <w:t>1</w:t>
      </w:r>
      <w:r>
        <w:rPr>
          <w:sz w:val="24"/>
        </w:rPr>
        <w:t>、招标人将根据各单位投标文件及最终保险谈判结果，确定中标人；</w:t>
      </w:r>
      <w:r>
        <w:rPr>
          <w:b/>
          <w:sz w:val="24"/>
        </w:rPr>
        <w:t>若招标人认为所有投标及谈判结果均不能满足要求，招标人有权不确定中标人，则本次招标失败，招标人有权重新招标</w:t>
      </w:r>
      <w:r>
        <w:rPr>
          <w:rFonts w:hint="eastAsia"/>
          <w:b/>
          <w:sz w:val="24"/>
        </w:rPr>
        <w:t>；</w:t>
      </w:r>
    </w:p>
    <w:p w:rsidR="00653DEF" w:rsidRDefault="00216F4F">
      <w:pPr>
        <w:snapToGrid w:val="0"/>
        <w:spacing w:line="360" w:lineRule="auto"/>
        <w:ind w:firstLineChars="200" w:firstLine="482"/>
        <w:rPr>
          <w:b/>
          <w:sz w:val="24"/>
        </w:rPr>
      </w:pPr>
      <w:r>
        <w:rPr>
          <w:b/>
          <w:sz w:val="24"/>
        </w:rPr>
        <w:t>2</w:t>
      </w:r>
      <w:r>
        <w:rPr>
          <w:b/>
          <w:sz w:val="24"/>
        </w:rPr>
        <w:t>、中标形式</w:t>
      </w:r>
      <w:r>
        <w:rPr>
          <w:rFonts w:hint="eastAsia"/>
          <w:b/>
          <w:sz w:val="24"/>
        </w:rPr>
        <w:t>为独家或</w:t>
      </w:r>
      <w:r>
        <w:rPr>
          <w:b/>
          <w:sz w:val="24"/>
        </w:rPr>
        <w:t>共保，具体方案由招标人确</w:t>
      </w:r>
      <w:r>
        <w:rPr>
          <w:rFonts w:hint="eastAsia"/>
          <w:b/>
          <w:sz w:val="24"/>
        </w:rPr>
        <w:t>定；</w:t>
      </w:r>
    </w:p>
    <w:p w:rsidR="00653DEF" w:rsidRDefault="00216F4F">
      <w:pPr>
        <w:snapToGrid w:val="0"/>
        <w:spacing w:line="360" w:lineRule="auto"/>
        <w:ind w:firstLineChars="200" w:firstLine="480"/>
        <w:rPr>
          <w:sz w:val="24"/>
        </w:rPr>
      </w:pPr>
      <w:r>
        <w:rPr>
          <w:sz w:val="24"/>
        </w:rPr>
        <w:t>3</w:t>
      </w:r>
      <w:r>
        <w:rPr>
          <w:sz w:val="24"/>
        </w:rPr>
        <w:t>、招标人将以《中标通知书》形式通知中标的投标人，并在该通知中说明中标形式和条件、下一步工作计划与要求等内容；</w:t>
      </w:r>
    </w:p>
    <w:p w:rsidR="00653DEF" w:rsidRDefault="00216F4F">
      <w:pPr>
        <w:snapToGrid w:val="0"/>
        <w:spacing w:line="360" w:lineRule="auto"/>
        <w:ind w:firstLineChars="200" w:firstLine="480"/>
        <w:rPr>
          <w:sz w:val="24"/>
        </w:rPr>
      </w:pPr>
      <w:r>
        <w:rPr>
          <w:sz w:val="24"/>
        </w:rPr>
        <w:t>4</w:t>
      </w:r>
      <w:r>
        <w:rPr>
          <w:sz w:val="24"/>
        </w:rPr>
        <w:t>、中标人必须在接到《中标通知书》后</w:t>
      </w:r>
      <w:r>
        <w:rPr>
          <w:sz w:val="24"/>
        </w:rPr>
        <w:t>24</w:t>
      </w:r>
      <w:r>
        <w:rPr>
          <w:sz w:val="24"/>
        </w:rPr>
        <w:t>小时之内以书面形式反馈确认；</w:t>
      </w:r>
    </w:p>
    <w:p w:rsidR="00653DEF" w:rsidRDefault="00216F4F">
      <w:pPr>
        <w:snapToGrid w:val="0"/>
        <w:spacing w:line="360" w:lineRule="auto"/>
        <w:ind w:firstLineChars="200" w:firstLine="480"/>
        <w:rPr>
          <w:sz w:val="24"/>
        </w:rPr>
      </w:pPr>
      <w:r>
        <w:rPr>
          <w:sz w:val="24"/>
        </w:rPr>
        <w:t>5</w:t>
      </w:r>
      <w:r>
        <w:rPr>
          <w:sz w:val="24"/>
        </w:rPr>
        <w:t>、招标人对未中标人无解释义务；</w:t>
      </w:r>
    </w:p>
    <w:p w:rsidR="00653DEF" w:rsidRDefault="00216F4F">
      <w:pPr>
        <w:snapToGrid w:val="0"/>
        <w:spacing w:line="360" w:lineRule="auto"/>
        <w:ind w:firstLineChars="200" w:firstLine="480"/>
        <w:rPr>
          <w:sz w:val="24"/>
        </w:rPr>
      </w:pPr>
      <w:r>
        <w:rPr>
          <w:sz w:val="24"/>
        </w:rPr>
        <w:t>6</w:t>
      </w:r>
      <w:r>
        <w:rPr>
          <w:sz w:val="24"/>
        </w:rPr>
        <w:t>、中标人一旦被确定，其他未中标人不能再以任何形式影响中标决定。</w:t>
      </w:r>
    </w:p>
    <w:p w:rsidR="00653DEF" w:rsidRDefault="00653DEF">
      <w:pPr>
        <w:snapToGrid w:val="0"/>
        <w:spacing w:line="360" w:lineRule="auto"/>
        <w:ind w:firstLineChars="200" w:firstLine="480"/>
        <w:rPr>
          <w:sz w:val="24"/>
        </w:rPr>
      </w:pPr>
    </w:p>
    <w:p w:rsidR="00653DEF" w:rsidRDefault="00216F4F">
      <w:pPr>
        <w:pStyle w:val="3"/>
        <w:snapToGrid w:val="0"/>
        <w:spacing w:before="120" w:after="120" w:line="360" w:lineRule="auto"/>
        <w:jc w:val="center"/>
        <w:rPr>
          <w:sz w:val="28"/>
          <w:szCs w:val="28"/>
        </w:rPr>
      </w:pPr>
      <w:bookmarkStart w:id="211" w:name="_Toc798"/>
      <w:bookmarkStart w:id="212" w:name="_Toc27812"/>
      <w:bookmarkStart w:id="213" w:name="_Toc3768"/>
      <w:bookmarkStart w:id="214" w:name="_Toc18935"/>
      <w:bookmarkStart w:id="215" w:name="_Toc3245"/>
      <w:bookmarkStart w:id="216" w:name="_Toc25065"/>
      <w:bookmarkStart w:id="217" w:name="_Toc18228"/>
      <w:bookmarkStart w:id="218" w:name="_Toc1081"/>
      <w:bookmarkStart w:id="219" w:name="_Toc26441"/>
      <w:bookmarkStart w:id="220" w:name="_Toc28734"/>
      <w:bookmarkStart w:id="221" w:name="_Toc25312"/>
      <w:bookmarkStart w:id="222" w:name="_Toc11323"/>
      <w:bookmarkStart w:id="223" w:name="_Toc10119"/>
      <w:bookmarkStart w:id="224" w:name="_Toc19140"/>
      <w:bookmarkStart w:id="225" w:name="_Toc21606"/>
      <w:bookmarkStart w:id="226" w:name="_Toc7457"/>
      <w:bookmarkStart w:id="227" w:name="_Toc13518"/>
      <w:bookmarkStart w:id="228" w:name="_Toc14183"/>
      <w:bookmarkStart w:id="229" w:name="_Toc28932"/>
      <w:bookmarkStart w:id="230" w:name="_Toc11215"/>
      <w:bookmarkStart w:id="231" w:name="_Toc9271"/>
      <w:r>
        <w:rPr>
          <w:sz w:val="28"/>
          <w:szCs w:val="28"/>
        </w:rPr>
        <w:t>八、授予保险合同</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rsidR="00653DEF" w:rsidRDefault="00653DEF">
      <w:pPr>
        <w:snapToGrid w:val="0"/>
        <w:spacing w:line="360" w:lineRule="auto"/>
        <w:ind w:firstLineChars="1300" w:firstLine="3132"/>
        <w:rPr>
          <w:b/>
          <w:bCs/>
          <w:sz w:val="24"/>
        </w:rPr>
      </w:pPr>
    </w:p>
    <w:p w:rsidR="00653DEF" w:rsidRDefault="00216F4F">
      <w:pPr>
        <w:snapToGrid w:val="0"/>
        <w:spacing w:line="360" w:lineRule="auto"/>
        <w:ind w:firstLineChars="200" w:firstLine="480"/>
        <w:rPr>
          <w:sz w:val="24"/>
        </w:rPr>
      </w:pPr>
      <w:r>
        <w:rPr>
          <w:sz w:val="24"/>
        </w:rPr>
        <w:t>（二十</w:t>
      </w:r>
      <w:r>
        <w:rPr>
          <w:rFonts w:hint="eastAsia"/>
          <w:sz w:val="24"/>
        </w:rPr>
        <w:t>五</w:t>
      </w:r>
      <w:r>
        <w:rPr>
          <w:sz w:val="24"/>
        </w:rPr>
        <w:t>）保险协议及最终保险合同的签署</w:t>
      </w:r>
    </w:p>
    <w:p w:rsidR="00653DEF" w:rsidRDefault="00216F4F">
      <w:pPr>
        <w:snapToGrid w:val="0"/>
        <w:spacing w:line="360" w:lineRule="auto"/>
        <w:ind w:firstLineChars="200" w:firstLine="480"/>
        <w:rPr>
          <w:sz w:val="24"/>
        </w:rPr>
      </w:pPr>
      <w:r>
        <w:rPr>
          <w:sz w:val="24"/>
        </w:rPr>
        <w:t>1</w:t>
      </w:r>
      <w:r>
        <w:rPr>
          <w:sz w:val="24"/>
        </w:rPr>
        <w:t>、招标人将以《中标通知书》形式通知中标的投标人其投标被接受，并在该通知中说明中标形式、保险合同签署的日期；</w:t>
      </w:r>
    </w:p>
    <w:p w:rsidR="00653DEF" w:rsidRDefault="00216F4F">
      <w:pPr>
        <w:snapToGrid w:val="0"/>
        <w:spacing w:line="360" w:lineRule="auto"/>
        <w:ind w:firstLineChars="200" w:firstLine="480"/>
        <w:rPr>
          <w:sz w:val="24"/>
        </w:rPr>
      </w:pPr>
      <w:r>
        <w:rPr>
          <w:sz w:val="24"/>
        </w:rPr>
        <w:t>2</w:t>
      </w:r>
      <w:r>
        <w:rPr>
          <w:sz w:val="24"/>
        </w:rPr>
        <w:t>、中标</w:t>
      </w:r>
      <w:r>
        <w:rPr>
          <w:rFonts w:hint="eastAsia"/>
          <w:sz w:val="24"/>
        </w:rPr>
        <w:t>人</w:t>
      </w:r>
      <w:r>
        <w:rPr>
          <w:sz w:val="24"/>
        </w:rPr>
        <w:t>为多个时，中标</w:t>
      </w:r>
      <w:r>
        <w:rPr>
          <w:rFonts w:hint="eastAsia"/>
          <w:sz w:val="24"/>
        </w:rPr>
        <w:t>人</w:t>
      </w:r>
      <w:r>
        <w:rPr>
          <w:sz w:val="24"/>
        </w:rPr>
        <w:t>必须在接到《中标通知书》后</w:t>
      </w:r>
      <w:r>
        <w:rPr>
          <w:sz w:val="24"/>
        </w:rPr>
        <w:t>24</w:t>
      </w:r>
      <w:r>
        <w:rPr>
          <w:sz w:val="24"/>
        </w:rPr>
        <w:t>小时之内以书</w:t>
      </w:r>
      <w:r>
        <w:rPr>
          <w:sz w:val="24"/>
        </w:rPr>
        <w:lastRenderedPageBreak/>
        <w:t>面</w:t>
      </w:r>
      <w:r>
        <w:rPr>
          <w:rFonts w:hint="eastAsia"/>
          <w:sz w:val="24"/>
        </w:rPr>
        <w:t>形式反馈确认，否则将失去中标资格</w:t>
      </w:r>
      <w:r>
        <w:rPr>
          <w:sz w:val="24"/>
        </w:rPr>
        <w:t>；</w:t>
      </w:r>
    </w:p>
    <w:p w:rsidR="00653DEF" w:rsidRDefault="00216F4F">
      <w:pPr>
        <w:snapToGrid w:val="0"/>
        <w:spacing w:line="360" w:lineRule="auto"/>
        <w:ind w:firstLineChars="200" w:firstLine="480"/>
        <w:rPr>
          <w:sz w:val="24"/>
        </w:rPr>
      </w:pPr>
      <w:r>
        <w:rPr>
          <w:sz w:val="24"/>
        </w:rPr>
        <w:t>3</w:t>
      </w:r>
      <w:r>
        <w:rPr>
          <w:sz w:val="24"/>
        </w:rPr>
        <w:t>、在双方进行相关文件准备工作完成后，由招标人与中标</w:t>
      </w:r>
      <w:r>
        <w:rPr>
          <w:rFonts w:hint="eastAsia"/>
          <w:sz w:val="24"/>
        </w:rPr>
        <w:t>人</w:t>
      </w:r>
      <w:r>
        <w:rPr>
          <w:sz w:val="24"/>
        </w:rPr>
        <w:t>签订《保险协议》，招、投标文件及有效的补充资料、通知、函件、纪要等将成为该保险协议的基础组成部分，中标</w:t>
      </w:r>
      <w:r>
        <w:rPr>
          <w:rFonts w:hint="eastAsia"/>
          <w:sz w:val="24"/>
        </w:rPr>
        <w:t>人</w:t>
      </w:r>
      <w:r>
        <w:rPr>
          <w:sz w:val="24"/>
        </w:rPr>
        <w:t>按规定及时为招标人出具正式保险单；</w:t>
      </w:r>
    </w:p>
    <w:p w:rsidR="00653DEF" w:rsidRDefault="00216F4F">
      <w:pPr>
        <w:snapToGrid w:val="0"/>
        <w:spacing w:line="360" w:lineRule="auto"/>
        <w:ind w:firstLineChars="200" w:firstLine="480"/>
        <w:rPr>
          <w:sz w:val="24"/>
        </w:rPr>
      </w:pPr>
      <w:r>
        <w:rPr>
          <w:sz w:val="24"/>
        </w:rPr>
        <w:t>4</w:t>
      </w:r>
      <w:r>
        <w:rPr>
          <w:sz w:val="24"/>
        </w:rPr>
        <w:t>、如果中标</w:t>
      </w:r>
      <w:r>
        <w:rPr>
          <w:rFonts w:hint="eastAsia"/>
          <w:sz w:val="24"/>
        </w:rPr>
        <w:t>人</w:t>
      </w:r>
      <w:r>
        <w:rPr>
          <w:sz w:val="24"/>
        </w:rPr>
        <w:t>不按上述规定执行，招标人有权撤消授标。</w:t>
      </w:r>
    </w:p>
    <w:p w:rsidR="00653DEF" w:rsidRDefault="00216F4F">
      <w:pPr>
        <w:pStyle w:val="2"/>
        <w:snapToGrid w:val="0"/>
        <w:spacing w:before="120" w:after="120" w:line="240" w:lineRule="auto"/>
        <w:jc w:val="center"/>
        <w:rPr>
          <w:rFonts w:ascii="Times New Roman" w:eastAsia="宋体" w:hAnsi="Times New Roman"/>
          <w:snapToGrid w:val="0"/>
        </w:rPr>
      </w:pPr>
      <w:r>
        <w:rPr>
          <w:rFonts w:ascii="Times New Roman" w:hAnsi="Times New Roman"/>
          <w:sz w:val="28"/>
        </w:rPr>
        <w:br w:type="page"/>
      </w:r>
      <w:bookmarkStart w:id="232" w:name="_Toc30968"/>
      <w:bookmarkStart w:id="233" w:name="_Toc15373"/>
      <w:bookmarkStart w:id="234" w:name="_Toc16188"/>
      <w:bookmarkStart w:id="235" w:name="_Toc26134"/>
      <w:bookmarkStart w:id="236" w:name="_Toc10296"/>
      <w:bookmarkStart w:id="237" w:name="_Toc3378"/>
      <w:bookmarkStart w:id="238" w:name="_Toc30505"/>
      <w:bookmarkStart w:id="239" w:name="_Toc12695"/>
      <w:bookmarkStart w:id="240" w:name="_Toc27853"/>
      <w:bookmarkStart w:id="241" w:name="_Toc7633"/>
      <w:bookmarkStart w:id="242" w:name="_Toc9768"/>
      <w:bookmarkStart w:id="243" w:name="_Toc25786"/>
      <w:bookmarkStart w:id="244" w:name="_Toc12398"/>
      <w:bookmarkStart w:id="245" w:name="_Toc8959"/>
      <w:bookmarkStart w:id="246" w:name="_Toc26751"/>
      <w:bookmarkStart w:id="247" w:name="_Toc5336"/>
      <w:bookmarkStart w:id="248" w:name="_Toc30937"/>
      <w:bookmarkStart w:id="249" w:name="_Toc3426"/>
      <w:bookmarkStart w:id="250" w:name="_Toc20393"/>
      <w:bookmarkStart w:id="251" w:name="_Toc16784"/>
      <w:bookmarkStart w:id="252" w:name="_Toc10036"/>
      <w:r>
        <w:rPr>
          <w:rFonts w:ascii="Times New Roman" w:eastAsia="宋体" w:hAnsi="宋体"/>
          <w:snapToGrid w:val="0"/>
        </w:rPr>
        <w:lastRenderedPageBreak/>
        <w:t>第三</w:t>
      </w:r>
      <w:r>
        <w:rPr>
          <w:rFonts w:ascii="Times New Roman" w:eastAsia="宋体" w:hAnsi="Times New Roman"/>
          <w:snapToGrid w:val="0"/>
        </w:rPr>
        <w:t>部分</w:t>
      </w:r>
      <w:r>
        <w:rPr>
          <w:rFonts w:ascii="Times New Roman" w:eastAsia="宋体" w:hAnsi="Times New Roman"/>
          <w:snapToGrid w:val="0"/>
        </w:rPr>
        <w:t xml:space="preserve">  </w:t>
      </w:r>
      <w:r>
        <w:rPr>
          <w:rFonts w:ascii="Times New Roman" w:eastAsia="宋体" w:hAnsi="Times New Roman"/>
          <w:snapToGrid w:val="0"/>
        </w:rPr>
        <w:t>保险合同条款</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rsidR="00653DEF" w:rsidRDefault="00216F4F">
      <w:pPr>
        <w:pStyle w:val="3"/>
        <w:numPr>
          <w:ilvl w:val="0"/>
          <w:numId w:val="3"/>
        </w:numPr>
        <w:snapToGrid w:val="0"/>
        <w:spacing w:before="120" w:after="120" w:line="360" w:lineRule="auto"/>
        <w:jc w:val="left"/>
        <w:rPr>
          <w:sz w:val="28"/>
          <w:szCs w:val="28"/>
        </w:rPr>
      </w:pPr>
      <w:bookmarkStart w:id="253" w:name="_Toc11423"/>
      <w:bookmarkStart w:id="254" w:name="_Toc32298"/>
      <w:bookmarkStart w:id="255" w:name="_Toc28549"/>
      <w:bookmarkStart w:id="256" w:name="_Toc25217"/>
      <w:bookmarkStart w:id="257" w:name="_Toc24357"/>
      <w:bookmarkStart w:id="258" w:name="_Toc20381"/>
      <w:bookmarkStart w:id="259" w:name="_Toc1693"/>
      <w:bookmarkStart w:id="260" w:name="_Toc4613"/>
      <w:bookmarkStart w:id="261" w:name="_Toc8312"/>
      <w:bookmarkStart w:id="262" w:name="_Toc31199"/>
      <w:bookmarkStart w:id="263" w:name="_Toc12083"/>
      <w:bookmarkStart w:id="264" w:name="_Toc15431"/>
      <w:bookmarkStart w:id="265" w:name="_Toc31727"/>
      <w:bookmarkStart w:id="266" w:name="_Toc4923"/>
      <w:bookmarkStart w:id="267" w:name="_Toc31820"/>
      <w:bookmarkStart w:id="268" w:name="_Toc12830"/>
      <w:bookmarkStart w:id="269" w:name="_Toc6003"/>
      <w:r>
        <w:rPr>
          <w:sz w:val="28"/>
          <w:szCs w:val="28"/>
        </w:rPr>
        <w:t>保险方案及条款明细</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rsidR="00653DEF" w:rsidRDefault="00216F4F">
      <w:pPr>
        <w:pStyle w:val="1"/>
        <w:spacing w:before="260" w:after="260" w:line="240" w:lineRule="auto"/>
        <w:jc w:val="center"/>
        <w:rPr>
          <w:rFonts w:ascii="宋体" w:hAnsi="宋体" w:cs="宋体"/>
          <w:sz w:val="28"/>
          <w:szCs w:val="28"/>
        </w:rPr>
      </w:pPr>
      <w:bookmarkStart w:id="270" w:name="_Toc325973614"/>
      <w:bookmarkStart w:id="271" w:name="_Toc325706364"/>
      <w:r>
        <w:rPr>
          <w:rFonts w:ascii="宋体" w:hAnsi="宋体" w:cs="宋体" w:hint="eastAsia"/>
          <w:sz w:val="28"/>
          <w:szCs w:val="28"/>
        </w:rPr>
        <w:t>一、财产综合险</w:t>
      </w:r>
      <w:bookmarkEnd w:id="270"/>
      <w:bookmarkEnd w:id="271"/>
      <w:r>
        <w:rPr>
          <w:rFonts w:ascii="宋体" w:hAnsi="宋体" w:cs="宋体" w:hint="eastAsia"/>
          <w:sz w:val="28"/>
          <w:szCs w:val="28"/>
        </w:rPr>
        <w:t>保险方案</w:t>
      </w:r>
    </w:p>
    <w:p w:rsidR="00653DEF" w:rsidRDefault="00216F4F">
      <w:pPr>
        <w:pStyle w:val="2"/>
        <w:rPr>
          <w:rFonts w:ascii="宋体" w:eastAsia="宋体" w:hAnsi="宋体" w:cs="宋体"/>
        </w:rPr>
      </w:pPr>
      <w:bookmarkStart w:id="272" w:name="_Toc325973615"/>
      <w:r>
        <w:rPr>
          <w:rFonts w:ascii="宋体" w:eastAsia="宋体" w:hAnsi="宋体" w:cs="宋体" w:hint="eastAsia"/>
        </w:rPr>
        <w:t>（一）保单明细表</w:t>
      </w:r>
      <w:bookmarkEnd w:id="272"/>
    </w:p>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8"/>
        <w:gridCol w:w="4998"/>
      </w:tblGrid>
      <w:tr w:rsidR="00653DEF">
        <w:trPr>
          <w:jc w:val="center"/>
        </w:trPr>
        <w:tc>
          <w:tcPr>
            <w:tcW w:w="8516" w:type="dxa"/>
            <w:gridSpan w:val="2"/>
            <w:tcBorders>
              <w:right w:val="single" w:sz="4" w:space="0" w:color="auto"/>
            </w:tcBorders>
            <w:shd w:val="clear" w:color="auto" w:fill="8DB3E2"/>
          </w:tcPr>
          <w:p w:rsidR="00653DEF" w:rsidRDefault="00216F4F">
            <w:pPr>
              <w:snapToGrid w:val="0"/>
              <w:spacing w:line="360" w:lineRule="auto"/>
              <w:jc w:val="center"/>
              <w:rPr>
                <w:rFonts w:ascii="宋体" w:hAnsi="宋体" w:cs="宋体"/>
                <w:b/>
                <w:szCs w:val="21"/>
              </w:rPr>
            </w:pPr>
            <w:r>
              <w:rPr>
                <w:rFonts w:ascii="宋体" w:hAnsi="宋体" w:cs="宋体" w:hint="eastAsia"/>
                <w:b/>
                <w:szCs w:val="21"/>
              </w:rPr>
              <w:t>保险明细表</w:t>
            </w:r>
          </w:p>
        </w:tc>
      </w:tr>
      <w:tr w:rsidR="00653DEF">
        <w:trPr>
          <w:jc w:val="center"/>
        </w:trPr>
        <w:tc>
          <w:tcPr>
            <w:tcW w:w="8516" w:type="dxa"/>
            <w:gridSpan w:val="2"/>
            <w:tcBorders>
              <w:right w:val="single" w:sz="8" w:space="0" w:color="auto"/>
            </w:tcBorders>
            <w:shd w:val="clear" w:color="auto" w:fill="auto"/>
          </w:tcPr>
          <w:p w:rsidR="00653DEF" w:rsidRDefault="00216F4F">
            <w:pPr>
              <w:snapToGrid w:val="0"/>
              <w:spacing w:line="360" w:lineRule="auto"/>
              <w:rPr>
                <w:rFonts w:ascii="宋体" w:hAnsi="宋体" w:cs="宋体"/>
                <w:b/>
                <w:szCs w:val="21"/>
              </w:rPr>
            </w:pPr>
            <w:r>
              <w:rPr>
                <w:rFonts w:ascii="宋体" w:hAnsi="宋体" w:cs="宋体" w:hint="eastAsia"/>
                <w:b/>
                <w:szCs w:val="21"/>
              </w:rPr>
              <w:t>一、投保人名称和地址：</w:t>
            </w:r>
          </w:p>
        </w:tc>
      </w:tr>
      <w:tr w:rsidR="00653DEF">
        <w:trPr>
          <w:trHeight w:val="582"/>
          <w:jc w:val="center"/>
        </w:trPr>
        <w:tc>
          <w:tcPr>
            <w:tcW w:w="3518" w:type="dxa"/>
            <w:shd w:val="clear" w:color="auto" w:fill="auto"/>
            <w:vAlign w:val="center"/>
          </w:tcPr>
          <w:p w:rsidR="00653DEF" w:rsidRDefault="00216F4F">
            <w:pPr>
              <w:snapToGrid w:val="0"/>
              <w:spacing w:line="360" w:lineRule="auto"/>
              <w:rPr>
                <w:rFonts w:ascii="宋体" w:hAnsi="宋体" w:cs="宋体"/>
                <w:szCs w:val="21"/>
              </w:rPr>
            </w:pPr>
            <w:r>
              <w:rPr>
                <w:rFonts w:ascii="宋体" w:hAnsi="宋体" w:cs="宋体" w:hint="eastAsia"/>
                <w:szCs w:val="21"/>
              </w:rPr>
              <w:t>投保人名称：</w:t>
            </w:r>
          </w:p>
        </w:tc>
        <w:tc>
          <w:tcPr>
            <w:tcW w:w="4998" w:type="dxa"/>
            <w:tcBorders>
              <w:right w:val="single" w:sz="8" w:space="0" w:color="auto"/>
            </w:tcBorders>
            <w:shd w:val="clear" w:color="auto" w:fill="auto"/>
            <w:vAlign w:val="center"/>
          </w:tcPr>
          <w:p w:rsidR="00653DEF" w:rsidRDefault="00216F4F">
            <w:pPr>
              <w:snapToGrid w:val="0"/>
              <w:spacing w:line="360" w:lineRule="auto"/>
              <w:rPr>
                <w:rFonts w:ascii="宋体" w:hAnsi="宋体" w:cs="宋体"/>
                <w:szCs w:val="21"/>
              </w:rPr>
            </w:pPr>
            <w:r>
              <w:rPr>
                <w:rFonts w:ascii="宋体" w:hAnsi="宋体" w:cs="宋体" w:hint="eastAsia"/>
                <w:szCs w:val="21"/>
              </w:rPr>
              <w:t>江苏大生集团有限公司</w:t>
            </w:r>
          </w:p>
        </w:tc>
      </w:tr>
      <w:tr w:rsidR="00653DEF">
        <w:trPr>
          <w:trHeight w:val="558"/>
          <w:jc w:val="center"/>
        </w:trPr>
        <w:tc>
          <w:tcPr>
            <w:tcW w:w="3518" w:type="dxa"/>
            <w:shd w:val="clear" w:color="auto" w:fill="auto"/>
            <w:vAlign w:val="center"/>
          </w:tcPr>
          <w:p w:rsidR="00653DEF" w:rsidRDefault="00216F4F">
            <w:pPr>
              <w:snapToGrid w:val="0"/>
              <w:spacing w:line="360" w:lineRule="auto"/>
              <w:rPr>
                <w:rFonts w:ascii="宋体" w:hAnsi="宋体" w:cs="宋体"/>
                <w:szCs w:val="21"/>
              </w:rPr>
            </w:pPr>
            <w:r>
              <w:rPr>
                <w:rFonts w:ascii="宋体" w:hAnsi="宋体" w:cs="宋体" w:hint="eastAsia"/>
                <w:szCs w:val="21"/>
              </w:rPr>
              <w:t>投保人地址：</w:t>
            </w:r>
          </w:p>
        </w:tc>
        <w:tc>
          <w:tcPr>
            <w:tcW w:w="4998" w:type="dxa"/>
            <w:tcBorders>
              <w:right w:val="single" w:sz="8" w:space="0" w:color="auto"/>
            </w:tcBorders>
            <w:shd w:val="clear" w:color="auto" w:fill="auto"/>
            <w:vAlign w:val="center"/>
          </w:tcPr>
          <w:p w:rsidR="00653DEF" w:rsidRDefault="00216F4F">
            <w:pPr>
              <w:snapToGrid w:val="0"/>
              <w:spacing w:line="360" w:lineRule="auto"/>
              <w:rPr>
                <w:rFonts w:ascii="宋体" w:hAnsi="宋体" w:cs="宋体"/>
                <w:szCs w:val="21"/>
              </w:rPr>
            </w:pPr>
            <w:r>
              <w:rPr>
                <w:rFonts w:ascii="宋体" w:hAnsi="宋体" w:cs="宋体" w:hint="eastAsia"/>
                <w:szCs w:val="21"/>
              </w:rPr>
              <w:t>南通市</w:t>
            </w:r>
            <w:proofErr w:type="gramStart"/>
            <w:r>
              <w:rPr>
                <w:rFonts w:ascii="宋体" w:hAnsi="宋体" w:cs="宋体" w:hint="eastAsia"/>
                <w:szCs w:val="21"/>
              </w:rPr>
              <w:t>唐闸南市街</w:t>
            </w:r>
            <w:proofErr w:type="gramEnd"/>
            <w:r>
              <w:rPr>
                <w:rFonts w:ascii="宋体" w:hAnsi="宋体" w:cs="宋体" w:hint="eastAsia"/>
                <w:szCs w:val="21"/>
              </w:rPr>
              <w:t>14号</w:t>
            </w:r>
          </w:p>
        </w:tc>
      </w:tr>
      <w:tr w:rsidR="00653DEF">
        <w:trPr>
          <w:jc w:val="center"/>
        </w:trPr>
        <w:tc>
          <w:tcPr>
            <w:tcW w:w="8516" w:type="dxa"/>
            <w:gridSpan w:val="2"/>
            <w:tcBorders>
              <w:right w:val="single" w:sz="8" w:space="0" w:color="auto"/>
            </w:tcBorders>
            <w:shd w:val="clear" w:color="auto" w:fill="auto"/>
          </w:tcPr>
          <w:p w:rsidR="00653DEF" w:rsidRDefault="00216F4F">
            <w:pPr>
              <w:snapToGrid w:val="0"/>
              <w:spacing w:line="360" w:lineRule="auto"/>
              <w:rPr>
                <w:rFonts w:ascii="宋体" w:hAnsi="宋体" w:cs="宋体"/>
                <w:b/>
                <w:szCs w:val="21"/>
              </w:rPr>
            </w:pPr>
            <w:r>
              <w:rPr>
                <w:rFonts w:ascii="宋体" w:hAnsi="宋体" w:cs="宋体" w:hint="eastAsia"/>
                <w:b/>
                <w:szCs w:val="21"/>
              </w:rPr>
              <w:t>二、被保险人名称和地址：</w:t>
            </w:r>
          </w:p>
        </w:tc>
      </w:tr>
      <w:tr w:rsidR="00653DEF">
        <w:trPr>
          <w:jc w:val="center"/>
        </w:trPr>
        <w:tc>
          <w:tcPr>
            <w:tcW w:w="3518" w:type="dxa"/>
            <w:shd w:val="clear" w:color="auto" w:fill="auto"/>
          </w:tcPr>
          <w:p w:rsidR="00653DEF" w:rsidRDefault="00216F4F">
            <w:pPr>
              <w:snapToGrid w:val="0"/>
              <w:spacing w:line="360" w:lineRule="auto"/>
              <w:rPr>
                <w:rFonts w:ascii="宋体" w:hAnsi="宋体" w:cs="宋体"/>
                <w:szCs w:val="21"/>
              </w:rPr>
            </w:pPr>
            <w:r>
              <w:rPr>
                <w:rFonts w:ascii="宋体" w:hAnsi="宋体" w:cs="宋体" w:hint="eastAsia"/>
                <w:szCs w:val="21"/>
              </w:rPr>
              <w:t>被保险人名称：</w:t>
            </w:r>
          </w:p>
        </w:tc>
        <w:tc>
          <w:tcPr>
            <w:tcW w:w="4998" w:type="dxa"/>
            <w:tcBorders>
              <w:right w:val="single" w:sz="8" w:space="0" w:color="auto"/>
            </w:tcBorders>
            <w:shd w:val="clear" w:color="auto" w:fill="auto"/>
          </w:tcPr>
          <w:p w:rsidR="00653DEF" w:rsidRDefault="00216F4F">
            <w:pPr>
              <w:snapToGrid w:val="0"/>
              <w:spacing w:line="360" w:lineRule="auto"/>
              <w:rPr>
                <w:rFonts w:ascii="宋体" w:hAnsi="宋体" w:cs="宋体"/>
                <w:bCs/>
                <w:szCs w:val="21"/>
              </w:rPr>
            </w:pPr>
            <w:r>
              <w:rPr>
                <w:rFonts w:ascii="宋体" w:hAnsi="宋体" w:cs="宋体" w:hint="eastAsia"/>
                <w:bCs/>
                <w:szCs w:val="21"/>
              </w:rPr>
              <w:t>江苏大生集团有限公司、</w:t>
            </w:r>
          </w:p>
          <w:p w:rsidR="00653DEF" w:rsidRDefault="00216F4F">
            <w:pPr>
              <w:snapToGrid w:val="0"/>
              <w:spacing w:line="360" w:lineRule="auto"/>
              <w:rPr>
                <w:rFonts w:ascii="宋体" w:hAnsi="宋体" w:cs="宋体"/>
                <w:bCs/>
                <w:szCs w:val="21"/>
              </w:rPr>
            </w:pPr>
            <w:r>
              <w:rPr>
                <w:rFonts w:ascii="宋体" w:hAnsi="宋体" w:cs="宋体" w:hint="eastAsia"/>
                <w:bCs/>
                <w:szCs w:val="21"/>
              </w:rPr>
              <w:t>江苏南通二棉有限公司、</w:t>
            </w:r>
          </w:p>
          <w:p w:rsidR="00653DEF" w:rsidRDefault="00216F4F">
            <w:pPr>
              <w:snapToGrid w:val="0"/>
              <w:spacing w:line="360" w:lineRule="auto"/>
              <w:rPr>
                <w:rFonts w:ascii="宋体" w:hAnsi="宋体" w:cs="宋体"/>
                <w:bCs/>
                <w:szCs w:val="21"/>
              </w:rPr>
            </w:pPr>
            <w:r>
              <w:rPr>
                <w:rFonts w:ascii="宋体" w:hAnsi="宋体" w:cs="宋体" w:hint="eastAsia"/>
                <w:bCs/>
                <w:szCs w:val="21"/>
              </w:rPr>
              <w:t>南通</w:t>
            </w:r>
            <w:proofErr w:type="gramStart"/>
            <w:r>
              <w:rPr>
                <w:rFonts w:ascii="宋体" w:hAnsi="宋体" w:cs="宋体" w:hint="eastAsia"/>
                <w:bCs/>
                <w:szCs w:val="21"/>
              </w:rPr>
              <w:t>一</w:t>
            </w:r>
            <w:proofErr w:type="gramEnd"/>
            <w:r>
              <w:rPr>
                <w:rFonts w:ascii="宋体" w:hAnsi="宋体" w:cs="宋体" w:hint="eastAsia"/>
                <w:bCs/>
                <w:szCs w:val="21"/>
              </w:rPr>
              <w:t>棉进出口有限公司、</w:t>
            </w:r>
          </w:p>
          <w:p w:rsidR="00653DEF" w:rsidRDefault="00216F4F">
            <w:pPr>
              <w:snapToGrid w:val="0"/>
              <w:spacing w:line="360" w:lineRule="auto"/>
              <w:rPr>
                <w:rFonts w:ascii="宋体" w:hAnsi="宋体" w:cs="宋体"/>
                <w:bCs/>
                <w:szCs w:val="21"/>
              </w:rPr>
            </w:pPr>
            <w:r>
              <w:rPr>
                <w:rFonts w:ascii="宋体" w:hAnsi="宋体" w:cs="宋体" w:hint="eastAsia"/>
                <w:bCs/>
                <w:szCs w:val="21"/>
              </w:rPr>
              <w:t>南通大生西尔克纺织有限公司、</w:t>
            </w:r>
          </w:p>
          <w:p w:rsidR="00653DEF" w:rsidRDefault="00216F4F">
            <w:pPr>
              <w:snapToGrid w:val="0"/>
              <w:spacing w:line="360" w:lineRule="auto"/>
              <w:rPr>
                <w:rFonts w:ascii="宋体" w:hAnsi="宋体" w:cs="宋体"/>
                <w:bCs/>
                <w:szCs w:val="21"/>
              </w:rPr>
            </w:pPr>
            <w:r>
              <w:rPr>
                <w:rFonts w:ascii="宋体" w:hAnsi="宋体" w:cs="宋体" w:hint="eastAsia"/>
                <w:bCs/>
                <w:szCs w:val="21"/>
              </w:rPr>
              <w:t>南通英瑞纺织有限公司、</w:t>
            </w:r>
          </w:p>
          <w:p w:rsidR="00653DEF" w:rsidRDefault="00216F4F">
            <w:pPr>
              <w:snapToGrid w:val="0"/>
              <w:spacing w:line="360" w:lineRule="auto"/>
              <w:rPr>
                <w:rFonts w:ascii="宋体" w:hAnsi="宋体" w:cs="宋体"/>
                <w:bCs/>
                <w:szCs w:val="21"/>
              </w:rPr>
            </w:pPr>
            <w:proofErr w:type="gramStart"/>
            <w:r>
              <w:rPr>
                <w:rFonts w:ascii="宋体" w:hAnsi="宋体" w:cs="宋体" w:hint="eastAsia"/>
                <w:bCs/>
                <w:szCs w:val="21"/>
              </w:rPr>
              <w:t>南通英实纺织</w:t>
            </w:r>
            <w:proofErr w:type="gramEnd"/>
            <w:r>
              <w:rPr>
                <w:rFonts w:ascii="宋体" w:hAnsi="宋体" w:cs="宋体" w:hint="eastAsia"/>
                <w:bCs/>
                <w:szCs w:val="21"/>
              </w:rPr>
              <w:t>制品有限公司，</w:t>
            </w:r>
          </w:p>
          <w:p w:rsidR="00653DEF" w:rsidRDefault="00216F4F">
            <w:pPr>
              <w:snapToGrid w:val="0"/>
              <w:spacing w:line="360" w:lineRule="auto"/>
              <w:rPr>
                <w:rFonts w:ascii="宋体" w:hAnsi="宋体" w:cs="宋体"/>
                <w:bCs/>
                <w:szCs w:val="21"/>
              </w:rPr>
            </w:pPr>
            <w:r>
              <w:rPr>
                <w:rFonts w:ascii="宋体" w:hAnsi="宋体" w:cs="宋体" w:hint="eastAsia"/>
                <w:bCs/>
                <w:szCs w:val="21"/>
              </w:rPr>
              <w:t>及相关利益方，以各自保险利益为限</w:t>
            </w:r>
          </w:p>
        </w:tc>
      </w:tr>
      <w:tr w:rsidR="00653DEF">
        <w:trPr>
          <w:jc w:val="center"/>
        </w:trPr>
        <w:tc>
          <w:tcPr>
            <w:tcW w:w="3518" w:type="dxa"/>
            <w:shd w:val="clear" w:color="auto" w:fill="auto"/>
            <w:vAlign w:val="center"/>
          </w:tcPr>
          <w:p w:rsidR="00653DEF" w:rsidRDefault="00216F4F">
            <w:pPr>
              <w:snapToGrid w:val="0"/>
              <w:spacing w:line="360" w:lineRule="auto"/>
              <w:rPr>
                <w:rFonts w:ascii="宋体" w:hAnsi="宋体" w:cs="宋体"/>
                <w:szCs w:val="21"/>
              </w:rPr>
            </w:pPr>
            <w:r>
              <w:rPr>
                <w:rFonts w:ascii="宋体" w:hAnsi="宋体" w:cs="宋体" w:hint="eastAsia"/>
                <w:szCs w:val="21"/>
              </w:rPr>
              <w:t>被保险人地址：</w:t>
            </w:r>
          </w:p>
        </w:tc>
        <w:tc>
          <w:tcPr>
            <w:tcW w:w="4998" w:type="dxa"/>
            <w:tcBorders>
              <w:right w:val="single" w:sz="8" w:space="0" w:color="auto"/>
            </w:tcBorders>
            <w:shd w:val="clear" w:color="auto" w:fill="auto"/>
            <w:vAlign w:val="center"/>
          </w:tcPr>
          <w:p w:rsidR="00653DEF" w:rsidRDefault="00216F4F">
            <w:pPr>
              <w:snapToGrid w:val="0"/>
              <w:spacing w:line="360" w:lineRule="auto"/>
              <w:rPr>
                <w:rFonts w:ascii="宋体" w:hAnsi="宋体" w:cs="宋体"/>
                <w:bCs/>
                <w:szCs w:val="21"/>
              </w:rPr>
            </w:pPr>
            <w:r>
              <w:rPr>
                <w:rFonts w:ascii="宋体" w:hAnsi="宋体" w:cs="宋体" w:hint="eastAsia"/>
                <w:bCs/>
                <w:szCs w:val="21"/>
              </w:rPr>
              <w:t>南通</w:t>
            </w:r>
            <w:proofErr w:type="gramStart"/>
            <w:r>
              <w:rPr>
                <w:rFonts w:ascii="宋体" w:hAnsi="宋体" w:cs="宋体" w:hint="eastAsia"/>
                <w:bCs/>
                <w:szCs w:val="21"/>
              </w:rPr>
              <w:t>唐闸南市街</w:t>
            </w:r>
            <w:proofErr w:type="gramEnd"/>
            <w:r>
              <w:rPr>
                <w:rFonts w:ascii="宋体" w:hAnsi="宋体" w:cs="宋体" w:hint="eastAsia"/>
                <w:bCs/>
                <w:szCs w:val="21"/>
              </w:rPr>
              <w:t>14号、</w:t>
            </w:r>
          </w:p>
          <w:p w:rsidR="00653DEF" w:rsidRDefault="00216F4F">
            <w:pPr>
              <w:snapToGrid w:val="0"/>
              <w:spacing w:line="360" w:lineRule="auto"/>
              <w:rPr>
                <w:rFonts w:ascii="宋体" w:hAnsi="宋体" w:cs="宋体"/>
                <w:bCs/>
                <w:szCs w:val="21"/>
              </w:rPr>
            </w:pPr>
            <w:r>
              <w:rPr>
                <w:rFonts w:ascii="宋体" w:hAnsi="宋体" w:cs="宋体" w:hint="eastAsia"/>
                <w:bCs/>
                <w:szCs w:val="21"/>
              </w:rPr>
              <w:t>南通港</w:t>
            </w:r>
            <w:proofErr w:type="gramStart"/>
            <w:r>
              <w:rPr>
                <w:rFonts w:ascii="宋体" w:hAnsi="宋体" w:cs="宋体" w:hint="eastAsia"/>
                <w:bCs/>
                <w:szCs w:val="21"/>
              </w:rPr>
              <w:t>闸经济</w:t>
            </w:r>
            <w:proofErr w:type="gramEnd"/>
            <w:r>
              <w:rPr>
                <w:rFonts w:ascii="宋体" w:hAnsi="宋体" w:cs="宋体" w:hint="eastAsia"/>
                <w:bCs/>
                <w:szCs w:val="21"/>
              </w:rPr>
              <w:t>开发区大生路1号、</w:t>
            </w:r>
          </w:p>
          <w:p w:rsidR="00653DEF" w:rsidRDefault="00216F4F">
            <w:pPr>
              <w:snapToGrid w:val="0"/>
              <w:spacing w:line="360" w:lineRule="auto"/>
              <w:rPr>
                <w:rFonts w:ascii="宋体" w:hAnsi="宋体" w:cs="宋体"/>
                <w:bCs/>
                <w:szCs w:val="21"/>
              </w:rPr>
            </w:pPr>
            <w:r>
              <w:rPr>
                <w:rFonts w:ascii="宋体" w:hAnsi="宋体" w:cs="宋体" w:hint="eastAsia"/>
                <w:bCs/>
                <w:szCs w:val="21"/>
              </w:rPr>
              <w:t>南通</w:t>
            </w:r>
            <w:proofErr w:type="gramStart"/>
            <w:r>
              <w:rPr>
                <w:rFonts w:ascii="宋体" w:hAnsi="宋体" w:cs="宋体" w:hint="eastAsia"/>
                <w:bCs/>
                <w:szCs w:val="21"/>
              </w:rPr>
              <w:t>通</w:t>
            </w:r>
            <w:proofErr w:type="gramEnd"/>
            <w:r>
              <w:rPr>
                <w:rFonts w:ascii="宋体" w:hAnsi="宋体" w:cs="宋体" w:hint="eastAsia"/>
                <w:bCs/>
                <w:szCs w:val="21"/>
              </w:rPr>
              <w:t>启路8号、</w:t>
            </w:r>
          </w:p>
          <w:p w:rsidR="00653DEF" w:rsidRDefault="00216F4F">
            <w:pPr>
              <w:snapToGrid w:val="0"/>
              <w:spacing w:line="360" w:lineRule="auto"/>
              <w:rPr>
                <w:rFonts w:ascii="宋体" w:hAnsi="宋体" w:cs="宋体"/>
                <w:bCs/>
                <w:szCs w:val="21"/>
              </w:rPr>
            </w:pPr>
            <w:r>
              <w:rPr>
                <w:rFonts w:ascii="宋体" w:hAnsi="宋体" w:cs="宋体" w:hint="eastAsia"/>
                <w:bCs/>
                <w:szCs w:val="21"/>
              </w:rPr>
              <w:t>南通港闸区大生路9号</w:t>
            </w:r>
          </w:p>
        </w:tc>
      </w:tr>
      <w:tr w:rsidR="00653DEF">
        <w:trPr>
          <w:trHeight w:val="566"/>
          <w:jc w:val="center"/>
        </w:trPr>
        <w:tc>
          <w:tcPr>
            <w:tcW w:w="3518" w:type="dxa"/>
            <w:shd w:val="clear" w:color="auto" w:fill="auto"/>
          </w:tcPr>
          <w:p w:rsidR="00653DEF" w:rsidRDefault="00216F4F">
            <w:pPr>
              <w:snapToGrid w:val="0"/>
              <w:spacing w:line="360" w:lineRule="auto"/>
              <w:rPr>
                <w:rFonts w:ascii="宋体" w:hAnsi="宋体" w:cs="宋体"/>
                <w:b/>
                <w:szCs w:val="21"/>
              </w:rPr>
            </w:pPr>
            <w:r>
              <w:rPr>
                <w:rFonts w:ascii="宋体" w:hAnsi="宋体" w:cs="宋体" w:hint="eastAsia"/>
                <w:b/>
                <w:szCs w:val="21"/>
              </w:rPr>
              <w:t>三、营业性质：</w:t>
            </w:r>
          </w:p>
        </w:tc>
        <w:tc>
          <w:tcPr>
            <w:tcW w:w="4998" w:type="dxa"/>
            <w:tcBorders>
              <w:right w:val="single" w:sz="8" w:space="0" w:color="auto"/>
            </w:tcBorders>
            <w:shd w:val="clear" w:color="auto" w:fill="auto"/>
          </w:tcPr>
          <w:p w:rsidR="00653DEF" w:rsidRDefault="00216F4F">
            <w:pPr>
              <w:snapToGrid w:val="0"/>
              <w:spacing w:line="360" w:lineRule="auto"/>
              <w:rPr>
                <w:rFonts w:ascii="宋体" w:hAnsi="宋体" w:cs="宋体"/>
                <w:b/>
                <w:bCs/>
                <w:i/>
                <w:sz w:val="32"/>
                <w:szCs w:val="21"/>
              </w:rPr>
            </w:pPr>
            <w:r>
              <w:rPr>
                <w:rFonts w:ascii="宋体" w:hAnsi="宋体" w:cs="宋体" w:hint="eastAsia"/>
                <w:bCs/>
                <w:szCs w:val="21"/>
              </w:rPr>
              <w:t>纺织品生产</w:t>
            </w:r>
          </w:p>
        </w:tc>
      </w:tr>
      <w:tr w:rsidR="00653DEF">
        <w:trPr>
          <w:trHeight w:val="1864"/>
          <w:jc w:val="center"/>
        </w:trPr>
        <w:tc>
          <w:tcPr>
            <w:tcW w:w="3518" w:type="dxa"/>
            <w:shd w:val="clear" w:color="auto" w:fill="auto"/>
          </w:tcPr>
          <w:p w:rsidR="00653DEF" w:rsidRDefault="00216F4F">
            <w:pPr>
              <w:snapToGrid w:val="0"/>
              <w:spacing w:line="360" w:lineRule="auto"/>
              <w:rPr>
                <w:rFonts w:ascii="宋体" w:hAnsi="宋体" w:cs="宋体"/>
                <w:b/>
                <w:szCs w:val="21"/>
              </w:rPr>
            </w:pPr>
            <w:r>
              <w:rPr>
                <w:rFonts w:ascii="宋体" w:hAnsi="宋体" w:cs="宋体" w:hint="eastAsia"/>
                <w:b/>
                <w:szCs w:val="21"/>
              </w:rPr>
              <w:t>四、保险财产地址：</w:t>
            </w:r>
          </w:p>
        </w:tc>
        <w:tc>
          <w:tcPr>
            <w:tcW w:w="4998" w:type="dxa"/>
            <w:tcBorders>
              <w:right w:val="single" w:sz="8" w:space="0" w:color="auto"/>
            </w:tcBorders>
            <w:shd w:val="clear" w:color="auto" w:fill="auto"/>
          </w:tcPr>
          <w:p w:rsidR="00653DEF" w:rsidRDefault="00216F4F">
            <w:pPr>
              <w:snapToGrid w:val="0"/>
              <w:spacing w:line="360" w:lineRule="auto"/>
              <w:rPr>
                <w:rFonts w:ascii="宋体" w:hAnsi="宋体" w:cs="宋体"/>
                <w:bCs/>
                <w:szCs w:val="21"/>
              </w:rPr>
            </w:pPr>
            <w:r>
              <w:rPr>
                <w:rFonts w:ascii="宋体" w:hAnsi="宋体" w:cs="宋体" w:hint="eastAsia"/>
                <w:bCs/>
                <w:szCs w:val="21"/>
              </w:rPr>
              <w:t>南通</w:t>
            </w:r>
            <w:proofErr w:type="gramStart"/>
            <w:r>
              <w:rPr>
                <w:rFonts w:ascii="宋体" w:hAnsi="宋体" w:cs="宋体" w:hint="eastAsia"/>
                <w:bCs/>
                <w:szCs w:val="21"/>
              </w:rPr>
              <w:t>唐闸南市街</w:t>
            </w:r>
            <w:proofErr w:type="gramEnd"/>
            <w:r>
              <w:rPr>
                <w:rFonts w:ascii="宋体" w:hAnsi="宋体" w:cs="宋体" w:hint="eastAsia"/>
                <w:bCs/>
                <w:szCs w:val="21"/>
              </w:rPr>
              <w:t>14号、</w:t>
            </w:r>
          </w:p>
          <w:p w:rsidR="00653DEF" w:rsidRDefault="00216F4F">
            <w:pPr>
              <w:snapToGrid w:val="0"/>
              <w:spacing w:line="360" w:lineRule="auto"/>
              <w:rPr>
                <w:rFonts w:ascii="宋体" w:hAnsi="宋体" w:cs="宋体"/>
                <w:bCs/>
                <w:szCs w:val="21"/>
              </w:rPr>
            </w:pPr>
            <w:r>
              <w:rPr>
                <w:rFonts w:ascii="宋体" w:hAnsi="宋体" w:cs="宋体" w:hint="eastAsia"/>
                <w:bCs/>
                <w:szCs w:val="21"/>
              </w:rPr>
              <w:t>南通港</w:t>
            </w:r>
            <w:proofErr w:type="gramStart"/>
            <w:r>
              <w:rPr>
                <w:rFonts w:ascii="宋体" w:hAnsi="宋体" w:cs="宋体" w:hint="eastAsia"/>
                <w:bCs/>
                <w:szCs w:val="21"/>
              </w:rPr>
              <w:t>闸经济</w:t>
            </w:r>
            <w:proofErr w:type="gramEnd"/>
            <w:r>
              <w:rPr>
                <w:rFonts w:ascii="宋体" w:hAnsi="宋体" w:cs="宋体" w:hint="eastAsia"/>
                <w:bCs/>
                <w:szCs w:val="21"/>
              </w:rPr>
              <w:t>开发区大生路1号、</w:t>
            </w:r>
          </w:p>
          <w:p w:rsidR="00653DEF" w:rsidRDefault="00216F4F">
            <w:pPr>
              <w:snapToGrid w:val="0"/>
              <w:spacing w:line="360" w:lineRule="auto"/>
              <w:rPr>
                <w:rFonts w:ascii="宋体" w:hAnsi="宋体" w:cs="宋体"/>
                <w:bCs/>
                <w:szCs w:val="21"/>
              </w:rPr>
            </w:pPr>
            <w:r>
              <w:rPr>
                <w:rFonts w:ascii="宋体" w:hAnsi="宋体" w:cs="宋体" w:hint="eastAsia"/>
                <w:bCs/>
                <w:szCs w:val="21"/>
              </w:rPr>
              <w:t>南通</w:t>
            </w:r>
            <w:proofErr w:type="gramStart"/>
            <w:r>
              <w:rPr>
                <w:rFonts w:ascii="宋体" w:hAnsi="宋体" w:cs="宋体" w:hint="eastAsia"/>
                <w:bCs/>
                <w:szCs w:val="21"/>
              </w:rPr>
              <w:t>通</w:t>
            </w:r>
            <w:proofErr w:type="gramEnd"/>
            <w:r>
              <w:rPr>
                <w:rFonts w:ascii="宋体" w:hAnsi="宋体" w:cs="宋体" w:hint="eastAsia"/>
                <w:bCs/>
                <w:szCs w:val="21"/>
              </w:rPr>
              <w:t>启路8号、</w:t>
            </w:r>
          </w:p>
          <w:p w:rsidR="00653DEF" w:rsidRDefault="00216F4F">
            <w:pPr>
              <w:snapToGrid w:val="0"/>
              <w:spacing w:line="360" w:lineRule="auto"/>
              <w:rPr>
                <w:rFonts w:ascii="宋体" w:hAnsi="宋体" w:cs="宋体"/>
                <w:b/>
                <w:bCs/>
                <w:i/>
                <w:sz w:val="32"/>
                <w:szCs w:val="21"/>
              </w:rPr>
            </w:pPr>
            <w:r>
              <w:rPr>
                <w:rFonts w:ascii="宋体" w:hAnsi="宋体" w:cs="宋体" w:hint="eastAsia"/>
                <w:bCs/>
                <w:szCs w:val="21"/>
              </w:rPr>
              <w:t>南通港闸区大生路9号</w:t>
            </w:r>
          </w:p>
        </w:tc>
      </w:tr>
      <w:tr w:rsidR="00653DEF">
        <w:trPr>
          <w:jc w:val="center"/>
        </w:trPr>
        <w:tc>
          <w:tcPr>
            <w:tcW w:w="3518" w:type="dxa"/>
            <w:tcBorders>
              <w:right w:val="single" w:sz="8" w:space="0" w:color="auto"/>
            </w:tcBorders>
            <w:shd w:val="clear" w:color="auto" w:fill="auto"/>
          </w:tcPr>
          <w:p w:rsidR="00653DEF" w:rsidRDefault="00216F4F">
            <w:pPr>
              <w:snapToGrid w:val="0"/>
              <w:spacing w:line="360" w:lineRule="auto"/>
              <w:rPr>
                <w:rFonts w:ascii="宋体" w:hAnsi="宋体" w:cs="宋体"/>
                <w:b/>
                <w:szCs w:val="21"/>
              </w:rPr>
            </w:pPr>
            <w:r>
              <w:rPr>
                <w:rFonts w:ascii="宋体" w:hAnsi="宋体" w:cs="宋体" w:hint="eastAsia"/>
                <w:b/>
                <w:szCs w:val="21"/>
              </w:rPr>
              <w:t>五、保险价值：</w:t>
            </w:r>
          </w:p>
        </w:tc>
        <w:tc>
          <w:tcPr>
            <w:tcW w:w="4998" w:type="dxa"/>
            <w:tcBorders>
              <w:right w:val="single" w:sz="8" w:space="0" w:color="auto"/>
            </w:tcBorders>
            <w:shd w:val="clear" w:color="auto" w:fill="auto"/>
          </w:tcPr>
          <w:p w:rsidR="00653DEF" w:rsidRDefault="00216F4F">
            <w:pPr>
              <w:snapToGrid w:val="0"/>
              <w:spacing w:line="360" w:lineRule="auto"/>
              <w:rPr>
                <w:rFonts w:ascii="宋体" w:hAnsi="宋体" w:cs="宋体"/>
                <w:szCs w:val="21"/>
              </w:rPr>
            </w:pPr>
            <w:r>
              <w:rPr>
                <w:rFonts w:ascii="宋体" w:hAnsi="宋体" w:cs="宋体" w:hint="eastAsia"/>
                <w:szCs w:val="21"/>
              </w:rPr>
              <w:t>存货/仓储物类财产按照出险时的账面余额确定，</w:t>
            </w:r>
          </w:p>
          <w:p w:rsidR="00653DEF" w:rsidRDefault="00216F4F">
            <w:pPr>
              <w:snapToGrid w:val="0"/>
              <w:spacing w:line="360" w:lineRule="auto"/>
              <w:rPr>
                <w:rFonts w:ascii="宋体" w:hAnsi="宋体" w:cs="宋体"/>
                <w:b/>
                <w:szCs w:val="21"/>
              </w:rPr>
            </w:pPr>
            <w:r>
              <w:rPr>
                <w:rFonts w:ascii="宋体" w:hAnsi="宋体" w:cs="宋体" w:hint="eastAsia"/>
                <w:szCs w:val="21"/>
              </w:rPr>
              <w:t>其他资产按照出险时的重置价值确定</w:t>
            </w:r>
          </w:p>
        </w:tc>
      </w:tr>
      <w:tr w:rsidR="00653DEF">
        <w:trPr>
          <w:jc w:val="center"/>
        </w:trPr>
        <w:tc>
          <w:tcPr>
            <w:tcW w:w="8516" w:type="dxa"/>
            <w:gridSpan w:val="2"/>
            <w:tcBorders>
              <w:right w:val="single" w:sz="8" w:space="0" w:color="auto"/>
            </w:tcBorders>
            <w:shd w:val="clear" w:color="auto" w:fill="auto"/>
          </w:tcPr>
          <w:p w:rsidR="00653DEF" w:rsidRDefault="00216F4F">
            <w:pPr>
              <w:snapToGrid w:val="0"/>
              <w:spacing w:line="360" w:lineRule="auto"/>
              <w:rPr>
                <w:rFonts w:ascii="宋体" w:hAnsi="宋体" w:cs="宋体"/>
                <w:b/>
                <w:szCs w:val="21"/>
              </w:rPr>
            </w:pPr>
            <w:r>
              <w:rPr>
                <w:rFonts w:ascii="宋体" w:hAnsi="宋体" w:cs="宋体" w:hint="eastAsia"/>
                <w:b/>
                <w:szCs w:val="21"/>
              </w:rPr>
              <w:t>六、保险标的与保险金额：（各公司的资产详见明细）（最终保险金额以4月的期末数为</w:t>
            </w:r>
            <w:r>
              <w:rPr>
                <w:rFonts w:ascii="宋体" w:hAnsi="宋体" w:cs="宋体" w:hint="eastAsia"/>
                <w:b/>
                <w:szCs w:val="21"/>
              </w:rPr>
              <w:lastRenderedPageBreak/>
              <w:t>准）</w:t>
            </w:r>
          </w:p>
        </w:tc>
      </w:tr>
      <w:tr w:rsidR="00653DEF">
        <w:trPr>
          <w:jc w:val="center"/>
        </w:trPr>
        <w:tc>
          <w:tcPr>
            <w:tcW w:w="3518" w:type="dxa"/>
            <w:tcBorders>
              <w:right w:val="single" w:sz="8" w:space="0" w:color="auto"/>
            </w:tcBorders>
            <w:shd w:val="clear" w:color="auto" w:fill="auto"/>
          </w:tcPr>
          <w:p w:rsidR="00653DEF" w:rsidRDefault="00216F4F">
            <w:pPr>
              <w:snapToGrid w:val="0"/>
              <w:spacing w:line="360" w:lineRule="auto"/>
              <w:rPr>
                <w:rFonts w:ascii="宋体" w:hAnsi="宋体" w:cs="宋体"/>
                <w:b/>
                <w:szCs w:val="21"/>
              </w:rPr>
            </w:pPr>
            <w:r>
              <w:rPr>
                <w:rFonts w:ascii="宋体" w:hAnsi="宋体" w:cs="宋体" w:hint="eastAsia"/>
                <w:b/>
                <w:szCs w:val="21"/>
              </w:rPr>
              <w:lastRenderedPageBreak/>
              <w:t>固定资产</w:t>
            </w:r>
          </w:p>
        </w:tc>
        <w:tc>
          <w:tcPr>
            <w:tcW w:w="4998" w:type="dxa"/>
            <w:tcBorders>
              <w:right w:val="single" w:sz="8" w:space="0" w:color="auto"/>
            </w:tcBorders>
            <w:shd w:val="clear" w:color="auto" w:fill="auto"/>
          </w:tcPr>
          <w:p w:rsidR="00653DEF" w:rsidRDefault="00216F4F">
            <w:pPr>
              <w:snapToGrid w:val="0"/>
              <w:spacing w:line="360" w:lineRule="auto"/>
              <w:rPr>
                <w:rFonts w:ascii="宋体" w:hAnsi="宋体" w:cs="宋体"/>
                <w:b/>
                <w:bCs/>
                <w:szCs w:val="21"/>
              </w:rPr>
            </w:pPr>
            <w:r>
              <w:rPr>
                <w:rFonts w:ascii="宋体" w:hAnsi="宋体" w:cs="宋体" w:hint="eastAsia"/>
                <w:szCs w:val="21"/>
              </w:rPr>
              <w:t>RMB1,683,135,228.20</w:t>
            </w:r>
          </w:p>
        </w:tc>
      </w:tr>
      <w:tr w:rsidR="00653DEF">
        <w:trPr>
          <w:trHeight w:val="90"/>
          <w:jc w:val="center"/>
        </w:trPr>
        <w:tc>
          <w:tcPr>
            <w:tcW w:w="3518" w:type="dxa"/>
            <w:tcBorders>
              <w:right w:val="single" w:sz="8" w:space="0" w:color="auto"/>
            </w:tcBorders>
            <w:shd w:val="clear" w:color="auto" w:fill="auto"/>
          </w:tcPr>
          <w:p w:rsidR="00653DEF" w:rsidRDefault="00216F4F">
            <w:pPr>
              <w:snapToGrid w:val="0"/>
              <w:spacing w:line="360" w:lineRule="auto"/>
              <w:rPr>
                <w:rFonts w:ascii="宋体" w:hAnsi="宋体" w:cs="宋体"/>
                <w:b/>
                <w:szCs w:val="21"/>
              </w:rPr>
            </w:pPr>
            <w:r>
              <w:rPr>
                <w:rFonts w:ascii="宋体" w:hAnsi="宋体" w:cs="宋体" w:hint="eastAsia"/>
                <w:b/>
                <w:szCs w:val="21"/>
              </w:rPr>
              <w:t>存货</w:t>
            </w:r>
          </w:p>
        </w:tc>
        <w:tc>
          <w:tcPr>
            <w:tcW w:w="4998" w:type="dxa"/>
            <w:tcBorders>
              <w:right w:val="single" w:sz="8" w:space="0" w:color="auto"/>
            </w:tcBorders>
            <w:shd w:val="clear" w:color="auto" w:fill="auto"/>
          </w:tcPr>
          <w:p w:rsidR="00653DEF" w:rsidRDefault="00216F4F">
            <w:pPr>
              <w:snapToGrid w:val="0"/>
              <w:spacing w:line="360" w:lineRule="auto"/>
              <w:rPr>
                <w:rFonts w:ascii="宋体" w:hAnsi="宋体" w:cs="宋体"/>
                <w:b/>
                <w:bCs/>
                <w:szCs w:val="21"/>
              </w:rPr>
            </w:pPr>
            <w:r>
              <w:rPr>
                <w:rFonts w:ascii="宋体" w:hAnsi="宋体" w:cs="宋体" w:hint="eastAsia"/>
                <w:szCs w:val="21"/>
              </w:rPr>
              <w:t>RMB258,346,089.50</w:t>
            </w:r>
          </w:p>
        </w:tc>
      </w:tr>
      <w:tr w:rsidR="00653DEF">
        <w:trPr>
          <w:jc w:val="center"/>
        </w:trPr>
        <w:tc>
          <w:tcPr>
            <w:tcW w:w="3518" w:type="dxa"/>
            <w:tcBorders>
              <w:right w:val="single" w:sz="8" w:space="0" w:color="auto"/>
            </w:tcBorders>
            <w:shd w:val="clear" w:color="auto" w:fill="auto"/>
          </w:tcPr>
          <w:p w:rsidR="00653DEF" w:rsidRDefault="00216F4F">
            <w:pPr>
              <w:snapToGrid w:val="0"/>
              <w:spacing w:line="360" w:lineRule="auto"/>
              <w:rPr>
                <w:rFonts w:ascii="宋体" w:hAnsi="宋体" w:cs="宋体"/>
                <w:b/>
                <w:szCs w:val="21"/>
              </w:rPr>
            </w:pPr>
            <w:r>
              <w:rPr>
                <w:rFonts w:ascii="宋体" w:hAnsi="宋体" w:cs="宋体" w:hint="eastAsia"/>
                <w:b/>
                <w:szCs w:val="21"/>
              </w:rPr>
              <w:t>在建工程</w:t>
            </w:r>
          </w:p>
        </w:tc>
        <w:tc>
          <w:tcPr>
            <w:tcW w:w="4998" w:type="dxa"/>
            <w:tcBorders>
              <w:right w:val="single" w:sz="8" w:space="0" w:color="auto"/>
            </w:tcBorders>
            <w:shd w:val="clear" w:color="auto" w:fill="auto"/>
          </w:tcPr>
          <w:p w:rsidR="00653DEF" w:rsidRDefault="00216F4F">
            <w:pPr>
              <w:snapToGrid w:val="0"/>
              <w:spacing w:line="360" w:lineRule="auto"/>
              <w:rPr>
                <w:rFonts w:ascii="宋体" w:hAnsi="宋体" w:cs="宋体"/>
                <w:b/>
                <w:bCs/>
                <w:szCs w:val="21"/>
              </w:rPr>
            </w:pPr>
            <w:r>
              <w:rPr>
                <w:rFonts w:ascii="宋体" w:hAnsi="宋体" w:cs="宋体" w:hint="eastAsia"/>
                <w:szCs w:val="21"/>
              </w:rPr>
              <w:t>RMB382,569,648.42</w:t>
            </w:r>
          </w:p>
        </w:tc>
      </w:tr>
      <w:tr w:rsidR="00653DEF">
        <w:trPr>
          <w:trHeight w:val="430"/>
          <w:jc w:val="center"/>
        </w:trPr>
        <w:tc>
          <w:tcPr>
            <w:tcW w:w="3518" w:type="dxa"/>
            <w:shd w:val="clear" w:color="auto" w:fill="auto"/>
          </w:tcPr>
          <w:p w:rsidR="00653DEF" w:rsidRDefault="00216F4F">
            <w:pPr>
              <w:snapToGrid w:val="0"/>
              <w:spacing w:line="360" w:lineRule="auto"/>
              <w:rPr>
                <w:rFonts w:ascii="宋体" w:hAnsi="宋体" w:cs="宋体"/>
                <w:b/>
                <w:szCs w:val="21"/>
              </w:rPr>
            </w:pPr>
            <w:r>
              <w:rPr>
                <w:rFonts w:ascii="宋体" w:hAnsi="宋体" w:cs="宋体" w:hint="eastAsia"/>
                <w:b/>
                <w:szCs w:val="21"/>
              </w:rPr>
              <w:t>保险金额：</w:t>
            </w:r>
          </w:p>
        </w:tc>
        <w:tc>
          <w:tcPr>
            <w:tcW w:w="4998" w:type="dxa"/>
            <w:tcBorders>
              <w:right w:val="single" w:sz="8" w:space="0" w:color="auto"/>
            </w:tcBorders>
            <w:shd w:val="clear" w:color="auto" w:fill="auto"/>
          </w:tcPr>
          <w:p w:rsidR="00653DEF" w:rsidRDefault="00216F4F">
            <w:pPr>
              <w:snapToGrid w:val="0"/>
              <w:spacing w:line="360" w:lineRule="auto"/>
              <w:rPr>
                <w:rFonts w:ascii="宋体" w:hAnsi="宋体" w:cs="宋体"/>
                <w:b/>
                <w:szCs w:val="21"/>
              </w:rPr>
            </w:pPr>
            <w:r>
              <w:rPr>
                <w:rFonts w:ascii="宋体" w:hAnsi="宋体" w:cs="宋体" w:hint="eastAsia"/>
                <w:b/>
                <w:szCs w:val="21"/>
              </w:rPr>
              <w:t>RMB2,324,050,966.12</w:t>
            </w:r>
          </w:p>
        </w:tc>
      </w:tr>
      <w:tr w:rsidR="00653DEF">
        <w:trPr>
          <w:jc w:val="center"/>
        </w:trPr>
        <w:tc>
          <w:tcPr>
            <w:tcW w:w="3518" w:type="dxa"/>
            <w:shd w:val="clear" w:color="auto" w:fill="auto"/>
          </w:tcPr>
          <w:p w:rsidR="00653DEF" w:rsidRDefault="00216F4F">
            <w:pPr>
              <w:snapToGrid w:val="0"/>
              <w:spacing w:line="360" w:lineRule="auto"/>
              <w:rPr>
                <w:rFonts w:ascii="宋体" w:hAnsi="宋体" w:cs="宋体"/>
                <w:b/>
                <w:szCs w:val="21"/>
              </w:rPr>
            </w:pPr>
            <w:r>
              <w:rPr>
                <w:rFonts w:ascii="宋体" w:hAnsi="宋体" w:cs="宋体" w:hint="eastAsia"/>
                <w:b/>
                <w:szCs w:val="21"/>
              </w:rPr>
              <w:t>七、免赔额或免赔率：</w:t>
            </w:r>
          </w:p>
        </w:tc>
        <w:tc>
          <w:tcPr>
            <w:tcW w:w="4998" w:type="dxa"/>
            <w:tcBorders>
              <w:right w:val="single" w:sz="8" w:space="0" w:color="auto"/>
            </w:tcBorders>
            <w:shd w:val="clear" w:color="auto" w:fill="auto"/>
          </w:tcPr>
          <w:p w:rsidR="00653DEF" w:rsidRDefault="00216F4F">
            <w:pPr>
              <w:adjustRightInd w:val="0"/>
              <w:snapToGrid w:val="0"/>
              <w:spacing w:line="360" w:lineRule="auto"/>
              <w:rPr>
                <w:rFonts w:ascii="宋体" w:hAnsi="宋体" w:cs="宋体"/>
                <w:szCs w:val="21"/>
                <w:highlight w:val="yellow"/>
              </w:rPr>
            </w:pPr>
            <w:r>
              <w:rPr>
                <w:rFonts w:ascii="宋体" w:hAnsi="宋体" w:cs="宋体" w:hint="eastAsia"/>
                <w:szCs w:val="21"/>
              </w:rPr>
              <w:t>每次事故绝对免赔额为1000元或损失金额的10%，两者以高者为准。</w:t>
            </w:r>
          </w:p>
        </w:tc>
      </w:tr>
      <w:tr w:rsidR="00653DEF">
        <w:trPr>
          <w:jc w:val="center"/>
        </w:trPr>
        <w:tc>
          <w:tcPr>
            <w:tcW w:w="3518" w:type="dxa"/>
            <w:shd w:val="clear" w:color="auto" w:fill="auto"/>
          </w:tcPr>
          <w:p w:rsidR="00653DEF" w:rsidRDefault="00216F4F">
            <w:pPr>
              <w:snapToGrid w:val="0"/>
              <w:spacing w:line="360" w:lineRule="auto"/>
              <w:rPr>
                <w:rFonts w:ascii="宋体" w:hAnsi="宋体" w:cs="宋体"/>
                <w:b/>
                <w:szCs w:val="21"/>
              </w:rPr>
            </w:pPr>
            <w:r>
              <w:rPr>
                <w:rFonts w:ascii="宋体" w:hAnsi="宋体" w:cs="宋体" w:hint="eastAsia"/>
                <w:b/>
                <w:szCs w:val="21"/>
              </w:rPr>
              <w:t>八、保险期限：</w:t>
            </w:r>
          </w:p>
        </w:tc>
        <w:tc>
          <w:tcPr>
            <w:tcW w:w="4998" w:type="dxa"/>
            <w:tcBorders>
              <w:right w:val="single" w:sz="8" w:space="0" w:color="auto"/>
            </w:tcBorders>
            <w:shd w:val="clear" w:color="auto" w:fill="auto"/>
          </w:tcPr>
          <w:p w:rsidR="00653DEF" w:rsidRDefault="00216F4F">
            <w:pPr>
              <w:snapToGrid w:val="0"/>
              <w:spacing w:line="360" w:lineRule="auto"/>
              <w:rPr>
                <w:rFonts w:ascii="宋体" w:hAnsi="宋体" w:cs="宋体"/>
                <w:szCs w:val="21"/>
              </w:rPr>
            </w:pPr>
            <w:r>
              <w:rPr>
                <w:rFonts w:ascii="宋体" w:hAnsi="宋体" w:cs="宋体" w:hint="eastAsia"/>
                <w:szCs w:val="21"/>
              </w:rPr>
              <w:t>12个月，自2022年05月27日0:00时起至2023年05月26日24:00时止。</w:t>
            </w:r>
          </w:p>
        </w:tc>
      </w:tr>
      <w:tr w:rsidR="00653DEF">
        <w:trPr>
          <w:trHeight w:val="593"/>
          <w:jc w:val="center"/>
        </w:trPr>
        <w:tc>
          <w:tcPr>
            <w:tcW w:w="3518" w:type="dxa"/>
            <w:shd w:val="clear" w:color="auto" w:fill="auto"/>
          </w:tcPr>
          <w:p w:rsidR="00653DEF" w:rsidRDefault="00216F4F">
            <w:pPr>
              <w:snapToGrid w:val="0"/>
              <w:spacing w:line="360" w:lineRule="auto"/>
              <w:rPr>
                <w:rFonts w:ascii="宋体" w:hAnsi="宋体" w:cs="宋体"/>
                <w:b/>
                <w:color w:val="000000"/>
                <w:szCs w:val="21"/>
              </w:rPr>
            </w:pPr>
            <w:r>
              <w:rPr>
                <w:rFonts w:ascii="宋体" w:hAnsi="宋体" w:cs="宋体" w:hint="eastAsia"/>
                <w:b/>
                <w:color w:val="000000"/>
                <w:szCs w:val="21"/>
              </w:rPr>
              <w:t>九、保险费率：</w:t>
            </w:r>
          </w:p>
        </w:tc>
        <w:tc>
          <w:tcPr>
            <w:tcW w:w="4998" w:type="dxa"/>
            <w:tcBorders>
              <w:right w:val="single" w:sz="8" w:space="0" w:color="auto"/>
            </w:tcBorders>
            <w:shd w:val="clear" w:color="auto" w:fill="auto"/>
          </w:tcPr>
          <w:p w:rsidR="00653DEF" w:rsidRDefault="00216F4F">
            <w:pPr>
              <w:snapToGrid w:val="0"/>
              <w:spacing w:line="360" w:lineRule="auto"/>
              <w:rPr>
                <w:rFonts w:ascii="宋体" w:hAnsi="宋体" w:cs="宋体"/>
                <w:color w:val="000000"/>
                <w:szCs w:val="21"/>
                <w:u w:val="single"/>
              </w:rPr>
            </w:pPr>
            <w:r>
              <w:rPr>
                <w:rFonts w:ascii="宋体" w:hAnsi="宋体" w:cs="宋体" w:hint="eastAsia"/>
                <w:szCs w:val="21"/>
              </w:rPr>
              <w:t>待保险公司报价</w:t>
            </w:r>
          </w:p>
        </w:tc>
      </w:tr>
      <w:tr w:rsidR="00653DEF">
        <w:trPr>
          <w:trHeight w:val="555"/>
          <w:jc w:val="center"/>
        </w:trPr>
        <w:tc>
          <w:tcPr>
            <w:tcW w:w="3518" w:type="dxa"/>
            <w:shd w:val="clear" w:color="auto" w:fill="auto"/>
          </w:tcPr>
          <w:p w:rsidR="00653DEF" w:rsidRDefault="00216F4F">
            <w:pPr>
              <w:snapToGrid w:val="0"/>
              <w:spacing w:line="360" w:lineRule="auto"/>
              <w:rPr>
                <w:rFonts w:ascii="宋体" w:hAnsi="宋体" w:cs="宋体"/>
                <w:b/>
                <w:color w:val="000000"/>
                <w:szCs w:val="21"/>
              </w:rPr>
            </w:pPr>
            <w:r>
              <w:rPr>
                <w:rFonts w:ascii="宋体" w:hAnsi="宋体" w:cs="宋体" w:hint="eastAsia"/>
                <w:b/>
                <w:color w:val="000000"/>
                <w:szCs w:val="21"/>
              </w:rPr>
              <w:t>十、保险费：</w:t>
            </w:r>
          </w:p>
        </w:tc>
        <w:tc>
          <w:tcPr>
            <w:tcW w:w="4998" w:type="dxa"/>
            <w:tcBorders>
              <w:right w:val="single" w:sz="8" w:space="0" w:color="auto"/>
            </w:tcBorders>
            <w:shd w:val="clear" w:color="auto" w:fill="auto"/>
          </w:tcPr>
          <w:p w:rsidR="00653DEF" w:rsidRDefault="00216F4F">
            <w:pPr>
              <w:snapToGrid w:val="0"/>
              <w:spacing w:line="360" w:lineRule="auto"/>
              <w:rPr>
                <w:rFonts w:ascii="宋体" w:hAnsi="宋体" w:cs="宋体"/>
                <w:szCs w:val="21"/>
              </w:rPr>
            </w:pPr>
            <w:r>
              <w:rPr>
                <w:rFonts w:ascii="宋体" w:hAnsi="宋体" w:cs="宋体" w:hint="eastAsia"/>
                <w:szCs w:val="21"/>
              </w:rPr>
              <w:t>待保险公司报价</w:t>
            </w:r>
          </w:p>
        </w:tc>
      </w:tr>
      <w:tr w:rsidR="00653DEF">
        <w:trPr>
          <w:jc w:val="center"/>
        </w:trPr>
        <w:tc>
          <w:tcPr>
            <w:tcW w:w="3518" w:type="dxa"/>
            <w:shd w:val="clear" w:color="auto" w:fill="auto"/>
          </w:tcPr>
          <w:p w:rsidR="00653DEF" w:rsidRDefault="00216F4F">
            <w:pPr>
              <w:snapToGrid w:val="0"/>
              <w:spacing w:line="360" w:lineRule="auto"/>
              <w:rPr>
                <w:rFonts w:ascii="宋体" w:hAnsi="宋体" w:cs="宋体"/>
                <w:b/>
                <w:szCs w:val="21"/>
              </w:rPr>
            </w:pPr>
            <w:r>
              <w:rPr>
                <w:rFonts w:ascii="宋体" w:hAnsi="宋体" w:cs="宋体" w:hint="eastAsia"/>
                <w:b/>
                <w:szCs w:val="21"/>
              </w:rPr>
              <w:t>十一、付费日期：</w:t>
            </w:r>
          </w:p>
        </w:tc>
        <w:tc>
          <w:tcPr>
            <w:tcW w:w="4998" w:type="dxa"/>
            <w:tcBorders>
              <w:right w:val="single" w:sz="8" w:space="0" w:color="auto"/>
            </w:tcBorders>
            <w:shd w:val="clear" w:color="auto" w:fill="auto"/>
          </w:tcPr>
          <w:p w:rsidR="00653DEF" w:rsidRDefault="00216F4F">
            <w:pPr>
              <w:snapToGrid w:val="0"/>
              <w:spacing w:line="360" w:lineRule="auto"/>
              <w:rPr>
                <w:rFonts w:ascii="宋体" w:hAnsi="宋体" w:cs="宋体"/>
                <w:szCs w:val="21"/>
              </w:rPr>
            </w:pPr>
            <w:r>
              <w:rPr>
                <w:rFonts w:ascii="宋体" w:hAnsi="宋体" w:cs="宋体" w:hint="eastAsia"/>
                <w:kern w:val="0"/>
                <w:szCs w:val="21"/>
              </w:rPr>
              <w:t>投保人于保单生效后三十日内向保险公司指定</w:t>
            </w:r>
            <w:proofErr w:type="gramStart"/>
            <w:r>
              <w:rPr>
                <w:rFonts w:ascii="宋体" w:hAnsi="宋体" w:cs="宋体" w:hint="eastAsia"/>
                <w:kern w:val="0"/>
                <w:szCs w:val="21"/>
              </w:rPr>
              <w:t>帐户</w:t>
            </w:r>
            <w:proofErr w:type="gramEnd"/>
            <w:r>
              <w:rPr>
                <w:rFonts w:ascii="宋体" w:hAnsi="宋体" w:cs="宋体" w:hint="eastAsia"/>
                <w:kern w:val="0"/>
                <w:szCs w:val="21"/>
              </w:rPr>
              <w:t>支付保费，保费款项自投保人账户划出即视为保费支付的履行</w:t>
            </w:r>
            <w:r>
              <w:rPr>
                <w:rFonts w:ascii="宋体" w:hAnsi="宋体" w:cs="宋体" w:hint="eastAsia"/>
              </w:rPr>
              <w:t>。</w:t>
            </w:r>
          </w:p>
        </w:tc>
      </w:tr>
      <w:tr w:rsidR="00653DEF">
        <w:trPr>
          <w:jc w:val="center"/>
        </w:trPr>
        <w:tc>
          <w:tcPr>
            <w:tcW w:w="3518" w:type="dxa"/>
            <w:shd w:val="clear" w:color="auto" w:fill="auto"/>
          </w:tcPr>
          <w:p w:rsidR="00653DEF" w:rsidRDefault="00216F4F">
            <w:pPr>
              <w:snapToGrid w:val="0"/>
              <w:spacing w:line="360" w:lineRule="auto"/>
              <w:rPr>
                <w:rFonts w:ascii="宋体" w:hAnsi="宋体" w:cs="宋体"/>
                <w:b/>
                <w:szCs w:val="21"/>
              </w:rPr>
            </w:pPr>
            <w:r>
              <w:rPr>
                <w:rFonts w:ascii="宋体" w:hAnsi="宋体" w:cs="宋体" w:hint="eastAsia"/>
                <w:b/>
                <w:szCs w:val="21"/>
              </w:rPr>
              <w:t>十二、司法管辖：</w:t>
            </w:r>
          </w:p>
        </w:tc>
        <w:tc>
          <w:tcPr>
            <w:tcW w:w="4998" w:type="dxa"/>
            <w:tcBorders>
              <w:right w:val="single" w:sz="8" w:space="0" w:color="auto"/>
            </w:tcBorders>
            <w:shd w:val="clear" w:color="auto" w:fill="auto"/>
          </w:tcPr>
          <w:p w:rsidR="00653DEF" w:rsidRDefault="00216F4F">
            <w:pPr>
              <w:snapToGrid w:val="0"/>
              <w:spacing w:line="360" w:lineRule="auto"/>
              <w:rPr>
                <w:rFonts w:ascii="宋体" w:hAnsi="宋体" w:cs="宋体"/>
                <w:szCs w:val="21"/>
              </w:rPr>
            </w:pPr>
            <w:r>
              <w:rPr>
                <w:rFonts w:ascii="宋体" w:hAnsi="宋体" w:cs="宋体" w:hint="eastAsia"/>
                <w:szCs w:val="21"/>
              </w:rPr>
              <w:t>中华人民共和国司法管辖（不包含港澳台地区）</w:t>
            </w:r>
          </w:p>
        </w:tc>
      </w:tr>
      <w:tr w:rsidR="00653DEF">
        <w:trPr>
          <w:jc w:val="center"/>
        </w:trPr>
        <w:tc>
          <w:tcPr>
            <w:tcW w:w="3518" w:type="dxa"/>
            <w:shd w:val="clear" w:color="auto" w:fill="auto"/>
            <w:vAlign w:val="center"/>
          </w:tcPr>
          <w:p w:rsidR="00653DEF" w:rsidRDefault="00216F4F">
            <w:pPr>
              <w:snapToGrid w:val="0"/>
              <w:spacing w:line="360" w:lineRule="auto"/>
              <w:rPr>
                <w:rFonts w:ascii="宋体" w:hAnsi="宋体" w:cs="宋体"/>
                <w:b/>
                <w:szCs w:val="21"/>
              </w:rPr>
            </w:pPr>
            <w:r>
              <w:rPr>
                <w:rFonts w:ascii="宋体" w:hAnsi="宋体" w:cs="宋体" w:hint="eastAsia"/>
                <w:b/>
                <w:szCs w:val="21"/>
              </w:rPr>
              <w:t>十三、基本条款：</w:t>
            </w:r>
          </w:p>
        </w:tc>
        <w:tc>
          <w:tcPr>
            <w:tcW w:w="4998" w:type="dxa"/>
            <w:tcBorders>
              <w:right w:val="single" w:sz="8" w:space="0" w:color="auto"/>
            </w:tcBorders>
            <w:shd w:val="clear" w:color="auto" w:fill="auto"/>
            <w:vAlign w:val="center"/>
          </w:tcPr>
          <w:p w:rsidR="00653DEF" w:rsidRDefault="00216F4F">
            <w:pPr>
              <w:snapToGrid w:val="0"/>
              <w:spacing w:line="360" w:lineRule="auto"/>
              <w:rPr>
                <w:rFonts w:ascii="宋体" w:hAnsi="宋体" w:cs="宋体"/>
                <w:szCs w:val="21"/>
              </w:rPr>
            </w:pPr>
            <w:r>
              <w:rPr>
                <w:rFonts w:ascii="宋体" w:hAnsi="宋体" w:cs="宋体" w:hint="eastAsia"/>
                <w:szCs w:val="21"/>
              </w:rPr>
              <w:t>财产综合险条款（2009版）</w:t>
            </w:r>
          </w:p>
        </w:tc>
      </w:tr>
      <w:tr w:rsidR="00653DEF">
        <w:trPr>
          <w:gridAfter w:val="1"/>
          <w:wAfter w:w="4998" w:type="dxa"/>
          <w:trHeight w:val="409"/>
          <w:jc w:val="center"/>
        </w:trPr>
        <w:tc>
          <w:tcPr>
            <w:tcW w:w="3518" w:type="dxa"/>
            <w:vMerge w:val="restart"/>
          </w:tcPr>
          <w:p w:rsidR="00653DEF" w:rsidRDefault="00216F4F">
            <w:pPr>
              <w:snapToGrid w:val="0"/>
              <w:spacing w:line="360" w:lineRule="auto"/>
              <w:rPr>
                <w:rFonts w:ascii="宋体" w:hAnsi="宋体" w:cs="宋体"/>
                <w:b/>
                <w:szCs w:val="21"/>
              </w:rPr>
            </w:pPr>
            <w:r>
              <w:rPr>
                <w:rFonts w:ascii="宋体" w:hAnsi="宋体" w:cs="宋体" w:hint="eastAsia"/>
                <w:b/>
                <w:szCs w:val="21"/>
              </w:rPr>
              <w:t>十四、附加条款：</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32"/>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盗窃、抢劫扩展条款</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32"/>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罢工、暴乱及民众骚乱扩展条款</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32"/>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恐怖活动扩展条款</w:t>
            </w:r>
          </w:p>
        </w:tc>
      </w:tr>
      <w:tr w:rsidR="00653DEF">
        <w:trPr>
          <w:trHeight w:val="388"/>
          <w:jc w:val="center"/>
        </w:trPr>
        <w:tc>
          <w:tcPr>
            <w:tcW w:w="3518" w:type="dxa"/>
            <w:vMerge/>
            <w:shd w:val="clear" w:color="auto" w:fill="auto"/>
          </w:tcPr>
          <w:p w:rsidR="00653DEF" w:rsidRDefault="00653DEF">
            <w:pPr>
              <w:snapToGrid w:val="0"/>
              <w:spacing w:line="360" w:lineRule="auto"/>
              <w:rPr>
                <w:rFonts w:ascii="宋体" w:hAnsi="宋体" w:cs="宋体"/>
                <w:b/>
                <w:bCs/>
                <w:sz w:val="32"/>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供应中断扩展条款</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18"/>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虫蛀、鼠</w:t>
            </w:r>
            <w:proofErr w:type="gramStart"/>
            <w:r>
              <w:rPr>
                <w:rFonts w:ascii="宋体" w:hAnsi="宋体" w:cs="宋体" w:hint="eastAsia"/>
                <w:szCs w:val="21"/>
              </w:rPr>
              <w:t>咬损失</w:t>
            </w:r>
            <w:proofErr w:type="gramEnd"/>
            <w:r>
              <w:rPr>
                <w:rFonts w:ascii="宋体" w:hAnsi="宋体" w:cs="宋体" w:hint="eastAsia"/>
                <w:szCs w:val="21"/>
              </w:rPr>
              <w:t>扩展条款</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18"/>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自燃扩展条款</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18"/>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霉变条款</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18"/>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锅炉、压力容器扩展条款</w:t>
            </w:r>
          </w:p>
        </w:tc>
      </w:tr>
      <w:tr w:rsidR="00653DEF">
        <w:trPr>
          <w:trHeight w:val="371"/>
          <w:jc w:val="center"/>
        </w:trPr>
        <w:tc>
          <w:tcPr>
            <w:tcW w:w="3518" w:type="dxa"/>
            <w:vMerge/>
            <w:shd w:val="clear" w:color="auto" w:fill="auto"/>
          </w:tcPr>
          <w:p w:rsidR="00653DEF" w:rsidRDefault="00653DEF">
            <w:pPr>
              <w:snapToGrid w:val="0"/>
              <w:spacing w:line="360" w:lineRule="auto"/>
              <w:rPr>
                <w:rFonts w:ascii="宋体" w:hAnsi="宋体" w:cs="宋体"/>
                <w:b/>
                <w:bCs/>
                <w:sz w:val="18"/>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建筑物外部附属设施扩展条款</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18"/>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露天存放及简易建筑内财产扩展条款</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18"/>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便携式设备扩展条款</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18"/>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恶意破坏扩展条款</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32"/>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烟熏扩展条款/</w:t>
            </w:r>
            <w:proofErr w:type="gramStart"/>
            <w:r>
              <w:rPr>
                <w:rFonts w:ascii="宋体" w:hAnsi="宋体" w:cs="宋体" w:hint="eastAsia"/>
                <w:szCs w:val="21"/>
              </w:rPr>
              <w:t>烟损条款</w:t>
            </w:r>
            <w:proofErr w:type="gramEnd"/>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32"/>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自动喷淋系统水损扩展条款</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32"/>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水箱、水管爆裂条款</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32"/>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建筑物变动条款</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32"/>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碰撞扩展条款</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32"/>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存货变质条款</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32"/>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流动机械扩展条款</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32"/>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清理残骸费用扩展条款（限额：保险金额的10%）</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32"/>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专业费用扩展条款（限额：保险金额的10%）</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32"/>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特别费用扩展条款（限额：保险金额的10%）</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32"/>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空运费扩展条款（限额：保险金额的10%）</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32"/>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灭火费用扩展条款（限额：保险金额的10%）</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32"/>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索赔费用条款</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32"/>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公共当局扩展条款</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32"/>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临时保护措施扩展条款</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32"/>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重新安装费用条款</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32"/>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车辆装载物扩展条款</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32"/>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临时移动扩展条款</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32"/>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内陆运输扩展条款</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32"/>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自动承保新地址与未指明仓储地址条款</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32"/>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增加资产扩展条款（限额：保险金额的10%）</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32"/>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在建工程（含保险期内新增工程）扩展条款</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32"/>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85％扩展条款</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32"/>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放弃代位追偿扩展条款</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32"/>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仓储财产申报条款</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32"/>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自动恢复保险金额条款</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32"/>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重置价值条款</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32"/>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错误和遗漏条款</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32"/>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不受控制条款</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32"/>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不使失效条款</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32"/>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违反条件条款</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32"/>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时间调整条款（72小时）</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32"/>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指定公估人条款</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32"/>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预付赔款条款</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32"/>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索赔单据条款</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32"/>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紧急抢险条款</w:t>
            </w:r>
          </w:p>
        </w:tc>
      </w:tr>
      <w:tr w:rsidR="00653DEF">
        <w:trPr>
          <w:jc w:val="center"/>
        </w:trPr>
        <w:tc>
          <w:tcPr>
            <w:tcW w:w="3518" w:type="dxa"/>
            <w:vMerge/>
            <w:shd w:val="clear" w:color="auto" w:fill="auto"/>
          </w:tcPr>
          <w:p w:rsidR="00653DEF" w:rsidRDefault="00653DEF">
            <w:pPr>
              <w:snapToGrid w:val="0"/>
              <w:spacing w:line="360" w:lineRule="auto"/>
              <w:rPr>
                <w:rFonts w:ascii="宋体" w:hAnsi="宋体" w:cs="宋体"/>
                <w:b/>
                <w:bCs/>
                <w:sz w:val="32"/>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50/50条款</w:t>
            </w:r>
          </w:p>
        </w:tc>
      </w:tr>
      <w:tr w:rsidR="00653DEF">
        <w:trPr>
          <w:jc w:val="center"/>
        </w:trPr>
        <w:tc>
          <w:tcPr>
            <w:tcW w:w="3518" w:type="dxa"/>
            <w:shd w:val="clear" w:color="auto" w:fill="auto"/>
          </w:tcPr>
          <w:p w:rsidR="00653DEF" w:rsidRDefault="00653DEF">
            <w:pPr>
              <w:snapToGrid w:val="0"/>
              <w:spacing w:line="360" w:lineRule="auto"/>
              <w:rPr>
                <w:rFonts w:ascii="宋体" w:hAnsi="宋体" w:cs="宋体"/>
                <w:b/>
                <w:bCs/>
                <w:sz w:val="32"/>
                <w:szCs w:val="21"/>
              </w:rPr>
            </w:pPr>
          </w:p>
        </w:tc>
        <w:tc>
          <w:tcPr>
            <w:tcW w:w="4998" w:type="dxa"/>
            <w:tcBorders>
              <w:right w:val="single" w:sz="8" w:space="0" w:color="auto"/>
            </w:tcBorders>
            <w:shd w:val="clear" w:color="auto" w:fill="auto"/>
          </w:tcPr>
          <w:p w:rsidR="00653DEF" w:rsidRDefault="00216F4F">
            <w:pPr>
              <w:pStyle w:val="25"/>
              <w:numPr>
                <w:ilvl w:val="0"/>
                <w:numId w:val="4"/>
              </w:numPr>
              <w:snapToGrid w:val="0"/>
              <w:spacing w:line="360" w:lineRule="auto"/>
              <w:ind w:firstLineChars="0"/>
              <w:rPr>
                <w:rFonts w:ascii="宋体" w:hAnsi="宋体" w:cs="宋体"/>
                <w:szCs w:val="21"/>
              </w:rPr>
            </w:pPr>
            <w:r>
              <w:rPr>
                <w:rFonts w:ascii="宋体" w:hAnsi="宋体" w:cs="宋体" w:hint="eastAsia"/>
                <w:szCs w:val="21"/>
              </w:rPr>
              <w:t>租赁财产条款</w:t>
            </w:r>
          </w:p>
        </w:tc>
      </w:tr>
      <w:tr w:rsidR="00653DEF">
        <w:trPr>
          <w:jc w:val="center"/>
        </w:trPr>
        <w:tc>
          <w:tcPr>
            <w:tcW w:w="3518" w:type="dxa"/>
            <w:shd w:val="clear" w:color="auto" w:fill="auto"/>
          </w:tcPr>
          <w:p w:rsidR="00653DEF" w:rsidRDefault="00216F4F">
            <w:pPr>
              <w:snapToGrid w:val="0"/>
              <w:spacing w:line="360" w:lineRule="auto"/>
              <w:rPr>
                <w:rFonts w:ascii="宋体" w:hAnsi="宋体" w:cs="宋体"/>
                <w:b/>
                <w:bCs/>
                <w:sz w:val="32"/>
                <w:szCs w:val="21"/>
              </w:rPr>
            </w:pPr>
            <w:r>
              <w:rPr>
                <w:rFonts w:ascii="宋体" w:hAnsi="宋体" w:cs="宋体" w:hint="eastAsia"/>
                <w:b/>
                <w:szCs w:val="21"/>
              </w:rPr>
              <w:t>十五、特别约定：</w:t>
            </w:r>
          </w:p>
        </w:tc>
        <w:tc>
          <w:tcPr>
            <w:tcW w:w="4998" w:type="dxa"/>
            <w:tcBorders>
              <w:bottom w:val="single" w:sz="4" w:space="0" w:color="auto"/>
              <w:right w:val="single" w:sz="8" w:space="0" w:color="auto"/>
            </w:tcBorders>
            <w:shd w:val="clear" w:color="auto" w:fill="auto"/>
          </w:tcPr>
          <w:p w:rsidR="00653DEF" w:rsidRDefault="00216F4F">
            <w:pPr>
              <w:snapToGrid w:val="0"/>
              <w:spacing w:line="360" w:lineRule="auto"/>
              <w:rPr>
                <w:rFonts w:ascii="宋体" w:hAnsi="宋体" w:cs="宋体"/>
                <w:szCs w:val="21"/>
              </w:rPr>
            </w:pPr>
            <w:r>
              <w:rPr>
                <w:rFonts w:ascii="宋体" w:hAnsi="宋体" w:cs="宋体" w:hint="eastAsia"/>
              </w:rPr>
              <w:t>1.本</w:t>
            </w:r>
            <w:r>
              <w:rPr>
                <w:rFonts w:ascii="宋体" w:hAnsi="宋体" w:cs="宋体" w:hint="eastAsia"/>
                <w:szCs w:val="21"/>
              </w:rPr>
              <w:t>保单中各项固定资产的保险金额按照投保时的</w:t>
            </w:r>
            <w:proofErr w:type="gramStart"/>
            <w:r>
              <w:rPr>
                <w:rFonts w:ascii="宋体" w:hAnsi="宋体" w:cs="宋体" w:hint="eastAsia"/>
                <w:szCs w:val="21"/>
              </w:rPr>
              <w:t>帐面</w:t>
            </w:r>
            <w:proofErr w:type="gramEnd"/>
            <w:r>
              <w:rPr>
                <w:rFonts w:ascii="宋体" w:hAnsi="宋体" w:cs="宋体" w:hint="eastAsia"/>
                <w:szCs w:val="21"/>
              </w:rPr>
              <w:t>原值确定，保险公司视为按照重置价值足额投保，出险后不进行比例赔偿。</w:t>
            </w:r>
          </w:p>
          <w:p w:rsidR="00653DEF" w:rsidRDefault="00216F4F">
            <w:pPr>
              <w:pStyle w:val="a4"/>
              <w:snapToGrid w:val="0"/>
              <w:spacing w:line="360" w:lineRule="auto"/>
              <w:ind w:firstLine="0"/>
              <w:rPr>
                <w:rFonts w:ascii="宋体" w:hAnsi="宋体" w:cs="宋体"/>
                <w:szCs w:val="21"/>
              </w:rPr>
            </w:pPr>
            <w:r>
              <w:rPr>
                <w:rFonts w:ascii="宋体" w:hAnsi="宋体" w:cs="宋体" w:hint="eastAsia"/>
                <w:szCs w:val="21"/>
              </w:rPr>
              <w:t>2.本保单中对于在建工程，按投保时的</w:t>
            </w:r>
            <w:proofErr w:type="gramStart"/>
            <w:r>
              <w:rPr>
                <w:rFonts w:ascii="宋体" w:hAnsi="宋体" w:cs="宋体" w:hint="eastAsia"/>
                <w:szCs w:val="21"/>
              </w:rPr>
              <w:t>帐面</w:t>
            </w:r>
            <w:proofErr w:type="gramEnd"/>
            <w:r>
              <w:rPr>
                <w:rFonts w:ascii="宋体" w:hAnsi="宋体" w:cs="宋体" w:hint="eastAsia"/>
                <w:szCs w:val="21"/>
              </w:rPr>
              <w:t>原值确定，及预计的工程预算或工程合同价投保，本公司认同为足额投保。</w:t>
            </w:r>
          </w:p>
          <w:p w:rsidR="00653DEF" w:rsidRDefault="00216F4F">
            <w:pPr>
              <w:pStyle w:val="a4"/>
              <w:snapToGrid w:val="0"/>
              <w:spacing w:line="360" w:lineRule="auto"/>
              <w:ind w:firstLine="0"/>
              <w:rPr>
                <w:rFonts w:ascii="宋体" w:hAnsi="宋体" w:cs="宋体"/>
                <w:szCs w:val="21"/>
              </w:rPr>
            </w:pPr>
            <w:r>
              <w:rPr>
                <w:rFonts w:ascii="宋体" w:hAnsi="宋体" w:cs="宋体" w:hint="eastAsia"/>
                <w:szCs w:val="21"/>
              </w:rPr>
              <w:t>3.兹经双方同意，被保险人已支付的本保险单明细表中列明的存货/仓储财产的保险费为预付保险费，保险人将根据本条款有关规定进行调整。</w:t>
            </w:r>
          </w:p>
          <w:p w:rsidR="00653DEF" w:rsidRDefault="00216F4F">
            <w:pPr>
              <w:pStyle w:val="25"/>
              <w:snapToGrid w:val="0"/>
              <w:spacing w:line="360" w:lineRule="auto"/>
              <w:ind w:firstLineChars="0" w:firstLine="0"/>
              <w:rPr>
                <w:rFonts w:ascii="宋体" w:hAnsi="宋体" w:cs="宋体"/>
                <w:szCs w:val="21"/>
              </w:rPr>
            </w:pPr>
            <w:r>
              <w:rPr>
                <w:rFonts w:ascii="宋体" w:hAnsi="宋体" w:cs="宋体" w:hint="eastAsia"/>
                <w:szCs w:val="21"/>
              </w:rPr>
              <w:t>1）被保险人应在每季度结束后30天内向保险人申报该季度每月最后一天的库存价值，若被保险人没有按期申报，本保险单明细表中列明的保险金额将被视作存货/仓储财产的申报金额。</w:t>
            </w:r>
          </w:p>
          <w:p w:rsidR="00653DEF" w:rsidRDefault="00216F4F">
            <w:pPr>
              <w:pStyle w:val="25"/>
              <w:snapToGrid w:val="0"/>
              <w:spacing w:line="360" w:lineRule="auto"/>
              <w:ind w:firstLineChars="0" w:firstLine="0"/>
              <w:rPr>
                <w:rFonts w:ascii="宋体" w:hAnsi="宋体" w:cs="宋体"/>
                <w:szCs w:val="21"/>
              </w:rPr>
            </w:pPr>
            <w:r>
              <w:rPr>
                <w:rFonts w:ascii="宋体" w:hAnsi="宋体" w:cs="宋体" w:hint="eastAsia"/>
                <w:szCs w:val="21"/>
              </w:rPr>
              <w:t>2）若发生损失，本公司按出险时被保险存货/仓储财产实际库存价值赔偿。两次申报之间出险时，被保险人需核实实际存货/仓储财产价值，补齐保额及保费后</w:t>
            </w:r>
            <w:proofErr w:type="gramStart"/>
            <w:r>
              <w:rPr>
                <w:rFonts w:ascii="宋体" w:hAnsi="宋体" w:cs="宋体" w:hint="eastAsia"/>
                <w:szCs w:val="21"/>
              </w:rPr>
              <w:t>不再比例</w:t>
            </w:r>
            <w:proofErr w:type="gramEnd"/>
            <w:r>
              <w:rPr>
                <w:rFonts w:ascii="宋体" w:hAnsi="宋体" w:cs="宋体" w:hint="eastAsia"/>
                <w:szCs w:val="21"/>
              </w:rPr>
              <w:t>赔付。</w:t>
            </w:r>
          </w:p>
          <w:p w:rsidR="00653DEF" w:rsidRDefault="00216F4F">
            <w:pPr>
              <w:pStyle w:val="25"/>
              <w:snapToGrid w:val="0"/>
              <w:spacing w:line="360" w:lineRule="auto"/>
              <w:ind w:firstLineChars="0" w:firstLine="0"/>
              <w:rPr>
                <w:rFonts w:ascii="宋体" w:hAnsi="宋体" w:cs="宋体"/>
                <w:szCs w:val="21"/>
              </w:rPr>
            </w:pPr>
            <w:r>
              <w:rPr>
                <w:rFonts w:ascii="宋体" w:hAnsi="宋体" w:cs="宋体" w:hint="eastAsia"/>
                <w:szCs w:val="21"/>
              </w:rPr>
              <w:t>3）本保险项下的预付保险费在本保险单生效时按保险金额的 100 %计收，本保险单终止时，保险费将根据申报库存价值的平均数作调整，多退少补，但退还的保险费不得超过预付保险费的 50 %。</w:t>
            </w:r>
          </w:p>
          <w:p w:rsidR="00653DEF" w:rsidRDefault="00216F4F">
            <w:pPr>
              <w:snapToGrid w:val="0"/>
              <w:spacing w:line="360" w:lineRule="auto"/>
              <w:rPr>
                <w:rFonts w:ascii="宋体" w:hAnsi="宋体" w:cs="宋体"/>
                <w:szCs w:val="21"/>
              </w:rPr>
            </w:pPr>
            <w:r>
              <w:rPr>
                <w:rFonts w:ascii="宋体" w:hAnsi="宋体" w:cs="宋体" w:hint="eastAsia"/>
                <w:szCs w:val="21"/>
              </w:rPr>
              <w:t>4.兹经双方同意，本保险单扩展承保保险财产在被用作灭火或阻止灾害向保险财产蔓延的活动中造成的财产损失。</w:t>
            </w:r>
          </w:p>
          <w:p w:rsidR="00653DEF" w:rsidRDefault="00216F4F">
            <w:pPr>
              <w:pStyle w:val="a0"/>
              <w:spacing w:line="360" w:lineRule="auto"/>
              <w:rPr>
                <w:rFonts w:ascii="宋体" w:hAnsi="宋体" w:cs="宋体"/>
              </w:rPr>
            </w:pPr>
            <w:r>
              <w:rPr>
                <w:rFonts w:ascii="宋体" w:hAnsi="宋体" w:cs="宋体" w:hint="eastAsia"/>
                <w:szCs w:val="21"/>
              </w:rPr>
              <w:t>5.无论本保单项下的投保金额是否指定，保险人同意将本保险单项下的保额固定为人民币，所有的保险费、损失赔款都以人民币支付。当在本保险单的保险期限内发生货币转换时，其所用汇率应该是中华人民共和国当天官方外汇市场上的收盘价，而且计算和支付保费的汇率应该是保单生效之日的汇率或任何随后批单生效日的汇率。赔款汇率应该是损失发生当日</w:t>
            </w:r>
            <w:r>
              <w:rPr>
                <w:rFonts w:ascii="宋体" w:hAnsi="宋体" w:cs="宋体" w:hint="eastAsia"/>
                <w:szCs w:val="21"/>
              </w:rPr>
              <w:lastRenderedPageBreak/>
              <w:t>的汇率。</w:t>
            </w:r>
          </w:p>
        </w:tc>
      </w:tr>
      <w:tr w:rsidR="00653DEF">
        <w:trPr>
          <w:jc w:val="center"/>
        </w:trPr>
        <w:tc>
          <w:tcPr>
            <w:tcW w:w="3518" w:type="dxa"/>
            <w:tcBorders>
              <w:top w:val="single" w:sz="4" w:space="0" w:color="auto"/>
              <w:left w:val="single" w:sz="4" w:space="0" w:color="auto"/>
              <w:bottom w:val="single" w:sz="4" w:space="0" w:color="auto"/>
              <w:right w:val="single" w:sz="4" w:space="0" w:color="auto"/>
            </w:tcBorders>
            <w:shd w:val="clear" w:color="auto" w:fill="auto"/>
          </w:tcPr>
          <w:p w:rsidR="00653DEF" w:rsidRDefault="00216F4F">
            <w:pPr>
              <w:snapToGrid w:val="0"/>
              <w:spacing w:line="360" w:lineRule="auto"/>
              <w:rPr>
                <w:rFonts w:ascii="宋体" w:hAnsi="宋体" w:cs="宋体"/>
                <w:b/>
                <w:szCs w:val="21"/>
              </w:rPr>
            </w:pPr>
            <w:r>
              <w:rPr>
                <w:rFonts w:ascii="宋体" w:hAnsi="宋体" w:cs="宋体" w:hint="eastAsia"/>
                <w:b/>
                <w:szCs w:val="21"/>
              </w:rPr>
              <w:lastRenderedPageBreak/>
              <w:t>其他</w:t>
            </w:r>
          </w:p>
        </w:tc>
        <w:tc>
          <w:tcPr>
            <w:tcW w:w="4998" w:type="dxa"/>
            <w:tcBorders>
              <w:top w:val="single" w:sz="4" w:space="0" w:color="auto"/>
              <w:left w:val="single" w:sz="4" w:space="0" w:color="auto"/>
              <w:bottom w:val="single" w:sz="4" w:space="0" w:color="auto"/>
              <w:right w:val="single" w:sz="4" w:space="0" w:color="auto"/>
            </w:tcBorders>
            <w:shd w:val="clear" w:color="auto" w:fill="auto"/>
          </w:tcPr>
          <w:p w:rsidR="00653DEF" w:rsidRDefault="00216F4F">
            <w:pPr>
              <w:snapToGrid w:val="0"/>
              <w:spacing w:line="360" w:lineRule="auto"/>
              <w:rPr>
                <w:rFonts w:ascii="宋体" w:hAnsi="宋体" w:cs="宋体"/>
                <w:sz w:val="18"/>
                <w:szCs w:val="21"/>
              </w:rPr>
            </w:pPr>
            <w:r>
              <w:rPr>
                <w:rFonts w:ascii="宋体" w:hAnsi="宋体" w:cs="宋体" w:hint="eastAsia"/>
                <w:szCs w:val="21"/>
              </w:rPr>
              <w:t>本保险单中，特别约定的效力高于附加条款，附加条款的效力高于基本条款</w:t>
            </w:r>
          </w:p>
        </w:tc>
      </w:tr>
    </w:tbl>
    <w:p w:rsidR="00653DEF" w:rsidRDefault="00653DEF">
      <w:pPr>
        <w:spacing w:line="360" w:lineRule="auto"/>
        <w:jc w:val="center"/>
        <w:rPr>
          <w:rFonts w:ascii="宋体" w:hAnsi="宋体" w:cs="宋体"/>
          <w:b/>
          <w:sz w:val="24"/>
          <w:szCs w:val="24"/>
        </w:rPr>
        <w:sectPr w:rsidR="00653DEF">
          <w:footerReference w:type="default" r:id="rId16"/>
          <w:pgSz w:w="11906" w:h="16838"/>
          <w:pgMar w:top="1440" w:right="1797" w:bottom="1440" w:left="1797" w:header="851" w:footer="992" w:gutter="0"/>
          <w:cols w:space="0"/>
          <w:docGrid w:linePitch="312"/>
        </w:sectPr>
      </w:pPr>
    </w:p>
    <w:p w:rsidR="00653DEF" w:rsidRDefault="00216F4F">
      <w:pPr>
        <w:pStyle w:val="2"/>
        <w:rPr>
          <w:rFonts w:ascii="宋体" w:eastAsia="宋体" w:hAnsi="宋体" w:cs="宋体"/>
          <w:sz w:val="28"/>
          <w:szCs w:val="28"/>
        </w:rPr>
      </w:pPr>
      <w:bookmarkStart w:id="273" w:name="_Toc325973616"/>
      <w:r>
        <w:rPr>
          <w:rFonts w:ascii="宋体" w:eastAsia="宋体" w:hAnsi="宋体" w:cs="宋体" w:hint="eastAsia"/>
          <w:sz w:val="28"/>
          <w:szCs w:val="28"/>
        </w:rPr>
        <w:lastRenderedPageBreak/>
        <w:t>（二）保险条款</w:t>
      </w:r>
      <w:bookmarkEnd w:id="273"/>
    </w:p>
    <w:p w:rsidR="00653DEF" w:rsidRDefault="00216F4F">
      <w:pPr>
        <w:pStyle w:val="2"/>
        <w:spacing w:afterLines="50" w:after="156" w:line="240" w:lineRule="auto"/>
        <w:jc w:val="center"/>
        <w:rPr>
          <w:rFonts w:ascii="宋体" w:eastAsia="宋体" w:hAnsi="宋体" w:cs="宋体"/>
          <w:sz w:val="24"/>
          <w:szCs w:val="24"/>
        </w:rPr>
      </w:pPr>
      <w:r>
        <w:rPr>
          <w:rFonts w:ascii="宋体" w:eastAsia="宋体" w:hAnsi="宋体" w:cs="宋体" w:hint="eastAsia"/>
          <w:sz w:val="24"/>
          <w:szCs w:val="24"/>
        </w:rPr>
        <w:t>财产综合险条款（2009版）</w:t>
      </w:r>
    </w:p>
    <w:p w:rsidR="00653DEF" w:rsidRDefault="00653DEF">
      <w:pPr>
        <w:pStyle w:val="a0"/>
        <w:spacing w:afterLines="50" w:after="156"/>
        <w:ind w:firstLine="480"/>
        <w:rPr>
          <w:rFonts w:ascii="宋体" w:hAnsi="宋体" w:cs="宋体"/>
          <w:sz w:val="24"/>
        </w:rPr>
      </w:pPr>
    </w:p>
    <w:p w:rsidR="00653DEF" w:rsidRDefault="00216F4F">
      <w:pPr>
        <w:spacing w:afterLines="50" w:after="156"/>
        <w:jc w:val="center"/>
        <w:rPr>
          <w:rFonts w:ascii="宋体" w:hAnsi="宋体" w:cs="宋体"/>
          <w:b/>
          <w:bCs/>
          <w:sz w:val="24"/>
          <w:szCs w:val="24"/>
        </w:rPr>
      </w:pPr>
      <w:bookmarkStart w:id="274" w:name="总则"/>
      <w:r>
        <w:rPr>
          <w:rFonts w:ascii="宋体" w:hAnsi="宋体" w:cs="宋体" w:hint="eastAsia"/>
          <w:b/>
          <w:bCs/>
          <w:sz w:val="24"/>
          <w:szCs w:val="24"/>
        </w:rPr>
        <w:t>总则</w:t>
      </w:r>
      <w:bookmarkEnd w:id="274"/>
    </w:p>
    <w:p w:rsidR="00653DEF" w:rsidRDefault="00216F4F">
      <w:pPr>
        <w:spacing w:afterLines="50" w:after="156"/>
        <w:ind w:firstLineChars="199" w:firstLine="479"/>
        <w:rPr>
          <w:rFonts w:ascii="宋体" w:hAnsi="宋体" w:cs="宋体"/>
          <w:sz w:val="24"/>
          <w:szCs w:val="24"/>
        </w:rPr>
      </w:pPr>
      <w:r>
        <w:rPr>
          <w:rFonts w:ascii="宋体" w:hAnsi="宋体" w:cs="宋体" w:hint="eastAsia"/>
          <w:b/>
          <w:sz w:val="24"/>
          <w:szCs w:val="24"/>
        </w:rPr>
        <w:t>第一条</w:t>
      </w:r>
      <w:r>
        <w:rPr>
          <w:rFonts w:ascii="宋体" w:hAnsi="宋体" w:cs="宋体" w:hint="eastAsia"/>
          <w:sz w:val="24"/>
          <w:szCs w:val="24"/>
        </w:rPr>
        <w:t xml:space="preserve">  本保险合同由保险条款、投保单、保险单或其他保险凭证以及批单组成。凡涉及本保险合同的约定，均应采用书面形式。</w:t>
      </w:r>
    </w:p>
    <w:p w:rsidR="00653DEF" w:rsidRDefault="00653DEF">
      <w:pPr>
        <w:spacing w:afterLines="50" w:after="156"/>
        <w:ind w:firstLine="480"/>
        <w:rPr>
          <w:rFonts w:ascii="宋体" w:hAnsi="宋体" w:cs="宋体"/>
          <w:sz w:val="24"/>
          <w:szCs w:val="24"/>
        </w:rPr>
      </w:pPr>
    </w:p>
    <w:p w:rsidR="00653DEF" w:rsidRDefault="00216F4F">
      <w:pPr>
        <w:spacing w:afterLines="50" w:after="156"/>
        <w:jc w:val="center"/>
        <w:rPr>
          <w:rFonts w:ascii="宋体" w:hAnsi="宋体" w:cs="宋体"/>
          <w:b/>
          <w:bCs/>
          <w:sz w:val="24"/>
          <w:szCs w:val="24"/>
        </w:rPr>
      </w:pPr>
      <w:r>
        <w:rPr>
          <w:rFonts w:ascii="宋体" w:hAnsi="宋体" w:cs="宋体" w:hint="eastAsia"/>
          <w:b/>
          <w:bCs/>
          <w:sz w:val="24"/>
          <w:szCs w:val="24"/>
        </w:rPr>
        <w:t>保险标的</w:t>
      </w:r>
    </w:p>
    <w:p w:rsidR="00653DEF" w:rsidRDefault="00216F4F">
      <w:pPr>
        <w:spacing w:afterLines="50" w:after="156"/>
        <w:ind w:firstLineChars="188" w:firstLine="453"/>
        <w:rPr>
          <w:rFonts w:ascii="宋体" w:hAnsi="宋体" w:cs="宋体"/>
          <w:sz w:val="24"/>
          <w:szCs w:val="24"/>
        </w:rPr>
      </w:pPr>
      <w:r>
        <w:rPr>
          <w:rFonts w:ascii="宋体" w:hAnsi="宋体" w:cs="宋体" w:hint="eastAsia"/>
          <w:b/>
          <w:sz w:val="24"/>
          <w:szCs w:val="24"/>
        </w:rPr>
        <w:t>第二条</w:t>
      </w:r>
      <w:r>
        <w:rPr>
          <w:rFonts w:ascii="宋体" w:hAnsi="宋体" w:cs="宋体" w:hint="eastAsia"/>
          <w:sz w:val="24"/>
          <w:szCs w:val="24"/>
        </w:rPr>
        <w:t xml:space="preserve">  本保险合同载明地址内的下列财产可作为保险标的：</w:t>
      </w:r>
    </w:p>
    <w:p w:rsidR="00653DEF" w:rsidRDefault="00216F4F">
      <w:pPr>
        <w:spacing w:afterLines="50" w:after="156"/>
        <w:ind w:firstLineChars="188" w:firstLine="451"/>
        <w:rPr>
          <w:rFonts w:ascii="宋体" w:hAnsi="宋体" w:cs="宋体"/>
          <w:sz w:val="24"/>
          <w:szCs w:val="24"/>
        </w:rPr>
      </w:pPr>
      <w:r>
        <w:rPr>
          <w:rFonts w:ascii="宋体" w:hAnsi="宋体" w:cs="宋体" w:hint="eastAsia"/>
          <w:sz w:val="24"/>
          <w:szCs w:val="24"/>
        </w:rPr>
        <w:t>（一）属于被保险人所有或与他人共有而由被保险人负责的财产；</w:t>
      </w:r>
    </w:p>
    <w:p w:rsidR="00653DEF" w:rsidRDefault="00216F4F">
      <w:pPr>
        <w:spacing w:afterLines="50" w:after="156"/>
        <w:ind w:firstLineChars="188" w:firstLine="451"/>
        <w:rPr>
          <w:rFonts w:ascii="宋体" w:hAnsi="宋体" w:cs="宋体"/>
          <w:sz w:val="24"/>
          <w:szCs w:val="24"/>
        </w:rPr>
      </w:pPr>
      <w:r>
        <w:rPr>
          <w:rFonts w:ascii="宋体" w:hAnsi="宋体" w:cs="宋体" w:hint="eastAsia"/>
          <w:sz w:val="24"/>
          <w:szCs w:val="24"/>
        </w:rPr>
        <w:t>（二）由被保险人经营管理或替他人保管的财产；</w:t>
      </w:r>
    </w:p>
    <w:p w:rsidR="00653DEF" w:rsidRDefault="00216F4F">
      <w:pPr>
        <w:spacing w:afterLines="50" w:after="156"/>
        <w:ind w:firstLineChars="188" w:firstLine="451"/>
        <w:rPr>
          <w:rFonts w:ascii="宋体" w:hAnsi="宋体" w:cs="宋体"/>
          <w:sz w:val="24"/>
          <w:szCs w:val="24"/>
        </w:rPr>
      </w:pPr>
      <w:r>
        <w:rPr>
          <w:rFonts w:ascii="宋体" w:hAnsi="宋体" w:cs="宋体" w:hint="eastAsia"/>
          <w:sz w:val="24"/>
          <w:szCs w:val="24"/>
        </w:rPr>
        <w:t>（三）其他具有法律上承认的与被保险人有经济利害关系的财产。</w:t>
      </w:r>
    </w:p>
    <w:p w:rsidR="00653DEF" w:rsidRDefault="00216F4F">
      <w:pPr>
        <w:spacing w:afterLines="50" w:after="156"/>
        <w:ind w:firstLineChars="188" w:firstLine="453"/>
        <w:rPr>
          <w:rFonts w:ascii="宋体" w:hAnsi="宋体" w:cs="宋体"/>
          <w:sz w:val="24"/>
          <w:szCs w:val="24"/>
        </w:rPr>
      </w:pPr>
      <w:r>
        <w:rPr>
          <w:rFonts w:ascii="宋体" w:hAnsi="宋体" w:cs="宋体" w:hint="eastAsia"/>
          <w:b/>
          <w:sz w:val="24"/>
          <w:szCs w:val="24"/>
        </w:rPr>
        <w:t>第三条</w:t>
      </w:r>
      <w:r>
        <w:rPr>
          <w:rFonts w:ascii="宋体" w:hAnsi="宋体" w:cs="宋体" w:hint="eastAsia"/>
          <w:sz w:val="24"/>
          <w:szCs w:val="24"/>
        </w:rPr>
        <w:t xml:space="preserve">  本保险合同载明地址内的下列财产未经保险合同双方特别约定并在保险合同中载明保险价值的，不属于本保险合同的保险标的：</w:t>
      </w:r>
    </w:p>
    <w:p w:rsidR="00653DEF" w:rsidRDefault="00216F4F">
      <w:pPr>
        <w:spacing w:afterLines="50" w:after="156"/>
        <w:ind w:firstLineChars="188" w:firstLine="451"/>
        <w:rPr>
          <w:rFonts w:ascii="宋体" w:hAnsi="宋体" w:cs="宋体"/>
          <w:sz w:val="24"/>
          <w:szCs w:val="24"/>
        </w:rPr>
      </w:pPr>
      <w:r>
        <w:rPr>
          <w:rFonts w:ascii="宋体" w:hAnsi="宋体" w:cs="宋体" w:hint="eastAsia"/>
          <w:sz w:val="24"/>
          <w:szCs w:val="24"/>
        </w:rPr>
        <w:t>（一） 金银、珠宝、钻石、玉器、首饰、古币、古玩、古书、古画、邮票、字画、艺术品、稀有金属等珍贵财物；</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（二）堤堰、水闸、铁路、道路、涵洞、隧道、桥梁、码头；</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（三）矿井（坑）内的设备和物资；</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（四）便携式通讯装置、便携式计算机设备、便携式照相摄像器材以及其他便携式装置、设备；</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（五）尚未交付使用或验收的工程。</w:t>
      </w:r>
    </w:p>
    <w:p w:rsidR="00653DEF" w:rsidRDefault="00216F4F">
      <w:pPr>
        <w:spacing w:afterLines="50" w:after="156"/>
        <w:ind w:firstLineChars="199" w:firstLine="479"/>
        <w:rPr>
          <w:rFonts w:ascii="宋体" w:hAnsi="宋体" w:cs="宋体"/>
          <w:sz w:val="24"/>
          <w:szCs w:val="24"/>
        </w:rPr>
      </w:pPr>
      <w:r>
        <w:rPr>
          <w:rFonts w:ascii="宋体" w:hAnsi="宋体" w:cs="宋体" w:hint="eastAsia"/>
          <w:b/>
          <w:sz w:val="24"/>
          <w:szCs w:val="24"/>
        </w:rPr>
        <w:t>第四条</w:t>
      </w:r>
      <w:r>
        <w:rPr>
          <w:rFonts w:ascii="宋体" w:hAnsi="宋体" w:cs="宋体" w:hint="eastAsia"/>
          <w:sz w:val="24"/>
          <w:szCs w:val="24"/>
        </w:rPr>
        <w:t xml:space="preserve">  下列财产不属于本保险合同的保险标的：</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（一）土地、矿藏、水资源及其他自然资源；</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（二）矿井、矿坑；</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（三）货币、票证、有价证券以及有现金价值的磁卡、集成电路（IC）卡等卡类；</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（四）文件、账册、图表、技术资料、计算机软件、计算机数据资料等无法鉴定价值的财产；</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 xml:space="preserve">（五）枪支弹药； </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（六）违章建筑、危险建筑、非法占用的财产；</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lastRenderedPageBreak/>
        <w:t>（七）领取公共行驶执照的机动车辆；</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（八）动物、植物、农作物。</w:t>
      </w:r>
    </w:p>
    <w:p w:rsidR="00653DEF" w:rsidRDefault="00653DEF">
      <w:pPr>
        <w:spacing w:afterLines="50" w:after="156"/>
        <w:ind w:firstLine="444"/>
        <w:rPr>
          <w:rFonts w:ascii="宋体" w:hAnsi="宋体" w:cs="宋体"/>
          <w:i/>
          <w:iCs/>
          <w:sz w:val="24"/>
          <w:szCs w:val="24"/>
        </w:rPr>
      </w:pPr>
    </w:p>
    <w:p w:rsidR="00653DEF" w:rsidRDefault="00216F4F">
      <w:pPr>
        <w:spacing w:afterLines="50" w:after="156"/>
        <w:jc w:val="center"/>
        <w:rPr>
          <w:rFonts w:ascii="宋体" w:hAnsi="宋体" w:cs="宋体"/>
          <w:b/>
          <w:bCs/>
          <w:sz w:val="24"/>
          <w:szCs w:val="24"/>
        </w:rPr>
      </w:pPr>
      <w:r>
        <w:rPr>
          <w:rFonts w:ascii="宋体" w:hAnsi="宋体" w:cs="宋体" w:hint="eastAsia"/>
          <w:b/>
          <w:bCs/>
          <w:sz w:val="24"/>
          <w:szCs w:val="24"/>
        </w:rPr>
        <w:t>保险责任</w:t>
      </w:r>
    </w:p>
    <w:p w:rsidR="00653DEF" w:rsidRDefault="00216F4F">
      <w:pPr>
        <w:spacing w:afterLines="50" w:after="156"/>
        <w:ind w:firstLineChars="199" w:firstLine="479"/>
        <w:rPr>
          <w:rFonts w:ascii="宋体" w:hAnsi="宋体" w:cs="宋体"/>
          <w:sz w:val="24"/>
          <w:szCs w:val="24"/>
        </w:rPr>
      </w:pPr>
      <w:r>
        <w:rPr>
          <w:rFonts w:ascii="宋体" w:hAnsi="宋体" w:cs="宋体" w:hint="eastAsia"/>
          <w:b/>
          <w:sz w:val="24"/>
          <w:szCs w:val="24"/>
        </w:rPr>
        <w:t>第五条</w:t>
      </w:r>
      <w:r>
        <w:rPr>
          <w:rFonts w:ascii="宋体" w:hAnsi="宋体" w:cs="宋体" w:hint="eastAsia"/>
          <w:sz w:val="24"/>
          <w:szCs w:val="24"/>
        </w:rPr>
        <w:t xml:space="preserve">  在保险期间内，由于下列原因造成</w:t>
      </w:r>
      <w:r>
        <w:rPr>
          <w:rFonts w:ascii="宋体" w:hAnsi="宋体" w:cs="宋体" w:hint="eastAsia"/>
          <w:bCs/>
          <w:sz w:val="24"/>
          <w:szCs w:val="24"/>
        </w:rPr>
        <w:t>保险标的</w:t>
      </w:r>
      <w:proofErr w:type="gramStart"/>
      <w:r>
        <w:rPr>
          <w:rFonts w:ascii="宋体" w:hAnsi="宋体" w:cs="宋体" w:hint="eastAsia"/>
          <w:bCs/>
          <w:sz w:val="24"/>
          <w:szCs w:val="24"/>
        </w:rPr>
        <w:t>的</w:t>
      </w:r>
      <w:proofErr w:type="gramEnd"/>
      <w:r>
        <w:rPr>
          <w:rFonts w:ascii="宋体" w:hAnsi="宋体" w:cs="宋体" w:hint="eastAsia"/>
          <w:bCs/>
          <w:sz w:val="24"/>
          <w:szCs w:val="24"/>
        </w:rPr>
        <w:t>损失</w:t>
      </w:r>
      <w:r>
        <w:rPr>
          <w:rFonts w:ascii="宋体" w:hAnsi="宋体" w:cs="宋体" w:hint="eastAsia"/>
          <w:sz w:val="24"/>
          <w:szCs w:val="24"/>
        </w:rPr>
        <w:t>，保险人按照本保险合同的约定负责赔偿：</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（一） 火灾、爆炸；</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（二） 雷击、暴雨、洪水、暴风、龙卷风、冰雹、台风、飓风、暴雪、冰凌、突发性滑坡、崩塌、泥石流、地面突然下陷下沉；</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（三）飞行物体及其他空中运行物体坠落。</w:t>
      </w:r>
    </w:p>
    <w:p w:rsidR="00653DEF" w:rsidRDefault="00216F4F">
      <w:pPr>
        <w:pStyle w:val="22"/>
        <w:spacing w:afterLines="50" w:after="156"/>
        <w:ind w:firstLineChars="200" w:firstLine="480"/>
        <w:rPr>
          <w:rFonts w:ascii="宋体" w:eastAsia="宋体" w:hAnsi="宋体" w:cs="宋体"/>
          <w:bCs/>
          <w:sz w:val="24"/>
        </w:rPr>
      </w:pPr>
      <w:r>
        <w:rPr>
          <w:rFonts w:ascii="宋体" w:eastAsia="宋体" w:hAnsi="宋体" w:cs="宋体" w:hint="eastAsia"/>
          <w:bCs/>
          <w:sz w:val="24"/>
        </w:rPr>
        <w:t>前款原因造成的保险事故发生时，为抢救保险标的或防止灾害蔓延，采取必要的、合理的措施而造成保险标的</w:t>
      </w:r>
      <w:proofErr w:type="gramStart"/>
      <w:r>
        <w:rPr>
          <w:rFonts w:ascii="宋体" w:eastAsia="宋体" w:hAnsi="宋体" w:cs="宋体" w:hint="eastAsia"/>
          <w:bCs/>
          <w:sz w:val="24"/>
        </w:rPr>
        <w:t>的</w:t>
      </w:r>
      <w:proofErr w:type="gramEnd"/>
      <w:r>
        <w:rPr>
          <w:rFonts w:ascii="宋体" w:eastAsia="宋体" w:hAnsi="宋体" w:cs="宋体" w:hint="eastAsia"/>
          <w:bCs/>
          <w:sz w:val="24"/>
        </w:rPr>
        <w:t>损失，保险人按照本保险合同的约定也负责赔偿。</w:t>
      </w:r>
    </w:p>
    <w:p w:rsidR="00653DEF" w:rsidRDefault="00216F4F" w:rsidP="003205E5">
      <w:pPr>
        <w:pStyle w:val="22"/>
        <w:spacing w:afterLines="50" w:after="156"/>
        <w:ind w:firstLineChars="199" w:firstLine="478"/>
        <w:rPr>
          <w:rFonts w:ascii="宋体" w:eastAsia="宋体" w:hAnsi="宋体" w:cs="宋体"/>
          <w:sz w:val="24"/>
        </w:rPr>
      </w:pPr>
      <w:r>
        <w:rPr>
          <w:rFonts w:ascii="宋体" w:eastAsia="宋体" w:hAnsi="宋体" w:cs="宋体" w:hint="eastAsia"/>
          <w:sz w:val="24"/>
        </w:rPr>
        <w:t>第六条  被保险人拥有财产所有权的自用的供电、供水、供气设备因保险事故遭受损坏，引起停电、停水、停气以致造成保险标的直接损失，</w:t>
      </w:r>
      <w:r>
        <w:rPr>
          <w:rFonts w:ascii="宋体" w:eastAsia="宋体" w:hAnsi="宋体" w:cs="宋体" w:hint="eastAsia"/>
          <w:bCs/>
          <w:sz w:val="24"/>
        </w:rPr>
        <w:t>保险人按照本保险合同的约定也负责赔偿。</w:t>
      </w:r>
    </w:p>
    <w:p w:rsidR="00653DEF" w:rsidRDefault="00216F4F">
      <w:pPr>
        <w:spacing w:afterLines="50" w:after="156"/>
        <w:ind w:firstLineChars="196" w:firstLine="472"/>
        <w:rPr>
          <w:rFonts w:ascii="宋体" w:hAnsi="宋体" w:cs="宋体"/>
          <w:sz w:val="24"/>
          <w:szCs w:val="24"/>
        </w:rPr>
      </w:pPr>
      <w:r>
        <w:rPr>
          <w:rFonts w:ascii="宋体" w:hAnsi="宋体" w:cs="宋体" w:hint="eastAsia"/>
          <w:b/>
          <w:sz w:val="24"/>
          <w:szCs w:val="24"/>
        </w:rPr>
        <w:t>第七条</w:t>
      </w:r>
      <w:r>
        <w:rPr>
          <w:rFonts w:ascii="宋体" w:hAnsi="宋体" w:cs="宋体" w:hint="eastAsia"/>
          <w:sz w:val="24"/>
          <w:szCs w:val="24"/>
        </w:rPr>
        <w:t xml:space="preserve">  保险事故发生后，被保险人为防止或减少保险标的</w:t>
      </w:r>
      <w:proofErr w:type="gramStart"/>
      <w:r>
        <w:rPr>
          <w:rFonts w:ascii="宋体" w:hAnsi="宋体" w:cs="宋体" w:hint="eastAsia"/>
          <w:sz w:val="24"/>
          <w:szCs w:val="24"/>
        </w:rPr>
        <w:t>的</w:t>
      </w:r>
      <w:proofErr w:type="gramEnd"/>
      <w:r>
        <w:rPr>
          <w:rFonts w:ascii="宋体" w:hAnsi="宋体" w:cs="宋体" w:hint="eastAsia"/>
          <w:sz w:val="24"/>
          <w:szCs w:val="24"/>
        </w:rPr>
        <w:t>损失所支付的必要的、合理的费用，保险人按照本保险合同的约定也负责赔偿。</w:t>
      </w:r>
    </w:p>
    <w:p w:rsidR="00653DEF" w:rsidRDefault="00653DEF">
      <w:pPr>
        <w:pStyle w:val="22"/>
        <w:spacing w:afterLines="50" w:after="156"/>
        <w:ind w:firstLine="480"/>
        <w:rPr>
          <w:rFonts w:ascii="宋体" w:eastAsia="宋体" w:hAnsi="宋体" w:cs="宋体"/>
          <w:sz w:val="24"/>
        </w:rPr>
      </w:pPr>
    </w:p>
    <w:p w:rsidR="00653DEF" w:rsidRDefault="00216F4F">
      <w:pPr>
        <w:spacing w:afterLines="50" w:after="156"/>
        <w:jc w:val="center"/>
        <w:rPr>
          <w:rFonts w:ascii="宋体" w:hAnsi="宋体" w:cs="宋体"/>
          <w:b/>
          <w:bCs/>
          <w:sz w:val="24"/>
          <w:szCs w:val="24"/>
        </w:rPr>
      </w:pPr>
      <w:r>
        <w:rPr>
          <w:rFonts w:ascii="宋体" w:hAnsi="宋体" w:cs="宋体" w:hint="eastAsia"/>
          <w:b/>
          <w:bCs/>
          <w:sz w:val="24"/>
          <w:szCs w:val="24"/>
        </w:rPr>
        <w:t>责任免除</w:t>
      </w:r>
    </w:p>
    <w:p w:rsidR="00653DEF" w:rsidRDefault="00216F4F">
      <w:pPr>
        <w:spacing w:afterLines="50" w:after="156"/>
        <w:ind w:firstLineChars="199" w:firstLine="479"/>
        <w:rPr>
          <w:rFonts w:ascii="宋体" w:hAnsi="宋体" w:cs="宋体"/>
          <w:b/>
          <w:sz w:val="24"/>
          <w:szCs w:val="24"/>
        </w:rPr>
      </w:pPr>
      <w:r>
        <w:rPr>
          <w:rFonts w:ascii="宋体" w:hAnsi="宋体" w:cs="宋体" w:hint="eastAsia"/>
          <w:b/>
          <w:sz w:val="24"/>
          <w:szCs w:val="24"/>
        </w:rPr>
        <w:t>第八条</w:t>
      </w:r>
      <w:r>
        <w:rPr>
          <w:rFonts w:ascii="宋体" w:hAnsi="宋体" w:cs="宋体" w:hint="eastAsia"/>
          <w:sz w:val="24"/>
          <w:szCs w:val="24"/>
        </w:rPr>
        <w:t xml:space="preserve"> </w:t>
      </w:r>
      <w:r>
        <w:rPr>
          <w:rFonts w:ascii="宋体" w:hAnsi="宋体" w:cs="宋体" w:hint="eastAsia"/>
          <w:b/>
          <w:sz w:val="24"/>
          <w:szCs w:val="24"/>
        </w:rPr>
        <w:t xml:space="preserve"> 下列原因造成的损失、费用，保险人不负责赔偿：</w:t>
      </w:r>
    </w:p>
    <w:p w:rsidR="00653DEF" w:rsidRDefault="00216F4F">
      <w:pPr>
        <w:spacing w:afterLines="50" w:after="156"/>
        <w:ind w:firstLineChars="199" w:firstLine="479"/>
        <w:rPr>
          <w:rFonts w:ascii="宋体" w:hAnsi="宋体" w:cs="宋体"/>
          <w:b/>
          <w:sz w:val="24"/>
          <w:szCs w:val="24"/>
        </w:rPr>
      </w:pPr>
      <w:r>
        <w:rPr>
          <w:rFonts w:ascii="宋体" w:hAnsi="宋体" w:cs="宋体" w:hint="eastAsia"/>
          <w:b/>
          <w:sz w:val="24"/>
          <w:szCs w:val="24"/>
        </w:rPr>
        <w:t>（一）投保人、被保险人及其代表的故意或重大过失行为；</w:t>
      </w:r>
    </w:p>
    <w:p w:rsidR="00653DEF" w:rsidRDefault="00216F4F">
      <w:pPr>
        <w:spacing w:afterLines="50" w:after="156"/>
        <w:ind w:firstLineChars="200" w:firstLine="482"/>
        <w:rPr>
          <w:rFonts w:ascii="宋体" w:hAnsi="宋体" w:cs="宋体"/>
          <w:b/>
          <w:sz w:val="24"/>
          <w:szCs w:val="24"/>
        </w:rPr>
      </w:pPr>
      <w:r>
        <w:rPr>
          <w:rFonts w:ascii="宋体" w:hAnsi="宋体" w:cs="宋体" w:hint="eastAsia"/>
          <w:b/>
          <w:sz w:val="24"/>
          <w:szCs w:val="24"/>
        </w:rPr>
        <w:t xml:space="preserve">（二）行政行为或司法行为； </w:t>
      </w:r>
    </w:p>
    <w:p w:rsidR="00653DEF" w:rsidRDefault="00216F4F">
      <w:pPr>
        <w:spacing w:afterLines="50" w:after="156"/>
        <w:ind w:firstLineChars="200" w:firstLine="482"/>
        <w:rPr>
          <w:rFonts w:ascii="宋体" w:hAnsi="宋体" w:cs="宋体"/>
          <w:b/>
          <w:sz w:val="24"/>
          <w:szCs w:val="24"/>
        </w:rPr>
      </w:pPr>
      <w:r>
        <w:rPr>
          <w:rFonts w:ascii="宋体" w:hAnsi="宋体" w:cs="宋体" w:hint="eastAsia"/>
          <w:b/>
          <w:sz w:val="24"/>
          <w:szCs w:val="24"/>
        </w:rPr>
        <w:t xml:space="preserve">（三）战争、类似战争行为、敌对行动、军事行动、武装冲突、罢工、骚乱、暴动、政变、谋反、恐怖活动； </w:t>
      </w:r>
    </w:p>
    <w:p w:rsidR="00653DEF" w:rsidRDefault="00216F4F">
      <w:pPr>
        <w:spacing w:afterLines="50" w:after="156"/>
        <w:ind w:firstLineChars="200" w:firstLine="482"/>
        <w:rPr>
          <w:rFonts w:ascii="宋体" w:hAnsi="宋体" w:cs="宋体"/>
          <w:b/>
          <w:sz w:val="24"/>
          <w:szCs w:val="24"/>
        </w:rPr>
      </w:pPr>
      <w:r>
        <w:rPr>
          <w:rFonts w:ascii="宋体" w:hAnsi="宋体" w:cs="宋体" w:hint="eastAsia"/>
          <w:b/>
          <w:sz w:val="24"/>
          <w:szCs w:val="24"/>
        </w:rPr>
        <w:t>（四）地震、海啸及其次生灾害；</w:t>
      </w:r>
    </w:p>
    <w:p w:rsidR="00653DEF" w:rsidRDefault="00216F4F">
      <w:pPr>
        <w:spacing w:afterLines="50" w:after="156"/>
        <w:ind w:firstLineChars="200" w:firstLine="482"/>
        <w:rPr>
          <w:rFonts w:ascii="宋体" w:hAnsi="宋体" w:cs="宋体"/>
          <w:b/>
          <w:sz w:val="24"/>
          <w:szCs w:val="24"/>
        </w:rPr>
      </w:pPr>
      <w:r>
        <w:rPr>
          <w:rFonts w:ascii="宋体" w:hAnsi="宋体" w:cs="宋体" w:hint="eastAsia"/>
          <w:b/>
          <w:sz w:val="24"/>
          <w:szCs w:val="24"/>
        </w:rPr>
        <w:t>（五）核辐射、核裂变、核聚变、核污染及其他放射性污染；</w:t>
      </w:r>
    </w:p>
    <w:p w:rsidR="00653DEF" w:rsidRDefault="00216F4F">
      <w:pPr>
        <w:spacing w:afterLines="50" w:after="156"/>
        <w:ind w:firstLineChars="200" w:firstLine="482"/>
        <w:rPr>
          <w:rFonts w:ascii="宋体" w:hAnsi="宋体" w:cs="宋体"/>
          <w:b/>
          <w:sz w:val="24"/>
          <w:szCs w:val="24"/>
        </w:rPr>
      </w:pPr>
      <w:r>
        <w:rPr>
          <w:rFonts w:ascii="宋体" w:hAnsi="宋体" w:cs="宋体" w:hint="eastAsia"/>
          <w:b/>
          <w:sz w:val="24"/>
          <w:szCs w:val="24"/>
        </w:rPr>
        <w:t>（六）大气污染、土地污染、水污染及其他非放射性污染，但因保险事故造成的非放射性污染不在此限；</w:t>
      </w:r>
    </w:p>
    <w:p w:rsidR="00653DEF" w:rsidRDefault="00216F4F">
      <w:pPr>
        <w:spacing w:afterLines="50" w:after="156"/>
        <w:ind w:firstLineChars="200" w:firstLine="482"/>
        <w:rPr>
          <w:rFonts w:ascii="宋体" w:hAnsi="宋体" w:cs="宋体"/>
          <w:b/>
          <w:sz w:val="24"/>
          <w:szCs w:val="24"/>
        </w:rPr>
      </w:pPr>
      <w:r>
        <w:rPr>
          <w:rFonts w:ascii="宋体" w:hAnsi="宋体" w:cs="宋体" w:hint="eastAsia"/>
          <w:b/>
          <w:sz w:val="24"/>
          <w:szCs w:val="24"/>
        </w:rPr>
        <w:t>（七）保险标的</w:t>
      </w:r>
      <w:proofErr w:type="gramStart"/>
      <w:r>
        <w:rPr>
          <w:rFonts w:ascii="宋体" w:hAnsi="宋体" w:cs="宋体" w:hint="eastAsia"/>
          <w:b/>
          <w:sz w:val="24"/>
          <w:szCs w:val="24"/>
        </w:rPr>
        <w:t>的</w:t>
      </w:r>
      <w:proofErr w:type="gramEnd"/>
      <w:r>
        <w:rPr>
          <w:rFonts w:ascii="宋体" w:hAnsi="宋体" w:cs="宋体" w:hint="eastAsia"/>
          <w:b/>
          <w:sz w:val="24"/>
          <w:szCs w:val="24"/>
        </w:rPr>
        <w:t>内在或潜在缺陷、自然磨损、自然损耗，大气（气候或气温）变化、正常水位变化或其他渐变原因，物质本身变化、霉烂、受潮、鼠</w:t>
      </w:r>
      <w:r>
        <w:rPr>
          <w:rFonts w:ascii="宋体" w:hAnsi="宋体" w:cs="宋体" w:hint="eastAsia"/>
          <w:b/>
          <w:sz w:val="24"/>
          <w:szCs w:val="24"/>
        </w:rPr>
        <w:lastRenderedPageBreak/>
        <w:t>咬、虫蛀、鸟啄、氧化、锈蚀、渗漏、自燃、烘焙；</w:t>
      </w:r>
    </w:p>
    <w:p w:rsidR="00653DEF" w:rsidRDefault="00216F4F">
      <w:pPr>
        <w:spacing w:afterLines="50" w:after="156"/>
        <w:ind w:firstLineChars="200" w:firstLine="482"/>
        <w:rPr>
          <w:rFonts w:ascii="宋体" w:hAnsi="宋体" w:cs="宋体"/>
          <w:b/>
          <w:sz w:val="24"/>
          <w:szCs w:val="24"/>
        </w:rPr>
      </w:pPr>
      <w:r>
        <w:rPr>
          <w:rFonts w:ascii="宋体" w:hAnsi="宋体" w:cs="宋体" w:hint="eastAsia"/>
          <w:b/>
          <w:sz w:val="24"/>
          <w:szCs w:val="24"/>
        </w:rPr>
        <w:t>（八）水箱、水管爆裂；</w:t>
      </w:r>
    </w:p>
    <w:p w:rsidR="00653DEF" w:rsidRDefault="00216F4F">
      <w:pPr>
        <w:spacing w:afterLines="50" w:after="156"/>
        <w:ind w:firstLineChars="200" w:firstLine="482"/>
        <w:rPr>
          <w:rFonts w:ascii="宋体" w:hAnsi="宋体" w:cs="宋体"/>
          <w:b/>
          <w:sz w:val="24"/>
          <w:szCs w:val="24"/>
        </w:rPr>
      </w:pPr>
      <w:r>
        <w:rPr>
          <w:rFonts w:ascii="宋体" w:hAnsi="宋体" w:cs="宋体" w:hint="eastAsia"/>
          <w:b/>
          <w:sz w:val="24"/>
          <w:szCs w:val="24"/>
        </w:rPr>
        <w:t>（九）盗窃、抢劫。</w:t>
      </w:r>
    </w:p>
    <w:p w:rsidR="00653DEF" w:rsidRDefault="00216F4F">
      <w:pPr>
        <w:spacing w:afterLines="50" w:after="156"/>
        <w:ind w:firstLineChars="199" w:firstLine="479"/>
        <w:rPr>
          <w:rFonts w:ascii="宋体" w:hAnsi="宋体" w:cs="宋体"/>
          <w:b/>
          <w:sz w:val="24"/>
          <w:szCs w:val="24"/>
        </w:rPr>
      </w:pPr>
      <w:r>
        <w:rPr>
          <w:rFonts w:ascii="宋体" w:hAnsi="宋体" w:cs="宋体" w:hint="eastAsia"/>
          <w:b/>
          <w:sz w:val="24"/>
          <w:szCs w:val="24"/>
        </w:rPr>
        <w:t>第九条  下列损失、费用，保险人也不负责赔偿：</w:t>
      </w:r>
    </w:p>
    <w:p w:rsidR="00653DEF" w:rsidRDefault="00216F4F">
      <w:pPr>
        <w:spacing w:afterLines="50" w:after="156"/>
        <w:ind w:firstLineChars="199" w:firstLine="479"/>
        <w:rPr>
          <w:rFonts w:ascii="宋体" w:hAnsi="宋体" w:cs="宋体"/>
          <w:b/>
          <w:sz w:val="24"/>
          <w:szCs w:val="24"/>
        </w:rPr>
      </w:pPr>
      <w:r>
        <w:rPr>
          <w:rFonts w:ascii="宋体" w:hAnsi="宋体" w:cs="宋体" w:hint="eastAsia"/>
          <w:b/>
          <w:sz w:val="24"/>
          <w:szCs w:val="24"/>
        </w:rPr>
        <w:t>（一） 保险标的遭受保险事故引起的各种间接损失；</w:t>
      </w:r>
    </w:p>
    <w:p w:rsidR="00653DEF" w:rsidRDefault="00216F4F">
      <w:pPr>
        <w:spacing w:afterLines="50" w:after="156"/>
        <w:ind w:firstLineChars="199" w:firstLine="479"/>
        <w:rPr>
          <w:rFonts w:ascii="宋体" w:hAnsi="宋体" w:cs="宋体"/>
          <w:b/>
          <w:sz w:val="24"/>
          <w:szCs w:val="24"/>
        </w:rPr>
      </w:pPr>
      <w:r>
        <w:rPr>
          <w:rFonts w:ascii="宋体" w:hAnsi="宋体" w:cs="宋体" w:hint="eastAsia"/>
          <w:b/>
          <w:sz w:val="24"/>
          <w:szCs w:val="24"/>
        </w:rPr>
        <w:t>（二）广告牌、天线、霓虹灯、太阳能装置等建筑物外部附属设施，存放于露天或简易建筑物内部的保险标的以及简易建筑本身，由于雷击、暴雨、洪水、暴风、龙卷风、冰雹、台风、飓风、暴雪、冰凌、沙尘暴造成的损失；</w:t>
      </w:r>
    </w:p>
    <w:p w:rsidR="00653DEF" w:rsidRDefault="00216F4F">
      <w:pPr>
        <w:spacing w:afterLines="50" w:after="156"/>
        <w:ind w:firstLineChars="196" w:firstLine="472"/>
        <w:rPr>
          <w:rFonts w:ascii="宋体" w:hAnsi="宋体" w:cs="宋体"/>
          <w:b/>
          <w:sz w:val="24"/>
          <w:szCs w:val="24"/>
        </w:rPr>
      </w:pPr>
      <w:r>
        <w:rPr>
          <w:rFonts w:ascii="宋体" w:hAnsi="宋体" w:cs="宋体" w:hint="eastAsia"/>
          <w:b/>
          <w:sz w:val="24"/>
          <w:szCs w:val="24"/>
        </w:rPr>
        <w:t>（三）锅炉及压力容器爆炸造成其本身的损失；</w:t>
      </w:r>
    </w:p>
    <w:p w:rsidR="00653DEF" w:rsidRDefault="00216F4F">
      <w:pPr>
        <w:spacing w:afterLines="50" w:after="156"/>
        <w:ind w:firstLineChars="199" w:firstLine="479"/>
        <w:rPr>
          <w:rFonts w:ascii="宋体" w:hAnsi="宋体" w:cs="宋体"/>
          <w:b/>
          <w:sz w:val="24"/>
          <w:szCs w:val="24"/>
        </w:rPr>
      </w:pPr>
      <w:r>
        <w:rPr>
          <w:rFonts w:ascii="宋体" w:hAnsi="宋体" w:cs="宋体" w:hint="eastAsia"/>
          <w:b/>
          <w:sz w:val="24"/>
          <w:szCs w:val="24"/>
        </w:rPr>
        <w:t>（四）本保险合同中载明的免赔额或按本保险合同中载明的免赔率计算的免赔额。</w:t>
      </w:r>
    </w:p>
    <w:p w:rsidR="00653DEF" w:rsidRDefault="00216F4F">
      <w:pPr>
        <w:spacing w:afterLines="50" w:after="156"/>
        <w:ind w:firstLine="480"/>
        <w:rPr>
          <w:rFonts w:ascii="宋体" w:hAnsi="宋体" w:cs="宋体"/>
          <w:b/>
          <w:sz w:val="24"/>
          <w:szCs w:val="24"/>
        </w:rPr>
      </w:pPr>
      <w:r>
        <w:rPr>
          <w:rFonts w:ascii="宋体" w:hAnsi="宋体" w:cs="宋体" w:hint="eastAsia"/>
          <w:b/>
          <w:sz w:val="24"/>
          <w:szCs w:val="24"/>
        </w:rPr>
        <w:t xml:space="preserve"> 第十条 其他不属于本保险合同责任范围内的损失和费用，保险人不负责赔偿。</w:t>
      </w:r>
    </w:p>
    <w:p w:rsidR="00653DEF" w:rsidRDefault="00653DEF">
      <w:pPr>
        <w:spacing w:afterLines="50" w:after="156"/>
        <w:ind w:firstLine="480"/>
        <w:rPr>
          <w:rFonts w:ascii="宋体" w:hAnsi="宋体" w:cs="宋体"/>
          <w:sz w:val="24"/>
          <w:szCs w:val="24"/>
        </w:rPr>
      </w:pPr>
    </w:p>
    <w:p w:rsidR="00653DEF" w:rsidRDefault="00216F4F">
      <w:pPr>
        <w:spacing w:afterLines="50" w:after="156"/>
        <w:jc w:val="center"/>
        <w:rPr>
          <w:rFonts w:ascii="宋体" w:hAnsi="宋体" w:cs="宋体"/>
          <w:b/>
          <w:bCs/>
          <w:sz w:val="24"/>
          <w:szCs w:val="24"/>
        </w:rPr>
      </w:pPr>
      <w:r>
        <w:rPr>
          <w:rFonts w:ascii="宋体" w:hAnsi="宋体" w:cs="宋体" w:hint="eastAsia"/>
          <w:b/>
          <w:bCs/>
          <w:sz w:val="24"/>
          <w:szCs w:val="24"/>
        </w:rPr>
        <w:t>保险价值、保险金额与免赔额（率）</w:t>
      </w:r>
    </w:p>
    <w:p w:rsidR="00653DEF" w:rsidRDefault="00216F4F">
      <w:pPr>
        <w:spacing w:afterLines="50" w:after="156"/>
        <w:rPr>
          <w:rFonts w:ascii="宋体" w:hAnsi="宋体" w:cs="宋体"/>
          <w:b/>
          <w:bCs/>
          <w:sz w:val="24"/>
          <w:szCs w:val="24"/>
        </w:rPr>
      </w:pPr>
      <w:r>
        <w:rPr>
          <w:rFonts w:ascii="宋体" w:hAnsi="宋体" w:cs="宋体" w:hint="eastAsia"/>
          <w:b/>
          <w:sz w:val="24"/>
          <w:szCs w:val="24"/>
        </w:rPr>
        <w:t xml:space="preserve">    第十一条  </w:t>
      </w:r>
      <w:r>
        <w:rPr>
          <w:rFonts w:ascii="宋体" w:hAnsi="宋体" w:cs="宋体" w:hint="eastAsia"/>
          <w:bCs/>
          <w:sz w:val="24"/>
          <w:szCs w:val="24"/>
        </w:rPr>
        <w:t>保险标的</w:t>
      </w:r>
      <w:proofErr w:type="gramStart"/>
      <w:r>
        <w:rPr>
          <w:rFonts w:ascii="宋体" w:hAnsi="宋体" w:cs="宋体" w:hint="eastAsia"/>
          <w:bCs/>
          <w:sz w:val="24"/>
          <w:szCs w:val="24"/>
        </w:rPr>
        <w:t>的</w:t>
      </w:r>
      <w:proofErr w:type="gramEnd"/>
      <w:r>
        <w:rPr>
          <w:rFonts w:ascii="宋体" w:hAnsi="宋体" w:cs="宋体" w:hint="eastAsia"/>
          <w:bCs/>
          <w:sz w:val="24"/>
          <w:szCs w:val="24"/>
        </w:rPr>
        <w:t>保险价值可以为出险时的重置价值、出险时的账面余额、出险时的市场价值或其他价值，由投保人与保险人协商确定，并在本保险合同中载明。</w:t>
      </w:r>
      <w:r>
        <w:rPr>
          <w:rFonts w:ascii="宋体" w:hAnsi="宋体" w:cs="宋体" w:hint="eastAsia"/>
          <w:b/>
          <w:bCs/>
          <w:sz w:val="24"/>
          <w:szCs w:val="24"/>
        </w:rPr>
        <w:t xml:space="preserve"> </w:t>
      </w:r>
    </w:p>
    <w:p w:rsidR="00653DEF" w:rsidRDefault="00216F4F">
      <w:pPr>
        <w:spacing w:afterLines="50" w:after="156"/>
        <w:ind w:firstLineChars="196" w:firstLine="472"/>
        <w:rPr>
          <w:rFonts w:ascii="宋体" w:hAnsi="宋体" w:cs="宋体"/>
          <w:sz w:val="24"/>
          <w:szCs w:val="24"/>
        </w:rPr>
      </w:pPr>
      <w:r>
        <w:rPr>
          <w:rFonts w:ascii="宋体" w:hAnsi="宋体" w:cs="宋体" w:hint="eastAsia"/>
          <w:b/>
          <w:sz w:val="24"/>
          <w:szCs w:val="24"/>
        </w:rPr>
        <w:t>第十二条</w:t>
      </w:r>
      <w:r>
        <w:rPr>
          <w:rFonts w:ascii="宋体" w:hAnsi="宋体" w:cs="宋体" w:hint="eastAsia"/>
          <w:sz w:val="24"/>
          <w:szCs w:val="24"/>
        </w:rPr>
        <w:t xml:space="preserve">  保险金额由投保人参照保险价值自行确定，并在保险合同中载明。保险金额不得超过保险价值。超过保险价值的，超过部分无效，保险人应当退还相应的保险费。</w:t>
      </w:r>
    </w:p>
    <w:p w:rsidR="00653DEF" w:rsidRDefault="00216F4F">
      <w:pPr>
        <w:spacing w:afterLines="50" w:after="156"/>
        <w:ind w:firstLineChars="199" w:firstLine="479"/>
        <w:rPr>
          <w:rFonts w:ascii="宋体" w:hAnsi="宋体" w:cs="宋体"/>
          <w:sz w:val="24"/>
          <w:szCs w:val="24"/>
        </w:rPr>
      </w:pPr>
      <w:r>
        <w:rPr>
          <w:rFonts w:ascii="宋体" w:hAnsi="宋体" w:cs="宋体" w:hint="eastAsia"/>
          <w:b/>
          <w:bCs/>
          <w:sz w:val="24"/>
          <w:szCs w:val="24"/>
        </w:rPr>
        <w:t>第十三条</w:t>
      </w:r>
      <w:r>
        <w:rPr>
          <w:rFonts w:ascii="宋体" w:hAnsi="宋体" w:cs="宋体" w:hint="eastAsia"/>
          <w:sz w:val="24"/>
          <w:szCs w:val="24"/>
        </w:rPr>
        <w:t xml:space="preserve">  免赔额（率）由投保人与保险人在订立保险合同时协商确定，并在保险合同中载明。</w:t>
      </w:r>
    </w:p>
    <w:p w:rsidR="00653DEF" w:rsidRDefault="00653DEF">
      <w:pPr>
        <w:spacing w:afterLines="50" w:after="156"/>
        <w:ind w:firstLine="480"/>
        <w:rPr>
          <w:rFonts w:ascii="宋体" w:hAnsi="宋体" w:cs="宋体"/>
          <w:sz w:val="24"/>
          <w:szCs w:val="24"/>
        </w:rPr>
      </w:pPr>
    </w:p>
    <w:p w:rsidR="00653DEF" w:rsidRDefault="00216F4F">
      <w:pPr>
        <w:spacing w:afterLines="50" w:after="156"/>
        <w:jc w:val="center"/>
        <w:rPr>
          <w:rFonts w:ascii="宋体" w:hAnsi="宋体" w:cs="宋体"/>
          <w:b/>
          <w:bCs/>
          <w:sz w:val="24"/>
          <w:szCs w:val="24"/>
        </w:rPr>
      </w:pPr>
      <w:r>
        <w:rPr>
          <w:rFonts w:ascii="宋体" w:hAnsi="宋体" w:cs="宋体" w:hint="eastAsia"/>
          <w:b/>
          <w:bCs/>
          <w:sz w:val="24"/>
          <w:szCs w:val="24"/>
        </w:rPr>
        <w:t>保险期间</w:t>
      </w:r>
    </w:p>
    <w:p w:rsidR="00653DEF" w:rsidRDefault="00216F4F">
      <w:pPr>
        <w:spacing w:afterLines="50" w:after="156"/>
        <w:ind w:firstLineChars="199" w:firstLine="479"/>
        <w:rPr>
          <w:rFonts w:ascii="宋体" w:hAnsi="宋体" w:cs="宋体"/>
          <w:sz w:val="24"/>
          <w:szCs w:val="24"/>
        </w:rPr>
      </w:pPr>
      <w:r>
        <w:rPr>
          <w:rFonts w:ascii="宋体" w:hAnsi="宋体" w:cs="宋体" w:hint="eastAsia"/>
          <w:b/>
          <w:sz w:val="24"/>
          <w:szCs w:val="24"/>
        </w:rPr>
        <w:t xml:space="preserve">第十四条  </w:t>
      </w:r>
      <w:r>
        <w:rPr>
          <w:rFonts w:ascii="宋体" w:hAnsi="宋体" w:cs="宋体" w:hint="eastAsia"/>
          <w:sz w:val="24"/>
          <w:szCs w:val="24"/>
        </w:rPr>
        <w:t>除另有约定外，保险期间为一年，以保险单载明的起讫时间为准。</w:t>
      </w:r>
    </w:p>
    <w:p w:rsidR="00653DEF" w:rsidRDefault="00653DEF">
      <w:pPr>
        <w:spacing w:afterLines="50" w:after="156"/>
        <w:ind w:firstLine="480"/>
        <w:rPr>
          <w:rFonts w:ascii="宋体" w:hAnsi="宋体" w:cs="宋体"/>
          <w:b/>
          <w:sz w:val="24"/>
          <w:szCs w:val="24"/>
        </w:rPr>
      </w:pPr>
    </w:p>
    <w:p w:rsidR="00653DEF" w:rsidRDefault="00216F4F">
      <w:pPr>
        <w:spacing w:afterLines="50" w:after="156"/>
        <w:jc w:val="center"/>
        <w:rPr>
          <w:rFonts w:ascii="宋体" w:hAnsi="宋体" w:cs="宋体"/>
          <w:b/>
          <w:bCs/>
          <w:sz w:val="24"/>
          <w:szCs w:val="24"/>
        </w:rPr>
      </w:pPr>
      <w:r>
        <w:rPr>
          <w:rFonts w:ascii="宋体" w:hAnsi="宋体" w:cs="宋体" w:hint="eastAsia"/>
          <w:b/>
          <w:bCs/>
          <w:sz w:val="24"/>
          <w:szCs w:val="24"/>
        </w:rPr>
        <w:t>保险人义务</w:t>
      </w:r>
    </w:p>
    <w:p w:rsidR="00653DEF" w:rsidRDefault="00216F4F">
      <w:pPr>
        <w:spacing w:afterLines="50" w:after="156"/>
        <w:ind w:firstLineChars="196" w:firstLine="472"/>
        <w:rPr>
          <w:rFonts w:ascii="宋体" w:hAnsi="宋体" w:cs="宋体"/>
          <w:sz w:val="24"/>
          <w:szCs w:val="24"/>
        </w:rPr>
      </w:pPr>
      <w:r>
        <w:rPr>
          <w:rFonts w:ascii="宋体" w:hAnsi="宋体" w:cs="宋体" w:hint="eastAsia"/>
          <w:b/>
          <w:bCs/>
          <w:sz w:val="24"/>
          <w:szCs w:val="24"/>
        </w:rPr>
        <w:t xml:space="preserve">第十五条 </w:t>
      </w:r>
      <w:r>
        <w:rPr>
          <w:rFonts w:ascii="宋体" w:hAnsi="宋体" w:cs="宋体" w:hint="eastAsia"/>
          <w:sz w:val="24"/>
          <w:szCs w:val="24"/>
        </w:rPr>
        <w:t xml:space="preserve"> 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其他保险凭证上</w:t>
      </w:r>
      <w:proofErr w:type="gramStart"/>
      <w:r>
        <w:rPr>
          <w:rFonts w:ascii="宋体" w:hAnsi="宋体" w:cs="宋体" w:hint="eastAsia"/>
          <w:sz w:val="24"/>
          <w:szCs w:val="24"/>
        </w:rPr>
        <w:t>作出</w:t>
      </w:r>
      <w:proofErr w:type="gramEnd"/>
      <w:r>
        <w:rPr>
          <w:rFonts w:ascii="宋体" w:hAnsi="宋体" w:cs="宋体" w:hint="eastAsia"/>
          <w:sz w:val="24"/>
          <w:szCs w:val="24"/>
        </w:rPr>
        <w:t>足以引起投保人注意的提示，并对该条款的内容以书面或者口头形式向投保人</w:t>
      </w:r>
      <w:proofErr w:type="gramStart"/>
      <w:r>
        <w:rPr>
          <w:rFonts w:ascii="宋体" w:hAnsi="宋体" w:cs="宋体" w:hint="eastAsia"/>
          <w:sz w:val="24"/>
          <w:szCs w:val="24"/>
        </w:rPr>
        <w:t>作出</w:t>
      </w:r>
      <w:proofErr w:type="gramEnd"/>
      <w:r>
        <w:rPr>
          <w:rFonts w:ascii="宋体" w:hAnsi="宋体" w:cs="宋体" w:hint="eastAsia"/>
          <w:sz w:val="24"/>
          <w:szCs w:val="24"/>
        </w:rPr>
        <w:t>明确说明；未作提示或者明确说明的，该条款不产生效力。</w:t>
      </w:r>
    </w:p>
    <w:p w:rsidR="00653DEF" w:rsidRDefault="00216F4F">
      <w:pPr>
        <w:spacing w:afterLines="50" w:after="156"/>
        <w:ind w:firstLineChars="196" w:firstLine="472"/>
        <w:rPr>
          <w:rFonts w:ascii="宋体" w:hAnsi="宋体" w:cs="宋体"/>
          <w:sz w:val="24"/>
          <w:szCs w:val="24"/>
        </w:rPr>
      </w:pPr>
      <w:r>
        <w:rPr>
          <w:rFonts w:ascii="宋体" w:hAnsi="宋体" w:cs="宋体" w:hint="eastAsia"/>
          <w:b/>
          <w:bCs/>
          <w:sz w:val="24"/>
          <w:szCs w:val="24"/>
        </w:rPr>
        <w:lastRenderedPageBreak/>
        <w:t xml:space="preserve">第十六条 </w:t>
      </w:r>
      <w:r>
        <w:rPr>
          <w:rFonts w:ascii="宋体" w:hAnsi="宋体" w:cs="宋体" w:hint="eastAsia"/>
          <w:sz w:val="24"/>
          <w:szCs w:val="24"/>
        </w:rPr>
        <w:t xml:space="preserve"> 本保险合同成立后，保险人应当及时向投保人签发保险单或其他保险凭证。</w:t>
      </w:r>
    </w:p>
    <w:p w:rsidR="00653DEF" w:rsidRDefault="00216F4F">
      <w:pPr>
        <w:spacing w:afterLines="50" w:after="156"/>
        <w:ind w:firstLineChars="180" w:firstLine="434"/>
        <w:rPr>
          <w:rStyle w:val="apple-style-span"/>
          <w:rFonts w:ascii="宋体" w:hAnsi="宋体" w:cs="宋体"/>
          <w:sz w:val="24"/>
          <w:szCs w:val="24"/>
        </w:rPr>
      </w:pPr>
      <w:r>
        <w:rPr>
          <w:rFonts w:ascii="宋体" w:hAnsi="宋体" w:cs="宋体" w:hint="eastAsia"/>
          <w:b/>
          <w:bCs/>
          <w:sz w:val="24"/>
          <w:szCs w:val="24"/>
        </w:rPr>
        <w:t xml:space="preserve">第十七条 </w:t>
      </w:r>
      <w:r>
        <w:rPr>
          <w:rFonts w:ascii="宋体" w:hAnsi="宋体" w:cs="宋体" w:hint="eastAsia"/>
          <w:sz w:val="24"/>
          <w:szCs w:val="24"/>
        </w:rPr>
        <w:t xml:space="preserve"> 保险人依据第二十一条所取得的保险合同解除权，</w:t>
      </w:r>
      <w:r>
        <w:rPr>
          <w:rStyle w:val="apple-style-span"/>
          <w:rFonts w:ascii="宋体" w:hAnsi="宋体" w:cs="宋体" w:hint="eastAsia"/>
          <w:color w:val="000000"/>
          <w:sz w:val="24"/>
          <w:szCs w:val="24"/>
        </w:rPr>
        <w:t>自保险人知道有解除事由之日起，超过三十日不行使而消灭。自保险合同成立之日起超过二年的，保险人不得解除合同；发生保险事故的，保险人承担赔偿责任。</w:t>
      </w:r>
    </w:p>
    <w:p w:rsidR="00653DEF" w:rsidRDefault="00216F4F">
      <w:pPr>
        <w:spacing w:afterLines="50" w:after="156"/>
        <w:ind w:firstLineChars="181" w:firstLine="434"/>
        <w:rPr>
          <w:rFonts w:ascii="宋体" w:hAnsi="宋体" w:cs="宋体"/>
          <w:color w:val="000000"/>
          <w:sz w:val="24"/>
          <w:szCs w:val="24"/>
        </w:rPr>
      </w:pPr>
      <w:r>
        <w:rPr>
          <w:rStyle w:val="apple-style-span"/>
          <w:rFonts w:ascii="宋体" w:hAnsi="宋体" w:cs="宋体" w:hint="eastAsia"/>
          <w:color w:val="000000"/>
          <w:sz w:val="24"/>
          <w:szCs w:val="24"/>
        </w:rPr>
        <w:t>保险人在合同订立时已经知道投保人未如实告知的情况的，保险人不得解除合同；发生保险事故的，保险人应当承担赔偿责任。</w:t>
      </w:r>
    </w:p>
    <w:p w:rsidR="00653DEF" w:rsidRDefault="00216F4F">
      <w:pPr>
        <w:spacing w:afterLines="50" w:after="156"/>
        <w:ind w:firstLineChars="180" w:firstLine="434"/>
        <w:rPr>
          <w:rStyle w:val="apple-style-span"/>
          <w:rFonts w:ascii="宋体" w:hAnsi="宋体" w:cs="宋体"/>
          <w:sz w:val="24"/>
          <w:szCs w:val="24"/>
        </w:rPr>
      </w:pPr>
      <w:r>
        <w:rPr>
          <w:rFonts w:ascii="宋体" w:hAnsi="宋体" w:cs="宋体" w:hint="eastAsia"/>
          <w:b/>
          <w:bCs/>
          <w:sz w:val="24"/>
          <w:szCs w:val="24"/>
        </w:rPr>
        <w:t xml:space="preserve">第十八条 </w:t>
      </w:r>
      <w:r>
        <w:rPr>
          <w:rFonts w:ascii="宋体" w:hAnsi="宋体" w:cs="宋体" w:hint="eastAsia"/>
          <w:sz w:val="24"/>
          <w:szCs w:val="24"/>
        </w:rPr>
        <w:t xml:space="preserve"> </w:t>
      </w:r>
      <w:r>
        <w:rPr>
          <w:rStyle w:val="apple-style-span"/>
          <w:rFonts w:ascii="宋体" w:hAnsi="宋体" w:cs="宋体" w:hint="eastAsia"/>
          <w:color w:val="000000"/>
          <w:sz w:val="24"/>
          <w:szCs w:val="24"/>
        </w:rPr>
        <w:t>保险人按照第二十七条的约定，认为被保险人提供的有关索赔的证明和资料不完整的，应当及时一次性通知投保人、被保险人补充提供。</w:t>
      </w:r>
    </w:p>
    <w:p w:rsidR="00653DEF" w:rsidRDefault="00216F4F">
      <w:pPr>
        <w:adjustRightInd w:val="0"/>
        <w:snapToGrid w:val="0"/>
        <w:spacing w:afterLines="50" w:after="156"/>
        <w:ind w:firstLineChars="196" w:firstLine="472"/>
        <w:rPr>
          <w:rFonts w:ascii="宋体" w:hAnsi="宋体" w:cs="宋体"/>
          <w:sz w:val="24"/>
          <w:szCs w:val="24"/>
        </w:rPr>
      </w:pPr>
      <w:r>
        <w:rPr>
          <w:rFonts w:ascii="宋体" w:hAnsi="宋体" w:cs="宋体" w:hint="eastAsia"/>
          <w:b/>
          <w:bCs/>
          <w:sz w:val="24"/>
          <w:szCs w:val="24"/>
        </w:rPr>
        <w:t xml:space="preserve">第十九条 </w:t>
      </w:r>
      <w:r>
        <w:rPr>
          <w:rFonts w:ascii="宋体" w:hAnsi="宋体" w:cs="宋体" w:hint="eastAsia"/>
          <w:sz w:val="24"/>
          <w:szCs w:val="24"/>
        </w:rPr>
        <w:t xml:space="preserve"> 保险人收到被保险人的赔偿保险金的请求后，应当及时</w:t>
      </w:r>
      <w:proofErr w:type="gramStart"/>
      <w:r>
        <w:rPr>
          <w:rFonts w:ascii="宋体" w:hAnsi="宋体" w:cs="宋体" w:hint="eastAsia"/>
          <w:sz w:val="24"/>
          <w:szCs w:val="24"/>
        </w:rPr>
        <w:t>作出</w:t>
      </w:r>
      <w:proofErr w:type="gramEnd"/>
      <w:r>
        <w:rPr>
          <w:rFonts w:ascii="宋体" w:hAnsi="宋体" w:cs="宋体" w:hint="eastAsia"/>
          <w:sz w:val="24"/>
          <w:szCs w:val="24"/>
        </w:rPr>
        <w:t>是否属于保险责任的核定；情形复杂的，应当在三十日内</w:t>
      </w:r>
      <w:proofErr w:type="gramStart"/>
      <w:r>
        <w:rPr>
          <w:rFonts w:ascii="宋体" w:hAnsi="宋体" w:cs="宋体" w:hint="eastAsia"/>
          <w:sz w:val="24"/>
          <w:szCs w:val="24"/>
        </w:rPr>
        <w:t>作出</w:t>
      </w:r>
      <w:proofErr w:type="gramEnd"/>
      <w:r>
        <w:rPr>
          <w:rFonts w:ascii="宋体" w:hAnsi="宋体" w:cs="宋体" w:hint="eastAsia"/>
          <w:sz w:val="24"/>
          <w:szCs w:val="24"/>
        </w:rPr>
        <w:t>核定，但保险合同另有约定的除外。</w:t>
      </w:r>
    </w:p>
    <w:p w:rsidR="00653DEF" w:rsidRDefault="00216F4F">
      <w:pPr>
        <w:adjustRightInd w:val="0"/>
        <w:snapToGrid w:val="0"/>
        <w:spacing w:afterLines="50" w:after="156"/>
        <w:ind w:firstLineChars="196" w:firstLine="470"/>
        <w:rPr>
          <w:rStyle w:val="apple-style-span"/>
          <w:rFonts w:ascii="宋体" w:hAnsi="宋体" w:cs="宋体"/>
          <w:color w:val="000000"/>
          <w:sz w:val="24"/>
          <w:szCs w:val="24"/>
        </w:rPr>
      </w:pPr>
      <w:r>
        <w:rPr>
          <w:rFonts w:ascii="宋体" w:hAnsi="宋体" w:cs="宋体" w:hint="eastAsia"/>
          <w:sz w:val="24"/>
          <w:szCs w:val="24"/>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w:t>
      </w:r>
      <w:proofErr w:type="gramStart"/>
      <w:r>
        <w:rPr>
          <w:rFonts w:ascii="宋体" w:hAnsi="宋体" w:cs="宋体" w:hint="eastAsia"/>
          <w:sz w:val="24"/>
          <w:szCs w:val="24"/>
        </w:rPr>
        <w:t>作出</w:t>
      </w:r>
      <w:proofErr w:type="gramEnd"/>
      <w:r>
        <w:rPr>
          <w:rFonts w:ascii="宋体" w:hAnsi="宋体" w:cs="宋体" w:hint="eastAsia"/>
          <w:sz w:val="24"/>
          <w:szCs w:val="24"/>
        </w:rPr>
        <w:t>核定后，</w:t>
      </w:r>
      <w:r>
        <w:rPr>
          <w:rStyle w:val="apple-style-span"/>
          <w:rFonts w:ascii="宋体" w:hAnsi="宋体" w:cs="宋体" w:hint="eastAsia"/>
          <w:sz w:val="24"/>
          <w:szCs w:val="24"/>
        </w:rPr>
        <w:t>对不属于保险责任的，应当自</w:t>
      </w:r>
      <w:proofErr w:type="gramStart"/>
      <w:r>
        <w:rPr>
          <w:rStyle w:val="apple-style-span"/>
          <w:rFonts w:ascii="宋体" w:hAnsi="宋体" w:cs="宋体" w:hint="eastAsia"/>
          <w:sz w:val="24"/>
          <w:szCs w:val="24"/>
        </w:rPr>
        <w:t>作出</w:t>
      </w:r>
      <w:proofErr w:type="gramEnd"/>
      <w:r>
        <w:rPr>
          <w:rStyle w:val="apple-style-span"/>
          <w:rFonts w:ascii="宋体" w:hAnsi="宋体" w:cs="宋体" w:hint="eastAsia"/>
          <w:sz w:val="24"/>
          <w:szCs w:val="24"/>
        </w:rPr>
        <w:t>核定之日起三日内向被保险人发出拒绝赔偿保险金通知书，并说明理由</w:t>
      </w:r>
      <w:r>
        <w:rPr>
          <w:rFonts w:ascii="宋体" w:hAnsi="宋体" w:cs="宋体" w:hint="eastAsia"/>
          <w:sz w:val="24"/>
          <w:szCs w:val="24"/>
        </w:rPr>
        <w:t>。</w:t>
      </w:r>
    </w:p>
    <w:p w:rsidR="00653DEF" w:rsidRDefault="00216F4F">
      <w:pPr>
        <w:spacing w:afterLines="50" w:after="156"/>
        <w:ind w:firstLineChars="200" w:firstLine="482"/>
        <w:rPr>
          <w:rFonts w:ascii="宋体" w:hAnsi="宋体" w:cs="宋体"/>
          <w:sz w:val="24"/>
          <w:szCs w:val="24"/>
        </w:rPr>
      </w:pPr>
      <w:r>
        <w:rPr>
          <w:rFonts w:ascii="宋体" w:hAnsi="宋体" w:cs="宋体" w:hint="eastAsia"/>
          <w:b/>
          <w:bCs/>
          <w:sz w:val="24"/>
          <w:szCs w:val="24"/>
        </w:rPr>
        <w:t xml:space="preserve">第二十条 </w:t>
      </w:r>
      <w:r>
        <w:rPr>
          <w:rFonts w:ascii="宋体" w:hAnsi="宋体" w:cs="宋体" w:hint="eastAsia"/>
          <w:sz w:val="24"/>
          <w:szCs w:val="24"/>
        </w:rPr>
        <w:t xml:space="preserve"> </w:t>
      </w:r>
      <w:r>
        <w:rPr>
          <w:rStyle w:val="apple-style-span"/>
          <w:rFonts w:ascii="宋体" w:hAnsi="宋体" w:cs="宋体" w:hint="eastAsia"/>
          <w:color w:val="000000"/>
          <w:sz w:val="24"/>
          <w:szCs w:val="24"/>
        </w:rPr>
        <w:t>保险人自收到赔偿的请求和有关证明、资料之日起六十日内，对其赔偿保险金的数额不能确定的，应当根据已有证明和资料可以确定的数额先</w:t>
      </w:r>
      <w:proofErr w:type="gramStart"/>
      <w:r>
        <w:rPr>
          <w:rStyle w:val="apple-style-span"/>
          <w:rFonts w:ascii="宋体" w:hAnsi="宋体" w:cs="宋体" w:hint="eastAsia"/>
          <w:color w:val="000000"/>
          <w:sz w:val="24"/>
          <w:szCs w:val="24"/>
        </w:rPr>
        <w:t>予支</w:t>
      </w:r>
      <w:proofErr w:type="gramEnd"/>
      <w:r>
        <w:rPr>
          <w:rStyle w:val="apple-style-span"/>
          <w:rFonts w:ascii="宋体" w:hAnsi="宋体" w:cs="宋体" w:hint="eastAsia"/>
          <w:color w:val="000000"/>
          <w:sz w:val="24"/>
          <w:szCs w:val="24"/>
        </w:rPr>
        <w:t>付；保险人最终确定赔偿的数额后，应当支付相应的差额。</w:t>
      </w:r>
      <w:r>
        <w:rPr>
          <w:rStyle w:val="apple-converted-space"/>
          <w:rFonts w:ascii="宋体" w:hAnsi="宋体" w:cs="宋体" w:hint="eastAsia"/>
          <w:color w:val="000000"/>
          <w:sz w:val="24"/>
          <w:szCs w:val="24"/>
        </w:rPr>
        <w:t> </w:t>
      </w:r>
    </w:p>
    <w:p w:rsidR="00653DEF" w:rsidRDefault="00653DEF">
      <w:pPr>
        <w:spacing w:afterLines="50" w:after="156"/>
        <w:ind w:firstLine="480"/>
        <w:rPr>
          <w:rFonts w:ascii="宋体" w:hAnsi="宋体" w:cs="宋体"/>
          <w:i/>
          <w:iCs/>
          <w:sz w:val="24"/>
          <w:szCs w:val="24"/>
        </w:rPr>
      </w:pPr>
    </w:p>
    <w:p w:rsidR="00653DEF" w:rsidRDefault="00216F4F">
      <w:pPr>
        <w:spacing w:afterLines="50" w:after="156"/>
        <w:jc w:val="center"/>
        <w:rPr>
          <w:rFonts w:ascii="宋体" w:hAnsi="宋体" w:cs="宋体"/>
          <w:b/>
          <w:bCs/>
          <w:sz w:val="24"/>
          <w:szCs w:val="24"/>
        </w:rPr>
      </w:pPr>
      <w:r>
        <w:rPr>
          <w:rFonts w:ascii="宋体" w:hAnsi="宋体" w:cs="宋体" w:hint="eastAsia"/>
          <w:b/>
          <w:bCs/>
          <w:sz w:val="24"/>
          <w:szCs w:val="24"/>
        </w:rPr>
        <w:t>投保人、被保险人义务</w:t>
      </w:r>
    </w:p>
    <w:p w:rsidR="00653DEF" w:rsidRDefault="00216F4F">
      <w:pPr>
        <w:pStyle w:val="20"/>
        <w:spacing w:afterLines="50" w:after="156"/>
        <w:ind w:firstLineChars="196" w:firstLine="472"/>
        <w:rPr>
          <w:rFonts w:ascii="宋体" w:eastAsia="宋体" w:hAnsi="宋体" w:cs="宋体"/>
          <w:szCs w:val="24"/>
        </w:rPr>
      </w:pPr>
      <w:r>
        <w:rPr>
          <w:rFonts w:ascii="宋体" w:eastAsia="宋体" w:hAnsi="宋体" w:cs="宋体" w:hint="eastAsia"/>
          <w:b/>
          <w:szCs w:val="24"/>
        </w:rPr>
        <w:t>第二十一条</w:t>
      </w:r>
      <w:r>
        <w:rPr>
          <w:rFonts w:ascii="宋体" w:eastAsia="宋体" w:hAnsi="宋体" w:cs="宋体" w:hint="eastAsia"/>
          <w:szCs w:val="24"/>
        </w:rPr>
        <w:t xml:space="preserve">  订立保险合同，保险人就保险标的或者被保险人的有关情况提出询问的，投保人应当如实告知，并如实填写投保单。</w:t>
      </w:r>
    </w:p>
    <w:p w:rsidR="00653DEF" w:rsidRDefault="00216F4F">
      <w:pPr>
        <w:pStyle w:val="a7"/>
        <w:spacing w:afterLines="50" w:after="156"/>
        <w:rPr>
          <w:rFonts w:ascii="宋体" w:eastAsia="宋体" w:hAnsi="宋体" w:cs="宋体"/>
          <w:szCs w:val="24"/>
        </w:rPr>
      </w:pPr>
      <w:r>
        <w:rPr>
          <w:rFonts w:ascii="宋体" w:eastAsia="宋体" w:hAnsi="宋体" w:cs="宋体" w:hint="eastAsia"/>
          <w:szCs w:val="24"/>
        </w:rPr>
        <w:t>投保人故意或者因重大过失未履行前款规定的如实告知义务，足以影响保险人决定是否同意承保或者提高保险费率的，保险人有权解除合同。</w:t>
      </w:r>
    </w:p>
    <w:p w:rsidR="00653DEF" w:rsidRDefault="00216F4F" w:rsidP="003205E5">
      <w:pPr>
        <w:pStyle w:val="a7"/>
        <w:spacing w:afterLines="50" w:after="156"/>
        <w:ind w:firstLine="602"/>
        <w:rPr>
          <w:rFonts w:ascii="宋体" w:eastAsia="宋体" w:hAnsi="宋体" w:cs="宋体"/>
          <w:szCs w:val="24"/>
        </w:rPr>
      </w:pPr>
      <w:r>
        <w:rPr>
          <w:rFonts w:ascii="宋体" w:eastAsia="宋体" w:hAnsi="宋体" w:cs="宋体" w:hint="eastAsia"/>
          <w:b/>
          <w:szCs w:val="24"/>
        </w:rPr>
        <w:t>投保人故意不履行如实告知义务的，保险人对于合同解除前发生的保险事故，不承担赔偿责任，并不退还保险费。</w:t>
      </w:r>
    </w:p>
    <w:p w:rsidR="00653DEF" w:rsidRDefault="00216F4F" w:rsidP="003205E5">
      <w:pPr>
        <w:pStyle w:val="a7"/>
        <w:spacing w:afterLines="50" w:after="156"/>
        <w:ind w:firstLine="602"/>
        <w:rPr>
          <w:rFonts w:ascii="宋体" w:eastAsia="宋体" w:hAnsi="宋体" w:cs="宋体"/>
          <w:bCs/>
          <w:szCs w:val="24"/>
        </w:rPr>
      </w:pPr>
      <w:r>
        <w:rPr>
          <w:rFonts w:ascii="宋体" w:eastAsia="宋体" w:hAnsi="宋体" w:cs="宋体" w:hint="eastAsia"/>
          <w:b/>
          <w:szCs w:val="24"/>
        </w:rPr>
        <w:t>投保人因重大过失未履行如实告知义务，对保险事故的发生有严重影响的，保险人对于合同解除前发生的保险事故，不承担赔偿责任，</w:t>
      </w:r>
      <w:r>
        <w:rPr>
          <w:rFonts w:ascii="宋体" w:eastAsia="宋体" w:hAnsi="宋体" w:cs="宋体" w:hint="eastAsia"/>
          <w:b/>
          <w:bCs/>
          <w:szCs w:val="24"/>
        </w:rPr>
        <w:t>但应当退还保险费。</w:t>
      </w:r>
    </w:p>
    <w:p w:rsidR="00653DEF" w:rsidRDefault="00216F4F">
      <w:pPr>
        <w:pStyle w:val="20"/>
        <w:spacing w:afterLines="50" w:after="156"/>
        <w:ind w:firstLine="482"/>
        <w:rPr>
          <w:rFonts w:ascii="宋体" w:eastAsia="宋体" w:hAnsi="宋体" w:cs="宋体"/>
          <w:b/>
          <w:bCs/>
          <w:szCs w:val="24"/>
        </w:rPr>
      </w:pPr>
      <w:r>
        <w:rPr>
          <w:rFonts w:ascii="宋体" w:eastAsia="宋体" w:hAnsi="宋体" w:cs="宋体" w:hint="eastAsia"/>
          <w:b/>
          <w:szCs w:val="24"/>
        </w:rPr>
        <w:t xml:space="preserve">第二十二条  </w:t>
      </w:r>
      <w:r>
        <w:rPr>
          <w:rFonts w:ascii="宋体" w:eastAsia="宋体" w:hAnsi="宋体" w:cs="宋体" w:hint="eastAsia"/>
          <w:bCs/>
          <w:szCs w:val="24"/>
        </w:rPr>
        <w:t>投保人应按约定交付保险费。</w:t>
      </w:r>
    </w:p>
    <w:p w:rsidR="00653DEF" w:rsidRDefault="00216F4F">
      <w:pPr>
        <w:pStyle w:val="20"/>
        <w:spacing w:afterLines="50" w:after="156"/>
        <w:rPr>
          <w:rFonts w:ascii="宋体" w:eastAsia="宋体" w:hAnsi="宋体" w:cs="宋体"/>
          <w:b/>
          <w:bCs/>
          <w:szCs w:val="24"/>
        </w:rPr>
      </w:pPr>
      <w:r>
        <w:rPr>
          <w:rFonts w:ascii="宋体" w:eastAsia="宋体" w:hAnsi="宋体" w:cs="宋体" w:hint="eastAsia"/>
          <w:bCs/>
          <w:szCs w:val="24"/>
        </w:rPr>
        <w:lastRenderedPageBreak/>
        <w:t>约定一次性交付保险费的，</w:t>
      </w:r>
      <w:r>
        <w:rPr>
          <w:rFonts w:ascii="宋体" w:eastAsia="宋体" w:hAnsi="宋体" w:cs="宋体" w:hint="eastAsia"/>
          <w:b/>
          <w:bCs/>
          <w:szCs w:val="24"/>
        </w:rPr>
        <w:t>投保人在约定交费日后交付保险费的，保险人对交费之前发生的保险事故不承担保险责任。</w:t>
      </w:r>
    </w:p>
    <w:p w:rsidR="00653DEF" w:rsidRDefault="00216F4F">
      <w:pPr>
        <w:pStyle w:val="20"/>
        <w:spacing w:afterLines="50" w:after="156"/>
        <w:rPr>
          <w:rFonts w:ascii="宋体" w:eastAsia="宋体" w:hAnsi="宋体" w:cs="宋体"/>
          <w:b/>
          <w:bCs/>
          <w:szCs w:val="24"/>
        </w:rPr>
      </w:pPr>
      <w:r>
        <w:rPr>
          <w:rFonts w:ascii="宋体" w:eastAsia="宋体" w:hAnsi="宋体" w:cs="宋体" w:hint="eastAsia"/>
          <w:bCs/>
          <w:szCs w:val="24"/>
        </w:rPr>
        <w:t>约定分期交付保险费的，</w:t>
      </w:r>
      <w:r>
        <w:rPr>
          <w:rFonts w:ascii="宋体" w:eastAsia="宋体" w:hAnsi="宋体" w:cs="宋体" w:hint="eastAsia"/>
          <w:b/>
          <w:bCs/>
          <w:szCs w:val="24"/>
        </w:rPr>
        <w:t>保险人按照保险事故发生前保险人实际收取保险费总额与投保人应当交付的保险费的比例承担保险责任，</w:t>
      </w:r>
      <w:r>
        <w:rPr>
          <w:rFonts w:ascii="宋体" w:eastAsia="宋体" w:hAnsi="宋体" w:cs="宋体" w:hint="eastAsia"/>
          <w:bCs/>
          <w:szCs w:val="24"/>
        </w:rPr>
        <w:t>投保人应当交付的保险费是指截至保险事故发生时投保人按约定分期应该缴纳的保费总额。</w:t>
      </w:r>
    </w:p>
    <w:p w:rsidR="00653DEF" w:rsidRDefault="00216F4F">
      <w:pPr>
        <w:pStyle w:val="20"/>
        <w:spacing w:afterLines="50" w:after="156"/>
        <w:ind w:firstLine="482"/>
        <w:rPr>
          <w:rFonts w:ascii="宋体" w:eastAsia="宋体" w:hAnsi="宋体" w:cs="宋体"/>
          <w:bCs/>
          <w:szCs w:val="24"/>
        </w:rPr>
      </w:pPr>
      <w:r>
        <w:rPr>
          <w:rFonts w:ascii="宋体" w:eastAsia="宋体" w:hAnsi="宋体" w:cs="宋体" w:hint="eastAsia"/>
          <w:b/>
          <w:bCs/>
          <w:szCs w:val="24"/>
        </w:rPr>
        <w:t>第二十三条</w:t>
      </w:r>
      <w:r>
        <w:rPr>
          <w:rFonts w:ascii="宋体" w:eastAsia="宋体" w:hAnsi="宋体" w:cs="宋体" w:hint="eastAsia"/>
          <w:szCs w:val="24"/>
        </w:rPr>
        <w:t xml:space="preserve">  </w:t>
      </w:r>
      <w:r>
        <w:rPr>
          <w:rFonts w:ascii="宋体" w:eastAsia="宋体" w:hAnsi="宋体" w:cs="宋体" w:hint="eastAsia"/>
          <w:bCs/>
          <w:szCs w:val="24"/>
        </w:rPr>
        <w:t>被保险人应当遵守国家有关消防、安全、生产操作、劳动保护等方面的相关法律、法规及规定，加强管理，采取合理的预防措施，尽力避免或减少责任事故的发生，维护保险标的</w:t>
      </w:r>
      <w:proofErr w:type="gramStart"/>
      <w:r>
        <w:rPr>
          <w:rFonts w:ascii="宋体" w:eastAsia="宋体" w:hAnsi="宋体" w:cs="宋体" w:hint="eastAsia"/>
          <w:bCs/>
          <w:szCs w:val="24"/>
        </w:rPr>
        <w:t>的</w:t>
      </w:r>
      <w:proofErr w:type="gramEnd"/>
      <w:r>
        <w:rPr>
          <w:rFonts w:ascii="宋体" w:eastAsia="宋体" w:hAnsi="宋体" w:cs="宋体" w:hint="eastAsia"/>
          <w:bCs/>
          <w:szCs w:val="24"/>
        </w:rPr>
        <w:t>安全。</w:t>
      </w:r>
    </w:p>
    <w:p w:rsidR="00653DEF" w:rsidRDefault="00216F4F">
      <w:pPr>
        <w:adjustRightInd w:val="0"/>
        <w:snapToGrid w:val="0"/>
        <w:spacing w:afterLines="50" w:after="156"/>
        <w:ind w:firstLineChars="200" w:firstLine="480"/>
        <w:rPr>
          <w:rFonts w:ascii="宋体" w:hAnsi="宋体" w:cs="宋体"/>
          <w:sz w:val="24"/>
          <w:szCs w:val="24"/>
        </w:rPr>
      </w:pPr>
      <w:r>
        <w:rPr>
          <w:rFonts w:ascii="宋体" w:hAnsi="宋体" w:cs="宋体" w:hint="eastAsia"/>
          <w:sz w:val="24"/>
          <w:szCs w:val="24"/>
        </w:rPr>
        <w:t>保险人可以对被保险人遵守前款约定的情况进行检查，向投保人、被保险人提出消除不安全因素和隐患的书面建议，投保人、被保险人应该认真付诸实施。</w:t>
      </w:r>
    </w:p>
    <w:p w:rsidR="00653DEF" w:rsidRDefault="00216F4F">
      <w:pPr>
        <w:pStyle w:val="20"/>
        <w:spacing w:afterLines="50" w:after="156"/>
        <w:rPr>
          <w:rFonts w:ascii="宋体" w:eastAsia="宋体" w:hAnsi="宋体" w:cs="宋体"/>
          <w:szCs w:val="24"/>
        </w:rPr>
      </w:pPr>
      <w:r>
        <w:rPr>
          <w:rFonts w:ascii="宋体" w:eastAsia="宋体" w:hAnsi="宋体" w:cs="宋体" w:hint="eastAsia"/>
          <w:szCs w:val="24"/>
        </w:rPr>
        <w:t>投保人、被保险人未按照约定履行其对保险标的</w:t>
      </w:r>
      <w:proofErr w:type="gramStart"/>
      <w:r>
        <w:rPr>
          <w:rFonts w:ascii="宋体" w:eastAsia="宋体" w:hAnsi="宋体" w:cs="宋体" w:hint="eastAsia"/>
          <w:szCs w:val="24"/>
        </w:rPr>
        <w:t>的</w:t>
      </w:r>
      <w:proofErr w:type="gramEnd"/>
      <w:r>
        <w:rPr>
          <w:rFonts w:ascii="宋体" w:eastAsia="宋体" w:hAnsi="宋体" w:cs="宋体" w:hint="eastAsia"/>
          <w:szCs w:val="24"/>
        </w:rPr>
        <w:t>安全应尽责任的，保险人有权要求增加保险费或者解除合同。</w:t>
      </w:r>
    </w:p>
    <w:p w:rsidR="00653DEF" w:rsidRDefault="00216F4F">
      <w:pPr>
        <w:pStyle w:val="20"/>
        <w:spacing w:afterLines="50" w:after="156"/>
        <w:ind w:firstLine="482"/>
        <w:rPr>
          <w:rStyle w:val="apple-style-span"/>
          <w:rFonts w:ascii="宋体" w:eastAsia="宋体" w:hAnsi="宋体" w:cs="宋体"/>
          <w:bCs/>
          <w:szCs w:val="24"/>
        </w:rPr>
      </w:pPr>
      <w:r>
        <w:rPr>
          <w:rFonts w:ascii="宋体" w:eastAsia="宋体" w:hAnsi="宋体" w:cs="宋体" w:hint="eastAsia"/>
          <w:b/>
          <w:bCs/>
          <w:szCs w:val="24"/>
        </w:rPr>
        <w:t>第二十四条</w:t>
      </w:r>
      <w:r>
        <w:rPr>
          <w:rFonts w:ascii="宋体" w:eastAsia="宋体" w:hAnsi="宋体" w:cs="宋体" w:hint="eastAsia"/>
          <w:szCs w:val="24"/>
        </w:rPr>
        <w:t xml:space="preserve">  </w:t>
      </w:r>
      <w:r>
        <w:rPr>
          <w:rStyle w:val="apple-style-span"/>
          <w:rFonts w:ascii="宋体" w:eastAsia="宋体" w:hAnsi="宋体" w:cs="宋体" w:hint="eastAsia"/>
          <w:color w:val="000000"/>
          <w:szCs w:val="24"/>
        </w:rPr>
        <w:t>保险标的转让的，被保险人或者受让人应当及时通知保险人。</w:t>
      </w:r>
    </w:p>
    <w:p w:rsidR="00653DEF" w:rsidRDefault="00216F4F">
      <w:pPr>
        <w:pStyle w:val="20"/>
        <w:spacing w:afterLines="50" w:after="156"/>
        <w:rPr>
          <w:rFonts w:ascii="宋体" w:eastAsia="宋体" w:hAnsi="宋体" w:cs="宋体"/>
          <w:szCs w:val="24"/>
        </w:rPr>
      </w:pPr>
      <w:r>
        <w:rPr>
          <w:rFonts w:ascii="宋体" w:eastAsia="宋体" w:hAnsi="宋体" w:cs="宋体" w:hint="eastAsia"/>
          <w:szCs w:val="24"/>
        </w:rPr>
        <w:t>因保险标的转让导致危险程度显著增加的，保险人自收到前款规定的通知之日起三十日内，可以按照合同约定增加保险费或者解除合同。</w:t>
      </w:r>
      <w:r>
        <w:rPr>
          <w:rFonts w:ascii="宋体" w:eastAsia="宋体" w:hAnsi="宋体" w:cs="宋体" w:hint="eastAsia"/>
          <w:color w:val="000000"/>
          <w:szCs w:val="24"/>
        </w:rPr>
        <w:t>保险人解除合同的，应当将已收取的保险费，按照合同约定扣除自保险责任开始之日起至合同解除之日止应收的部分后，退还投保人。</w:t>
      </w:r>
    </w:p>
    <w:p w:rsidR="00653DEF" w:rsidRDefault="00216F4F">
      <w:pPr>
        <w:pStyle w:val="20"/>
        <w:spacing w:afterLines="50" w:after="156"/>
        <w:ind w:firstLine="482"/>
        <w:rPr>
          <w:rFonts w:ascii="宋体" w:eastAsia="宋体" w:hAnsi="宋体" w:cs="宋体"/>
          <w:b/>
          <w:szCs w:val="24"/>
        </w:rPr>
      </w:pPr>
      <w:r>
        <w:rPr>
          <w:rStyle w:val="apple-style-span"/>
          <w:rFonts w:ascii="宋体" w:eastAsia="宋体" w:hAnsi="宋体" w:cs="宋体" w:hint="eastAsia"/>
          <w:b/>
          <w:color w:val="000000"/>
          <w:szCs w:val="24"/>
        </w:rPr>
        <w:t>被保险人、受让人未履行本条规定的通知义务的，因转让导致保险标的危险程度显著增加而发生的保险事故，保险人不承担赔偿责任。</w:t>
      </w:r>
    </w:p>
    <w:p w:rsidR="00653DEF" w:rsidRDefault="00216F4F">
      <w:pPr>
        <w:pStyle w:val="20"/>
        <w:spacing w:afterLines="50" w:after="156"/>
        <w:ind w:firstLine="482"/>
        <w:rPr>
          <w:rFonts w:ascii="宋体" w:eastAsia="宋体" w:hAnsi="宋体" w:cs="宋体"/>
          <w:bCs/>
          <w:szCs w:val="24"/>
        </w:rPr>
      </w:pPr>
      <w:r>
        <w:rPr>
          <w:rFonts w:ascii="宋体" w:eastAsia="宋体" w:hAnsi="宋体" w:cs="宋体" w:hint="eastAsia"/>
          <w:b/>
          <w:bCs/>
          <w:szCs w:val="24"/>
        </w:rPr>
        <w:t>第二十五条</w:t>
      </w:r>
      <w:r>
        <w:rPr>
          <w:rFonts w:ascii="宋体" w:eastAsia="宋体" w:hAnsi="宋体" w:cs="宋体" w:hint="eastAsia"/>
          <w:szCs w:val="24"/>
        </w:rPr>
        <w:t xml:space="preserve">  在合同有效期内，如保险标的占用与使用性质、保险标的地址及其他可能导致保险标的危险程度显著增加的、或其他足以影响保险人决定是否继续承保或是否增加保险费的保险合同重要事项变更，被保险人应及时书面通知保险人，保险人有权要求增加保险费或者解除合同。</w:t>
      </w:r>
    </w:p>
    <w:p w:rsidR="00653DEF" w:rsidRDefault="00216F4F">
      <w:pPr>
        <w:spacing w:afterLines="50" w:after="156"/>
        <w:ind w:firstLineChars="199" w:firstLine="479"/>
        <w:rPr>
          <w:rFonts w:ascii="宋体" w:hAnsi="宋体" w:cs="宋体"/>
          <w:b/>
          <w:sz w:val="24"/>
          <w:szCs w:val="24"/>
        </w:rPr>
      </w:pPr>
      <w:r>
        <w:rPr>
          <w:rFonts w:ascii="宋体" w:hAnsi="宋体" w:cs="宋体" w:hint="eastAsia"/>
          <w:b/>
          <w:sz w:val="24"/>
          <w:szCs w:val="24"/>
        </w:rPr>
        <w:t>被保险人未履行前款约定的通知义务的，因保险标的</w:t>
      </w:r>
      <w:proofErr w:type="gramStart"/>
      <w:r>
        <w:rPr>
          <w:rFonts w:ascii="宋体" w:hAnsi="宋体" w:cs="宋体" w:hint="eastAsia"/>
          <w:b/>
          <w:sz w:val="24"/>
          <w:szCs w:val="24"/>
        </w:rPr>
        <w:t>的</w:t>
      </w:r>
      <w:proofErr w:type="gramEnd"/>
      <w:r>
        <w:rPr>
          <w:rFonts w:ascii="宋体" w:hAnsi="宋体" w:cs="宋体" w:hint="eastAsia"/>
          <w:b/>
          <w:sz w:val="24"/>
          <w:szCs w:val="24"/>
        </w:rPr>
        <w:t>危险程度显著增加而发生的保险事故，保险人不承担赔偿责任。</w:t>
      </w:r>
    </w:p>
    <w:p w:rsidR="00653DEF" w:rsidRDefault="00216F4F">
      <w:pPr>
        <w:spacing w:afterLines="50" w:after="156"/>
        <w:ind w:firstLineChars="199" w:firstLine="479"/>
        <w:rPr>
          <w:rFonts w:ascii="宋体" w:hAnsi="宋体" w:cs="宋体"/>
          <w:sz w:val="24"/>
          <w:szCs w:val="24"/>
        </w:rPr>
      </w:pPr>
      <w:r>
        <w:rPr>
          <w:rFonts w:ascii="宋体" w:hAnsi="宋体" w:cs="宋体" w:hint="eastAsia"/>
          <w:b/>
          <w:sz w:val="24"/>
          <w:szCs w:val="24"/>
        </w:rPr>
        <w:t>第二十六条</w:t>
      </w:r>
      <w:r>
        <w:rPr>
          <w:rFonts w:ascii="宋体" w:hAnsi="宋体" w:cs="宋体" w:hint="eastAsia"/>
          <w:sz w:val="24"/>
          <w:szCs w:val="24"/>
        </w:rPr>
        <w:t xml:space="preserve">  知道保险事故发生后，被保险人应该：</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（一）尽力采取必要、合理的措施，防止或减少损失，否则，</w:t>
      </w:r>
      <w:r>
        <w:rPr>
          <w:rFonts w:ascii="宋体" w:hAnsi="宋体" w:cs="宋体" w:hint="eastAsia"/>
          <w:b/>
          <w:sz w:val="24"/>
          <w:szCs w:val="24"/>
        </w:rPr>
        <w:t>对因此扩大的损失，保险人不承担赔偿责任；</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lastRenderedPageBreak/>
        <w:t>（二）立即通知保险人，并书面说明事故发生的原因、经过和损失情况；</w:t>
      </w:r>
      <w:r>
        <w:rPr>
          <w:rStyle w:val="apple-style-span"/>
          <w:rFonts w:ascii="宋体" w:hAnsi="宋体" w:cs="宋体" w:hint="eastAsia"/>
          <w:b/>
          <w:color w:val="000000"/>
          <w:sz w:val="24"/>
          <w:szCs w:val="24"/>
        </w:rPr>
        <w:t>故意或者因重大过失未及时通知，致使保险事故的性质、原因、损失程度等难以确定的，保险人对无法确定的部分，不承担赔偿责任，但保险人通过其他途径已经及时知道或者应当及时知道保险事故发生的除外；</w:t>
      </w:r>
    </w:p>
    <w:p w:rsidR="00653DEF" w:rsidRDefault="00216F4F">
      <w:pPr>
        <w:spacing w:afterLines="50" w:after="156"/>
        <w:ind w:firstLineChars="200" w:firstLine="480"/>
        <w:rPr>
          <w:rFonts w:ascii="宋体" w:hAnsi="宋体" w:cs="宋体"/>
          <w:bCs/>
          <w:sz w:val="24"/>
          <w:szCs w:val="24"/>
        </w:rPr>
      </w:pPr>
      <w:r>
        <w:rPr>
          <w:rFonts w:ascii="宋体" w:hAnsi="宋体" w:cs="宋体" w:hint="eastAsia"/>
          <w:bCs/>
          <w:sz w:val="24"/>
          <w:szCs w:val="24"/>
        </w:rPr>
        <w:t>（三）保护事故现场，允许并且协助保险人进行事故调查；</w:t>
      </w:r>
      <w:r>
        <w:rPr>
          <w:rFonts w:ascii="宋体" w:hAnsi="宋体" w:cs="宋体" w:hint="eastAsia"/>
          <w:b/>
          <w:bCs/>
          <w:sz w:val="24"/>
          <w:szCs w:val="24"/>
        </w:rPr>
        <w:t>对于拒绝或者妨碍保险人进行事故调查导致无法确定事故原因或核实损失情况的，保险人对无法核实的部分不承担赔偿责任。</w:t>
      </w:r>
    </w:p>
    <w:p w:rsidR="00653DEF" w:rsidRDefault="00216F4F">
      <w:pPr>
        <w:spacing w:afterLines="50" w:after="156"/>
        <w:ind w:firstLineChars="199" w:firstLine="479"/>
        <w:rPr>
          <w:rFonts w:ascii="宋体" w:hAnsi="宋体" w:cs="宋体"/>
          <w:sz w:val="24"/>
          <w:szCs w:val="24"/>
        </w:rPr>
      </w:pPr>
      <w:r>
        <w:rPr>
          <w:rFonts w:ascii="宋体" w:hAnsi="宋体" w:cs="宋体" w:hint="eastAsia"/>
          <w:b/>
          <w:sz w:val="24"/>
          <w:szCs w:val="24"/>
        </w:rPr>
        <w:t xml:space="preserve">第二十七条  </w:t>
      </w:r>
      <w:r>
        <w:rPr>
          <w:rFonts w:ascii="宋体" w:hAnsi="宋体" w:cs="宋体" w:hint="eastAsia"/>
          <w:sz w:val="24"/>
          <w:szCs w:val="24"/>
        </w:rPr>
        <w:t>被保险人请求赔偿时，应向保险人提供下列证明和资料：</w:t>
      </w:r>
    </w:p>
    <w:p w:rsidR="00653DEF" w:rsidRDefault="00216F4F" w:rsidP="003205E5">
      <w:pPr>
        <w:spacing w:afterLines="50" w:after="156"/>
        <w:ind w:firstLineChars="199" w:firstLine="478"/>
        <w:rPr>
          <w:rFonts w:ascii="宋体" w:hAnsi="宋体" w:cs="宋体"/>
          <w:sz w:val="24"/>
          <w:szCs w:val="24"/>
        </w:rPr>
      </w:pPr>
      <w:r>
        <w:rPr>
          <w:rFonts w:ascii="宋体" w:hAnsi="宋体" w:cs="宋体" w:hint="eastAsia"/>
          <w:sz w:val="24"/>
          <w:szCs w:val="24"/>
        </w:rPr>
        <w:t>（一）保险单正本、索赔申请、财产损失清单、技术鉴定证明、事故报告书、救护费用发票、必要的</w:t>
      </w:r>
      <w:proofErr w:type="gramStart"/>
      <w:r>
        <w:rPr>
          <w:rFonts w:ascii="宋体" w:hAnsi="宋体" w:cs="宋体" w:hint="eastAsia"/>
          <w:sz w:val="24"/>
          <w:szCs w:val="24"/>
        </w:rPr>
        <w:t>帐簿</w:t>
      </w:r>
      <w:proofErr w:type="gramEnd"/>
      <w:r>
        <w:rPr>
          <w:rFonts w:ascii="宋体" w:hAnsi="宋体" w:cs="宋体" w:hint="eastAsia"/>
          <w:sz w:val="24"/>
          <w:szCs w:val="24"/>
        </w:rPr>
        <w:t>、单据和有关部门的证明；</w:t>
      </w:r>
    </w:p>
    <w:p w:rsidR="00653DEF" w:rsidRDefault="00216F4F" w:rsidP="003205E5">
      <w:pPr>
        <w:spacing w:afterLines="50" w:after="156"/>
        <w:ind w:firstLineChars="199" w:firstLine="478"/>
        <w:rPr>
          <w:rFonts w:ascii="宋体" w:hAnsi="宋体" w:cs="宋体"/>
          <w:sz w:val="24"/>
          <w:szCs w:val="24"/>
        </w:rPr>
      </w:pPr>
      <w:r>
        <w:rPr>
          <w:rFonts w:ascii="宋体" w:hAnsi="宋体" w:cs="宋体" w:hint="eastAsia"/>
          <w:sz w:val="24"/>
          <w:szCs w:val="24"/>
        </w:rPr>
        <w:t>（二）投保人、被保险人所能提供的与确认保险事故的性质、原因、损失程度等有关的其他证明和资料。</w:t>
      </w:r>
    </w:p>
    <w:p w:rsidR="00653DEF" w:rsidRDefault="00216F4F">
      <w:pPr>
        <w:spacing w:afterLines="50" w:after="156"/>
        <w:ind w:firstLineChars="199" w:firstLine="479"/>
        <w:rPr>
          <w:rFonts w:ascii="宋体" w:hAnsi="宋体" w:cs="宋体"/>
          <w:sz w:val="24"/>
          <w:szCs w:val="24"/>
        </w:rPr>
      </w:pPr>
      <w:r>
        <w:rPr>
          <w:rFonts w:ascii="宋体" w:hAnsi="宋体" w:cs="宋体" w:hint="eastAsia"/>
          <w:b/>
          <w:sz w:val="24"/>
          <w:szCs w:val="24"/>
        </w:rPr>
        <w:t>投保人、被保险人未履行前款约定的单证提供义务，导致保险人无法核实损失情况的，保险人对无法核实的部分不承担赔偿责任。</w:t>
      </w:r>
    </w:p>
    <w:p w:rsidR="00653DEF" w:rsidRDefault="00216F4F">
      <w:pPr>
        <w:spacing w:afterLines="50" w:after="156"/>
        <w:jc w:val="center"/>
        <w:rPr>
          <w:rFonts w:ascii="宋体" w:hAnsi="宋体" w:cs="宋体"/>
          <w:b/>
          <w:bCs/>
          <w:sz w:val="24"/>
          <w:szCs w:val="24"/>
        </w:rPr>
      </w:pPr>
      <w:r>
        <w:rPr>
          <w:rFonts w:ascii="宋体" w:hAnsi="宋体" w:cs="宋体" w:hint="eastAsia"/>
          <w:b/>
          <w:bCs/>
          <w:sz w:val="24"/>
          <w:szCs w:val="24"/>
        </w:rPr>
        <w:t>赔偿处理</w:t>
      </w:r>
    </w:p>
    <w:p w:rsidR="00653DEF" w:rsidRDefault="00216F4F">
      <w:pPr>
        <w:spacing w:afterLines="50" w:after="156"/>
        <w:ind w:firstLineChars="200" w:firstLine="482"/>
        <w:rPr>
          <w:rFonts w:ascii="宋体" w:hAnsi="宋体" w:cs="宋体"/>
          <w:sz w:val="24"/>
          <w:szCs w:val="24"/>
        </w:rPr>
      </w:pPr>
      <w:r>
        <w:rPr>
          <w:rFonts w:ascii="宋体" w:hAnsi="宋体" w:cs="宋体" w:hint="eastAsia"/>
          <w:b/>
          <w:sz w:val="24"/>
          <w:szCs w:val="24"/>
        </w:rPr>
        <w:t>第二十八条</w:t>
      </w:r>
      <w:r>
        <w:rPr>
          <w:rFonts w:ascii="宋体" w:hAnsi="宋体" w:cs="宋体" w:hint="eastAsia"/>
          <w:sz w:val="24"/>
          <w:szCs w:val="24"/>
        </w:rPr>
        <w:t xml:space="preserve">  </w:t>
      </w:r>
      <w:r>
        <w:rPr>
          <w:rStyle w:val="apple-style-span"/>
          <w:rFonts w:ascii="宋体" w:hAnsi="宋体" w:cs="宋体" w:hint="eastAsia"/>
          <w:b/>
          <w:color w:val="000000"/>
          <w:sz w:val="24"/>
          <w:szCs w:val="24"/>
        </w:rPr>
        <w:t>保险事故发生时，被保险人对保险标的不具有保险利益的，不得向保险人请求赔偿保险金。</w:t>
      </w:r>
    </w:p>
    <w:p w:rsidR="00653DEF" w:rsidRDefault="00216F4F">
      <w:pPr>
        <w:spacing w:afterLines="50" w:after="156"/>
        <w:ind w:firstLineChars="200" w:firstLine="482"/>
        <w:rPr>
          <w:rFonts w:ascii="宋体" w:hAnsi="宋体" w:cs="宋体"/>
          <w:sz w:val="24"/>
          <w:szCs w:val="24"/>
        </w:rPr>
      </w:pPr>
      <w:r>
        <w:rPr>
          <w:rFonts w:ascii="宋体" w:hAnsi="宋体" w:cs="宋体" w:hint="eastAsia"/>
          <w:b/>
          <w:sz w:val="24"/>
          <w:szCs w:val="24"/>
        </w:rPr>
        <w:t>第二十九条</w:t>
      </w:r>
      <w:r>
        <w:rPr>
          <w:rFonts w:ascii="宋体" w:hAnsi="宋体" w:cs="宋体" w:hint="eastAsia"/>
          <w:sz w:val="24"/>
          <w:szCs w:val="24"/>
        </w:rPr>
        <w:t xml:space="preserve">  保险标的发生保险责任范围内的损失，保险人有权选择下列方式赔偿：</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（一）货币赔偿：保险人以支付保险金的方式赔偿；</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（二）实物赔偿：保险人以实物替换受损标的，该实物应具有保险标的出险前同等的类型、结构、状态和性能；</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（三）实际修复：保险人自行或委托他人修理修复受损标的。</w:t>
      </w:r>
    </w:p>
    <w:p w:rsidR="00653DEF" w:rsidRDefault="00216F4F">
      <w:pPr>
        <w:spacing w:afterLines="50" w:after="156"/>
        <w:ind w:firstLineChars="200" w:firstLine="482"/>
        <w:rPr>
          <w:rFonts w:ascii="宋体" w:hAnsi="宋体" w:cs="宋体"/>
          <w:b/>
          <w:sz w:val="24"/>
          <w:szCs w:val="24"/>
        </w:rPr>
      </w:pPr>
      <w:r>
        <w:rPr>
          <w:rFonts w:ascii="宋体" w:hAnsi="宋体" w:cs="宋体" w:hint="eastAsia"/>
          <w:b/>
          <w:sz w:val="24"/>
          <w:szCs w:val="24"/>
        </w:rPr>
        <w:t>对保险标的在修复或替换过程中，被保险人进行的任何变更、性能增加或改进所产生的额外费用，保险人不负责赔偿。</w:t>
      </w:r>
    </w:p>
    <w:p w:rsidR="00653DEF" w:rsidRDefault="00216F4F" w:rsidP="003205E5">
      <w:pPr>
        <w:pStyle w:val="a7"/>
        <w:adjustRightInd w:val="0"/>
        <w:snapToGrid w:val="0"/>
        <w:spacing w:afterLines="50" w:after="156"/>
        <w:ind w:firstLine="602"/>
        <w:rPr>
          <w:rFonts w:ascii="宋体" w:eastAsia="宋体" w:hAnsi="宋体" w:cs="宋体"/>
          <w:szCs w:val="24"/>
        </w:rPr>
      </w:pPr>
      <w:r>
        <w:rPr>
          <w:rFonts w:ascii="宋体" w:eastAsia="宋体" w:hAnsi="宋体" w:cs="宋体" w:hint="eastAsia"/>
          <w:b/>
          <w:szCs w:val="24"/>
        </w:rPr>
        <w:t>第三十条</w:t>
      </w:r>
      <w:r>
        <w:rPr>
          <w:rFonts w:ascii="宋体" w:eastAsia="宋体" w:hAnsi="宋体" w:cs="宋体" w:hint="eastAsia"/>
          <w:szCs w:val="24"/>
        </w:rPr>
        <w:t xml:space="preserve">  保险标的遭受损失后，如果有残余价值，应由双方协商处理。如折归被保险人，由双方协商确定其价值，并在保险赔款中扣除。</w:t>
      </w:r>
    </w:p>
    <w:p w:rsidR="00653DEF" w:rsidRDefault="00216F4F">
      <w:pPr>
        <w:spacing w:afterLines="50" w:after="156"/>
        <w:ind w:firstLineChars="200" w:firstLine="482"/>
        <w:rPr>
          <w:rFonts w:ascii="宋体" w:hAnsi="宋体" w:cs="宋体"/>
          <w:sz w:val="24"/>
          <w:szCs w:val="24"/>
        </w:rPr>
      </w:pPr>
      <w:r>
        <w:rPr>
          <w:rFonts w:ascii="宋体" w:hAnsi="宋体" w:cs="宋体" w:hint="eastAsia"/>
          <w:b/>
          <w:sz w:val="24"/>
          <w:szCs w:val="24"/>
        </w:rPr>
        <w:t>第三十一条</w:t>
      </w:r>
      <w:r>
        <w:rPr>
          <w:rFonts w:ascii="宋体" w:hAnsi="宋体" w:cs="宋体" w:hint="eastAsia"/>
          <w:sz w:val="24"/>
          <w:szCs w:val="24"/>
        </w:rPr>
        <w:t xml:space="preserve">  保险标的发生保险责任范围内的损失，保险人按以下方式计算赔偿：</w:t>
      </w:r>
    </w:p>
    <w:p w:rsidR="00653DEF" w:rsidRDefault="00216F4F">
      <w:pPr>
        <w:pStyle w:val="a7"/>
        <w:spacing w:afterLines="50" w:after="156"/>
        <w:rPr>
          <w:rFonts w:ascii="宋体" w:eastAsia="宋体" w:hAnsi="宋体" w:cs="宋体"/>
          <w:szCs w:val="24"/>
        </w:rPr>
      </w:pPr>
      <w:r>
        <w:rPr>
          <w:rFonts w:ascii="宋体" w:eastAsia="宋体" w:hAnsi="宋体" w:cs="宋体" w:hint="eastAsia"/>
          <w:szCs w:val="24"/>
        </w:rPr>
        <w:t>（一）保险金额等于或高于保险价值时，按实际损失计算赔偿，最高不超过保险价值；</w:t>
      </w:r>
    </w:p>
    <w:p w:rsidR="00653DEF" w:rsidRDefault="00216F4F">
      <w:pPr>
        <w:pStyle w:val="a7"/>
        <w:spacing w:afterLines="50" w:after="156"/>
        <w:rPr>
          <w:rFonts w:ascii="宋体" w:eastAsia="宋体" w:hAnsi="宋体" w:cs="宋体"/>
          <w:szCs w:val="24"/>
        </w:rPr>
      </w:pPr>
      <w:r>
        <w:rPr>
          <w:rFonts w:ascii="宋体" w:eastAsia="宋体" w:hAnsi="宋体" w:cs="宋体" w:hint="eastAsia"/>
          <w:szCs w:val="24"/>
        </w:rPr>
        <w:t>（二）保险金额低于保险价值时，按保险金额与保险价值的比例乘以实际损失计算赔偿，最高不超过保险金额；</w:t>
      </w:r>
    </w:p>
    <w:p w:rsidR="00653DEF" w:rsidRDefault="00216F4F">
      <w:pPr>
        <w:pStyle w:val="a7"/>
        <w:spacing w:afterLines="50" w:after="156"/>
        <w:rPr>
          <w:rFonts w:ascii="宋体" w:eastAsia="宋体" w:hAnsi="宋体" w:cs="宋体"/>
          <w:szCs w:val="24"/>
        </w:rPr>
      </w:pPr>
      <w:r>
        <w:rPr>
          <w:rFonts w:ascii="宋体" w:eastAsia="宋体" w:hAnsi="宋体" w:cs="宋体" w:hint="eastAsia"/>
          <w:szCs w:val="24"/>
        </w:rPr>
        <w:lastRenderedPageBreak/>
        <w:t>（三）若本保险合同所列标的不止一项时，应分项按照本条约定处理。</w:t>
      </w:r>
    </w:p>
    <w:p w:rsidR="00653DEF" w:rsidRDefault="00216F4F" w:rsidP="003205E5">
      <w:pPr>
        <w:pStyle w:val="a7"/>
        <w:spacing w:afterLines="50" w:after="156"/>
        <w:ind w:firstLine="602"/>
        <w:rPr>
          <w:rFonts w:ascii="宋体" w:eastAsia="宋体" w:hAnsi="宋体" w:cs="宋体"/>
          <w:szCs w:val="24"/>
        </w:rPr>
      </w:pPr>
      <w:r>
        <w:rPr>
          <w:rFonts w:ascii="宋体" w:eastAsia="宋体" w:hAnsi="宋体" w:cs="宋体" w:hint="eastAsia"/>
          <w:b/>
          <w:szCs w:val="24"/>
        </w:rPr>
        <w:t xml:space="preserve">第三十二条 </w:t>
      </w:r>
      <w:r>
        <w:rPr>
          <w:rFonts w:ascii="宋体" w:eastAsia="宋体" w:hAnsi="宋体" w:cs="宋体" w:hint="eastAsia"/>
          <w:szCs w:val="24"/>
        </w:rPr>
        <w:t xml:space="preserve"> 保险标的</w:t>
      </w:r>
      <w:proofErr w:type="gramStart"/>
      <w:r>
        <w:rPr>
          <w:rFonts w:ascii="宋体" w:eastAsia="宋体" w:hAnsi="宋体" w:cs="宋体" w:hint="eastAsia"/>
          <w:szCs w:val="24"/>
        </w:rPr>
        <w:t>的</w:t>
      </w:r>
      <w:proofErr w:type="gramEnd"/>
      <w:r>
        <w:rPr>
          <w:rFonts w:ascii="宋体" w:eastAsia="宋体" w:hAnsi="宋体" w:cs="宋体" w:hint="eastAsia"/>
          <w:szCs w:val="24"/>
        </w:rPr>
        <w:t>保险金额大于或等于其保险价值时，被保险人为防止或减少保险标的</w:t>
      </w:r>
      <w:proofErr w:type="gramStart"/>
      <w:r>
        <w:rPr>
          <w:rFonts w:ascii="宋体" w:eastAsia="宋体" w:hAnsi="宋体" w:cs="宋体" w:hint="eastAsia"/>
          <w:szCs w:val="24"/>
        </w:rPr>
        <w:t>的</w:t>
      </w:r>
      <w:proofErr w:type="gramEnd"/>
      <w:r>
        <w:rPr>
          <w:rFonts w:ascii="宋体" w:eastAsia="宋体" w:hAnsi="宋体" w:cs="宋体" w:hint="eastAsia"/>
          <w:szCs w:val="24"/>
        </w:rPr>
        <w:t>损失所支付的必要的、合理的费用，在保险标的损失赔偿金额之外另行计算，最高不超过被施救保险标的</w:t>
      </w:r>
      <w:proofErr w:type="gramStart"/>
      <w:r>
        <w:rPr>
          <w:rFonts w:ascii="宋体" w:eastAsia="宋体" w:hAnsi="宋体" w:cs="宋体" w:hint="eastAsia"/>
          <w:szCs w:val="24"/>
        </w:rPr>
        <w:t>的</w:t>
      </w:r>
      <w:proofErr w:type="gramEnd"/>
      <w:r>
        <w:rPr>
          <w:rFonts w:ascii="宋体" w:eastAsia="宋体" w:hAnsi="宋体" w:cs="宋体" w:hint="eastAsia"/>
          <w:szCs w:val="24"/>
        </w:rPr>
        <w:t>保险价值。</w:t>
      </w:r>
    </w:p>
    <w:p w:rsidR="00653DEF" w:rsidRDefault="00216F4F">
      <w:pPr>
        <w:pStyle w:val="a7"/>
        <w:spacing w:afterLines="50" w:after="156"/>
        <w:rPr>
          <w:rFonts w:ascii="宋体" w:eastAsia="宋体" w:hAnsi="宋体" w:cs="宋体"/>
          <w:szCs w:val="24"/>
        </w:rPr>
      </w:pPr>
      <w:r>
        <w:rPr>
          <w:rFonts w:ascii="宋体" w:eastAsia="宋体" w:hAnsi="宋体" w:cs="宋体" w:hint="eastAsia"/>
          <w:szCs w:val="24"/>
        </w:rPr>
        <w:t>保险标的</w:t>
      </w:r>
      <w:proofErr w:type="gramStart"/>
      <w:r>
        <w:rPr>
          <w:rFonts w:ascii="宋体" w:eastAsia="宋体" w:hAnsi="宋体" w:cs="宋体" w:hint="eastAsia"/>
          <w:szCs w:val="24"/>
        </w:rPr>
        <w:t>的</w:t>
      </w:r>
      <w:proofErr w:type="gramEnd"/>
      <w:r>
        <w:rPr>
          <w:rFonts w:ascii="宋体" w:eastAsia="宋体" w:hAnsi="宋体" w:cs="宋体" w:hint="eastAsia"/>
          <w:szCs w:val="24"/>
        </w:rPr>
        <w:t>保险金额小于其保险价值时，上述费用按被施救保险标的</w:t>
      </w:r>
      <w:proofErr w:type="gramStart"/>
      <w:r>
        <w:rPr>
          <w:rFonts w:ascii="宋体" w:eastAsia="宋体" w:hAnsi="宋体" w:cs="宋体" w:hint="eastAsia"/>
          <w:szCs w:val="24"/>
        </w:rPr>
        <w:t>的</w:t>
      </w:r>
      <w:proofErr w:type="gramEnd"/>
      <w:r>
        <w:rPr>
          <w:rFonts w:ascii="宋体" w:eastAsia="宋体" w:hAnsi="宋体" w:cs="宋体" w:hint="eastAsia"/>
          <w:szCs w:val="24"/>
        </w:rPr>
        <w:t>保险金额与其保险价值的比例在保险标的损失赔偿金额之外另行计算，最高不超过被施救保险标的</w:t>
      </w:r>
      <w:proofErr w:type="gramStart"/>
      <w:r>
        <w:rPr>
          <w:rFonts w:ascii="宋体" w:eastAsia="宋体" w:hAnsi="宋体" w:cs="宋体" w:hint="eastAsia"/>
          <w:szCs w:val="24"/>
        </w:rPr>
        <w:t>的</w:t>
      </w:r>
      <w:proofErr w:type="gramEnd"/>
      <w:r>
        <w:rPr>
          <w:rFonts w:ascii="宋体" w:eastAsia="宋体" w:hAnsi="宋体" w:cs="宋体" w:hint="eastAsia"/>
          <w:szCs w:val="24"/>
        </w:rPr>
        <w:t>保险金额。</w:t>
      </w:r>
    </w:p>
    <w:p w:rsidR="00653DEF" w:rsidRDefault="00216F4F">
      <w:pPr>
        <w:pStyle w:val="a7"/>
        <w:spacing w:afterLines="50" w:after="156"/>
        <w:rPr>
          <w:rFonts w:ascii="宋体" w:eastAsia="宋体" w:hAnsi="宋体" w:cs="宋体"/>
          <w:szCs w:val="24"/>
        </w:rPr>
      </w:pPr>
      <w:r>
        <w:rPr>
          <w:rFonts w:ascii="宋体" w:eastAsia="宋体" w:hAnsi="宋体" w:cs="宋体" w:hint="eastAsia"/>
          <w:szCs w:val="24"/>
        </w:rPr>
        <w:t>被施救的财产中，含有本保险合同未承保财产的，按被施救保险标的</w:t>
      </w:r>
      <w:proofErr w:type="gramStart"/>
      <w:r>
        <w:rPr>
          <w:rFonts w:ascii="宋体" w:eastAsia="宋体" w:hAnsi="宋体" w:cs="宋体" w:hint="eastAsia"/>
          <w:szCs w:val="24"/>
        </w:rPr>
        <w:t>的</w:t>
      </w:r>
      <w:proofErr w:type="gramEnd"/>
      <w:r>
        <w:rPr>
          <w:rFonts w:ascii="宋体" w:eastAsia="宋体" w:hAnsi="宋体" w:cs="宋体" w:hint="eastAsia"/>
          <w:szCs w:val="24"/>
        </w:rPr>
        <w:t>保险价值与全部被施救财产价值的比例分摊施救费用。</w:t>
      </w:r>
    </w:p>
    <w:p w:rsidR="00653DEF" w:rsidRDefault="00216F4F" w:rsidP="003205E5">
      <w:pPr>
        <w:pStyle w:val="a7"/>
        <w:spacing w:afterLines="50" w:after="156"/>
        <w:ind w:firstLine="602"/>
        <w:rPr>
          <w:rFonts w:ascii="宋体" w:eastAsia="宋体" w:hAnsi="宋体" w:cs="宋体"/>
          <w:szCs w:val="24"/>
        </w:rPr>
      </w:pPr>
      <w:r>
        <w:rPr>
          <w:rFonts w:ascii="宋体" w:eastAsia="宋体" w:hAnsi="宋体" w:cs="宋体" w:hint="eastAsia"/>
          <w:b/>
          <w:szCs w:val="24"/>
        </w:rPr>
        <w:t xml:space="preserve">第三十三条  </w:t>
      </w:r>
      <w:r>
        <w:rPr>
          <w:rFonts w:ascii="宋体" w:eastAsia="宋体" w:hAnsi="宋体" w:cs="宋体" w:hint="eastAsia"/>
          <w:szCs w:val="24"/>
        </w:rPr>
        <w:t>每次事故保险人的赔偿金额为根据第三十一条、第三十二条约定计算的金额扣除每次事故免赔额后的金额，或者为根据第三十一条、第三十二条约定计算的金额扣除该金额与免赔率乘积后的金额。</w:t>
      </w:r>
    </w:p>
    <w:p w:rsidR="00653DEF" w:rsidRDefault="00216F4F">
      <w:pPr>
        <w:adjustRightInd w:val="0"/>
        <w:snapToGrid w:val="0"/>
        <w:spacing w:afterLines="50" w:after="156"/>
        <w:ind w:firstLineChars="199" w:firstLine="479"/>
        <w:rPr>
          <w:rFonts w:ascii="宋体" w:hAnsi="宋体" w:cs="宋体"/>
          <w:sz w:val="24"/>
          <w:szCs w:val="24"/>
        </w:rPr>
      </w:pPr>
      <w:r>
        <w:rPr>
          <w:rFonts w:ascii="宋体" w:hAnsi="宋体" w:cs="宋体" w:hint="eastAsia"/>
          <w:b/>
          <w:sz w:val="24"/>
          <w:szCs w:val="24"/>
        </w:rPr>
        <w:t>第三十四条</w:t>
      </w:r>
      <w:r>
        <w:rPr>
          <w:rFonts w:ascii="宋体" w:hAnsi="宋体" w:cs="宋体" w:hint="eastAsia"/>
          <w:sz w:val="24"/>
          <w:szCs w:val="24"/>
        </w:rPr>
        <w:t xml:space="preserve">  保险事故发生时，如果存在重复保险，保险人按照本保险合同的相应保险金额与其他保险合同及本保险合同相应保险金额总和的比例承担赔偿责任。</w:t>
      </w:r>
    </w:p>
    <w:p w:rsidR="00653DEF" w:rsidRDefault="00216F4F">
      <w:pPr>
        <w:adjustRightInd w:val="0"/>
        <w:snapToGrid w:val="0"/>
        <w:spacing w:afterLines="50" w:after="156"/>
        <w:ind w:firstLineChars="199" w:firstLine="479"/>
        <w:rPr>
          <w:rFonts w:ascii="宋体" w:hAnsi="宋体" w:cs="宋体"/>
          <w:sz w:val="24"/>
          <w:szCs w:val="24"/>
        </w:rPr>
      </w:pPr>
      <w:r>
        <w:rPr>
          <w:rFonts w:ascii="宋体" w:hAnsi="宋体" w:cs="宋体" w:hint="eastAsia"/>
          <w:b/>
          <w:sz w:val="24"/>
          <w:szCs w:val="24"/>
        </w:rPr>
        <w:t>其他保险人应承担的赔偿金额，本保险人不负责垫付。若被保险人未如实告知导致保险人多支付赔偿金的，保险人有权向被保险人追回多支付的部分。</w:t>
      </w:r>
    </w:p>
    <w:p w:rsidR="00653DEF" w:rsidRDefault="00216F4F">
      <w:pPr>
        <w:autoSpaceDE w:val="0"/>
        <w:autoSpaceDN w:val="0"/>
        <w:spacing w:afterLines="50" w:after="156"/>
        <w:ind w:firstLineChars="199" w:firstLine="479"/>
        <w:rPr>
          <w:rFonts w:ascii="宋体" w:hAnsi="宋体" w:cs="宋体"/>
          <w:sz w:val="24"/>
          <w:szCs w:val="24"/>
        </w:rPr>
      </w:pPr>
      <w:r>
        <w:rPr>
          <w:rFonts w:ascii="宋体" w:hAnsi="宋体" w:cs="宋体" w:hint="eastAsia"/>
          <w:b/>
          <w:sz w:val="24"/>
          <w:szCs w:val="24"/>
        </w:rPr>
        <w:t>第三十五条</w:t>
      </w:r>
      <w:r>
        <w:rPr>
          <w:rFonts w:ascii="宋体" w:hAnsi="宋体" w:cs="宋体" w:hint="eastAsia"/>
          <w:sz w:val="24"/>
          <w:szCs w:val="24"/>
        </w:rPr>
        <w:t xml:space="preserve">  保险标的发生部分损失，保险人履行赔偿义务后，本保险合同的保险金额</w:t>
      </w:r>
      <w:proofErr w:type="gramStart"/>
      <w:r>
        <w:rPr>
          <w:rFonts w:ascii="宋体" w:hAnsi="宋体" w:cs="宋体" w:hint="eastAsia"/>
          <w:sz w:val="24"/>
          <w:szCs w:val="24"/>
        </w:rPr>
        <w:t>自损失</w:t>
      </w:r>
      <w:proofErr w:type="gramEnd"/>
      <w:r>
        <w:rPr>
          <w:rFonts w:ascii="宋体" w:hAnsi="宋体" w:cs="宋体" w:hint="eastAsia"/>
          <w:sz w:val="24"/>
          <w:szCs w:val="24"/>
        </w:rPr>
        <w:t>发生之日起按保险人的赔偿金额相应减少，保险人不退还保险金额减少部分的保险费。如投保人请求恢复至原保险金额，应按原约定的保险费率另行支付恢复部分从投保人请求的恢复日期起至保险期间届满之日止按日比例计算的保险费。</w:t>
      </w:r>
    </w:p>
    <w:p w:rsidR="00653DEF" w:rsidRDefault="00216F4F">
      <w:pPr>
        <w:tabs>
          <w:tab w:val="left" w:pos="2160"/>
        </w:tabs>
        <w:adjustRightInd w:val="0"/>
        <w:snapToGrid w:val="0"/>
        <w:spacing w:afterLines="50" w:after="156"/>
        <w:ind w:firstLineChars="200" w:firstLine="482"/>
        <w:rPr>
          <w:rStyle w:val="apple-style-span"/>
          <w:rFonts w:ascii="宋体" w:hAnsi="宋体" w:cs="宋体"/>
          <w:color w:val="000000"/>
          <w:sz w:val="24"/>
          <w:szCs w:val="24"/>
        </w:rPr>
      </w:pPr>
      <w:r>
        <w:rPr>
          <w:rFonts w:ascii="宋体" w:hAnsi="宋体" w:cs="宋体" w:hint="eastAsia"/>
          <w:b/>
          <w:sz w:val="24"/>
          <w:szCs w:val="24"/>
        </w:rPr>
        <w:t>第三十六条</w:t>
      </w:r>
      <w:r>
        <w:rPr>
          <w:rFonts w:ascii="宋体" w:hAnsi="宋体" w:cs="宋体" w:hint="eastAsia"/>
          <w:sz w:val="24"/>
          <w:szCs w:val="24"/>
        </w:rPr>
        <w:t xml:space="preserve">  发</w:t>
      </w:r>
      <w:r>
        <w:rPr>
          <w:rStyle w:val="apple-style-span"/>
          <w:rFonts w:ascii="宋体" w:hAnsi="宋体" w:cs="宋体" w:hint="eastAsia"/>
          <w:color w:val="000000"/>
          <w:sz w:val="24"/>
          <w:szCs w:val="24"/>
        </w:rPr>
        <w:t>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rsidR="00653DEF" w:rsidRDefault="00216F4F">
      <w:pPr>
        <w:tabs>
          <w:tab w:val="left" w:pos="2160"/>
        </w:tabs>
        <w:adjustRightInd w:val="0"/>
        <w:snapToGrid w:val="0"/>
        <w:spacing w:afterLines="50" w:after="156"/>
        <w:ind w:firstLineChars="200" w:firstLine="480"/>
        <w:rPr>
          <w:rStyle w:val="apple-style-span"/>
          <w:rFonts w:ascii="宋体" w:hAnsi="宋体" w:cs="宋体"/>
          <w:color w:val="000000"/>
          <w:sz w:val="24"/>
          <w:szCs w:val="24"/>
        </w:rPr>
      </w:pPr>
      <w:r>
        <w:rPr>
          <w:rStyle w:val="apple-style-span"/>
          <w:rFonts w:ascii="宋体" w:hAnsi="宋体" w:cs="宋体" w:hint="eastAsia"/>
          <w:color w:val="000000"/>
          <w:sz w:val="24"/>
          <w:szCs w:val="24"/>
        </w:rPr>
        <w:t>被保险人已经从有关责任方取得赔偿的，保险人赔偿保险金时，可以相应扣减被保险人已从有关责任方取得的赔偿金额。</w:t>
      </w:r>
    </w:p>
    <w:p w:rsidR="00653DEF" w:rsidRDefault="00216F4F">
      <w:pPr>
        <w:spacing w:afterLines="50" w:after="156"/>
        <w:ind w:firstLineChars="199" w:firstLine="479"/>
        <w:rPr>
          <w:rStyle w:val="apple-style-span"/>
          <w:rFonts w:ascii="宋体" w:hAnsi="宋体" w:cs="宋体"/>
          <w:b/>
          <w:color w:val="000000"/>
          <w:sz w:val="24"/>
          <w:szCs w:val="24"/>
        </w:rPr>
      </w:pPr>
      <w:r>
        <w:rPr>
          <w:rStyle w:val="apple-style-span"/>
          <w:rFonts w:ascii="宋体" w:hAnsi="宋体" w:cs="宋体" w:hint="eastAsia"/>
          <w:b/>
          <w:color w:val="000000"/>
          <w:sz w:val="24"/>
          <w:szCs w:val="24"/>
        </w:rPr>
        <w:t>保险事故发生后，在保险人未赔偿保险金之前，被保险人放弃对有关责任方请求赔偿权利的，保险人不承担赔偿责任；</w:t>
      </w:r>
      <w:r>
        <w:rPr>
          <w:rStyle w:val="apple-style-span"/>
          <w:rFonts w:ascii="宋体" w:hAnsi="宋体" w:cs="宋体" w:hint="eastAsia"/>
          <w:color w:val="000000"/>
          <w:sz w:val="24"/>
          <w:szCs w:val="24"/>
        </w:rPr>
        <w:t>保险人向被保险人赔偿保险金后，被保险人未经保险人同意放弃对有关责任方请求赔偿权利的，该行为无效；</w:t>
      </w:r>
      <w:r>
        <w:rPr>
          <w:rStyle w:val="apple-style-span"/>
          <w:rFonts w:ascii="宋体" w:hAnsi="宋体" w:cs="宋体" w:hint="eastAsia"/>
          <w:b/>
          <w:color w:val="000000"/>
          <w:sz w:val="24"/>
          <w:szCs w:val="24"/>
        </w:rPr>
        <w:t>由于被保险人故意或者因重大过失致使保险人不能行使代位请求赔偿的权利的，保险人可以扣减或者要求返还相应的保险金。</w:t>
      </w:r>
    </w:p>
    <w:p w:rsidR="00653DEF" w:rsidRDefault="00216F4F">
      <w:pPr>
        <w:spacing w:afterLines="50" w:after="156"/>
        <w:ind w:firstLineChars="199" w:firstLine="479"/>
        <w:rPr>
          <w:rFonts w:ascii="宋体" w:hAnsi="宋体" w:cs="宋体"/>
          <w:sz w:val="24"/>
          <w:szCs w:val="24"/>
        </w:rPr>
      </w:pPr>
      <w:r>
        <w:rPr>
          <w:rFonts w:ascii="宋体" w:hAnsi="宋体" w:cs="宋体" w:hint="eastAsia"/>
          <w:b/>
          <w:sz w:val="24"/>
          <w:szCs w:val="24"/>
        </w:rPr>
        <w:lastRenderedPageBreak/>
        <w:t>第三十七条</w:t>
      </w:r>
      <w:r>
        <w:rPr>
          <w:rFonts w:ascii="宋体" w:hAnsi="宋体" w:cs="宋体" w:hint="eastAsia"/>
          <w:sz w:val="24"/>
          <w:szCs w:val="24"/>
        </w:rPr>
        <w:t xml:space="preserve">  </w:t>
      </w:r>
      <w:r>
        <w:rPr>
          <w:rStyle w:val="apple-style-span"/>
          <w:rFonts w:ascii="宋体" w:hAnsi="宋体" w:cs="宋体" w:hint="eastAsia"/>
          <w:color w:val="000000"/>
          <w:sz w:val="24"/>
          <w:szCs w:val="24"/>
        </w:rPr>
        <w:t>被保险人向保险人请求赔偿保险金的诉讼时效期间为二年，自其知道或者应当知道保险事故发生之日起计算。</w:t>
      </w:r>
      <w:r>
        <w:rPr>
          <w:rStyle w:val="apple-converted-space"/>
          <w:rFonts w:ascii="宋体" w:hAnsi="宋体" w:cs="宋体" w:hint="eastAsia"/>
          <w:color w:val="000000"/>
          <w:sz w:val="24"/>
          <w:szCs w:val="24"/>
        </w:rPr>
        <w:t> </w:t>
      </w:r>
    </w:p>
    <w:p w:rsidR="00653DEF" w:rsidRDefault="00653DEF">
      <w:pPr>
        <w:spacing w:afterLines="50" w:after="156"/>
        <w:ind w:firstLine="480"/>
        <w:rPr>
          <w:rFonts w:ascii="宋体" w:hAnsi="宋体" w:cs="宋体"/>
          <w:sz w:val="24"/>
          <w:szCs w:val="24"/>
        </w:rPr>
      </w:pPr>
    </w:p>
    <w:p w:rsidR="00653DEF" w:rsidRDefault="00216F4F">
      <w:pPr>
        <w:spacing w:afterLines="50" w:after="156"/>
        <w:jc w:val="center"/>
        <w:rPr>
          <w:rFonts w:ascii="宋体" w:hAnsi="宋体" w:cs="宋体"/>
          <w:b/>
          <w:bCs/>
          <w:sz w:val="24"/>
          <w:szCs w:val="24"/>
        </w:rPr>
      </w:pPr>
      <w:r>
        <w:rPr>
          <w:rFonts w:ascii="宋体" w:hAnsi="宋体" w:cs="宋体" w:hint="eastAsia"/>
          <w:b/>
          <w:bCs/>
          <w:sz w:val="24"/>
          <w:szCs w:val="24"/>
        </w:rPr>
        <w:t>争议处理和法律适用</w:t>
      </w:r>
    </w:p>
    <w:p w:rsidR="00653DEF" w:rsidRDefault="00216F4F">
      <w:pPr>
        <w:spacing w:afterLines="50" w:after="156"/>
        <w:ind w:firstLineChars="199" w:firstLine="479"/>
        <w:rPr>
          <w:rFonts w:ascii="宋体" w:hAnsi="宋体" w:cs="宋体"/>
          <w:sz w:val="24"/>
          <w:szCs w:val="24"/>
        </w:rPr>
      </w:pPr>
      <w:r>
        <w:rPr>
          <w:rFonts w:ascii="宋体" w:hAnsi="宋体" w:cs="宋体" w:hint="eastAsia"/>
          <w:b/>
          <w:sz w:val="24"/>
          <w:szCs w:val="24"/>
        </w:rPr>
        <w:t>第三十八条</w:t>
      </w:r>
      <w:r>
        <w:rPr>
          <w:rFonts w:ascii="宋体" w:hAnsi="宋体" w:cs="宋体" w:hint="eastAsia"/>
          <w:sz w:val="24"/>
          <w:szCs w:val="24"/>
        </w:rPr>
        <w:t xml:space="preserve">  因履行本保险合同发生的争议，由当事人协商解决。协商不成的，提交保险单载明的仲裁机构仲裁；保险单未载明仲裁机构且争议发生后未达成仲裁协议的，依法向人民法院起诉。</w:t>
      </w:r>
    </w:p>
    <w:p w:rsidR="00653DEF" w:rsidRDefault="00216F4F">
      <w:pPr>
        <w:spacing w:afterLines="50" w:after="156"/>
        <w:ind w:firstLineChars="199" w:firstLine="479"/>
        <w:rPr>
          <w:rFonts w:ascii="宋体" w:hAnsi="宋体" w:cs="宋体"/>
          <w:sz w:val="24"/>
          <w:szCs w:val="24"/>
        </w:rPr>
      </w:pPr>
      <w:r>
        <w:rPr>
          <w:rFonts w:ascii="宋体" w:hAnsi="宋体" w:cs="宋体" w:hint="eastAsia"/>
          <w:b/>
          <w:sz w:val="24"/>
          <w:szCs w:val="24"/>
        </w:rPr>
        <w:t>第三十九条</w:t>
      </w:r>
      <w:r>
        <w:rPr>
          <w:rFonts w:ascii="宋体" w:hAnsi="宋体" w:cs="宋体" w:hint="eastAsia"/>
          <w:sz w:val="24"/>
          <w:szCs w:val="24"/>
        </w:rPr>
        <w:t xml:space="preserve">  与本保险合同有关的以及履行本保险合同产生的一切争议，适用中华人民共和国法律（不包括港澳台地区法律）。</w:t>
      </w:r>
    </w:p>
    <w:p w:rsidR="00653DEF" w:rsidRDefault="00653DEF">
      <w:pPr>
        <w:spacing w:afterLines="50" w:after="156"/>
        <w:ind w:firstLine="480"/>
        <w:rPr>
          <w:rFonts w:ascii="宋体" w:hAnsi="宋体" w:cs="宋体"/>
          <w:sz w:val="24"/>
          <w:szCs w:val="24"/>
        </w:rPr>
      </w:pPr>
    </w:p>
    <w:p w:rsidR="00653DEF" w:rsidRDefault="00216F4F">
      <w:pPr>
        <w:spacing w:afterLines="50" w:after="156"/>
        <w:jc w:val="center"/>
        <w:rPr>
          <w:rFonts w:ascii="宋体" w:hAnsi="宋体" w:cs="宋体"/>
          <w:b/>
          <w:bCs/>
          <w:sz w:val="24"/>
          <w:szCs w:val="24"/>
        </w:rPr>
      </w:pPr>
      <w:r>
        <w:rPr>
          <w:rFonts w:ascii="宋体" w:hAnsi="宋体" w:cs="宋体" w:hint="eastAsia"/>
          <w:b/>
          <w:bCs/>
          <w:sz w:val="24"/>
          <w:szCs w:val="24"/>
        </w:rPr>
        <w:t>其他事项</w:t>
      </w:r>
    </w:p>
    <w:p w:rsidR="00653DEF" w:rsidRDefault="00216F4F">
      <w:pPr>
        <w:spacing w:afterLines="50" w:after="156"/>
        <w:ind w:firstLineChars="199" w:firstLine="479"/>
        <w:rPr>
          <w:rStyle w:val="apple-converted-space"/>
          <w:rFonts w:ascii="宋体" w:hAnsi="宋体" w:cs="宋体"/>
          <w:color w:val="000000"/>
          <w:sz w:val="24"/>
          <w:szCs w:val="24"/>
        </w:rPr>
      </w:pPr>
      <w:r>
        <w:rPr>
          <w:rFonts w:ascii="宋体" w:hAnsi="宋体" w:cs="宋体" w:hint="eastAsia"/>
          <w:b/>
          <w:sz w:val="24"/>
          <w:szCs w:val="24"/>
        </w:rPr>
        <w:t>第四十条</w:t>
      </w:r>
      <w:r>
        <w:rPr>
          <w:rFonts w:ascii="宋体" w:hAnsi="宋体" w:cs="宋体" w:hint="eastAsia"/>
          <w:sz w:val="24"/>
          <w:szCs w:val="24"/>
        </w:rPr>
        <w:t xml:space="preserve">  </w:t>
      </w:r>
      <w:r>
        <w:rPr>
          <w:rStyle w:val="apple-style-span"/>
          <w:rFonts w:ascii="宋体" w:hAnsi="宋体" w:cs="宋体" w:hint="eastAsia"/>
          <w:color w:val="000000"/>
          <w:sz w:val="24"/>
          <w:szCs w:val="24"/>
        </w:rPr>
        <w:t>保险标的发生部分损失的，自保险人赔偿之日起三十日内，投保人可以解除合同；除合同另有约定外，保险人也可以解除合同，但应当提前十五日通知投保人。</w:t>
      </w:r>
    </w:p>
    <w:p w:rsidR="00653DEF" w:rsidRDefault="00216F4F" w:rsidP="003205E5">
      <w:pPr>
        <w:spacing w:afterLines="50" w:after="156"/>
        <w:ind w:firstLineChars="199" w:firstLine="478"/>
        <w:rPr>
          <w:rStyle w:val="apple-style-span"/>
          <w:rFonts w:ascii="宋体" w:hAnsi="宋体" w:cs="宋体"/>
          <w:sz w:val="24"/>
          <w:szCs w:val="24"/>
        </w:rPr>
      </w:pPr>
      <w:r>
        <w:rPr>
          <w:rFonts w:ascii="宋体" w:hAnsi="宋体" w:cs="宋体" w:hint="eastAsia"/>
          <w:color w:val="000000"/>
          <w:sz w:val="24"/>
          <w:szCs w:val="24"/>
        </w:rPr>
        <w:t>保险合同依据前款规定</w:t>
      </w:r>
      <w:r>
        <w:rPr>
          <w:rStyle w:val="apple-style-span"/>
          <w:rFonts w:ascii="宋体" w:hAnsi="宋体" w:cs="宋体" w:hint="eastAsia"/>
          <w:color w:val="000000"/>
          <w:sz w:val="24"/>
          <w:szCs w:val="24"/>
        </w:rPr>
        <w:t>解除的，保险人应当将保险标的未受损失部分的保险费，按照合同约定扣除自保险责任开始之日起至合同解除之日止应收的部分后，退还投保人。</w:t>
      </w:r>
    </w:p>
    <w:p w:rsidR="00653DEF" w:rsidRDefault="00216F4F">
      <w:pPr>
        <w:spacing w:afterLines="50" w:after="156"/>
        <w:ind w:firstLineChars="200" w:firstLine="482"/>
        <w:rPr>
          <w:rStyle w:val="apple-style-span"/>
          <w:rFonts w:ascii="宋体" w:hAnsi="宋体" w:cs="宋体"/>
          <w:sz w:val="24"/>
          <w:szCs w:val="24"/>
        </w:rPr>
      </w:pPr>
      <w:r>
        <w:rPr>
          <w:rFonts w:ascii="宋体" w:hAnsi="宋体" w:cs="宋体" w:hint="eastAsia"/>
          <w:b/>
          <w:sz w:val="24"/>
          <w:szCs w:val="24"/>
        </w:rPr>
        <w:t>第四十一条</w:t>
      </w:r>
      <w:r>
        <w:rPr>
          <w:rFonts w:ascii="宋体" w:hAnsi="宋体" w:cs="宋体" w:hint="eastAsia"/>
          <w:sz w:val="24"/>
          <w:szCs w:val="24"/>
        </w:rPr>
        <w:t xml:space="preserve">  </w:t>
      </w:r>
      <w:r>
        <w:rPr>
          <w:rStyle w:val="apple-style-span"/>
          <w:rFonts w:ascii="宋体" w:hAnsi="宋体" w:cs="宋体" w:hint="eastAsia"/>
          <w:sz w:val="24"/>
          <w:szCs w:val="24"/>
        </w:rPr>
        <w:t>保险责任开始前，投保人要求解除保险合同的，应当按本保险合同的约定向保险人支付退保手续费，保险人应当退还剩余部分保险费。</w:t>
      </w:r>
    </w:p>
    <w:p w:rsidR="00653DEF" w:rsidRDefault="00216F4F">
      <w:pPr>
        <w:spacing w:afterLines="50" w:after="156"/>
        <w:ind w:firstLineChars="200" w:firstLine="480"/>
        <w:rPr>
          <w:rStyle w:val="apple-style-span"/>
          <w:rFonts w:ascii="宋体" w:hAnsi="宋体" w:cs="宋体"/>
          <w:sz w:val="24"/>
          <w:szCs w:val="24"/>
        </w:rPr>
      </w:pPr>
      <w:r>
        <w:rPr>
          <w:rStyle w:val="apple-style-span"/>
          <w:rFonts w:ascii="宋体" w:hAnsi="宋体" w:cs="宋体" w:hint="eastAsia"/>
          <w:sz w:val="24"/>
          <w:szCs w:val="24"/>
        </w:rPr>
        <w:t>保险责任开始后，投保人要求解除保险合同的，自通知保险人之日起，保险合同解除，保险人按短期费率计收保险责任开始之日起至合同解除之日止期间的保险费，并退还剩余部分保险费。</w:t>
      </w:r>
    </w:p>
    <w:p w:rsidR="00653DEF" w:rsidRDefault="00216F4F">
      <w:pPr>
        <w:spacing w:afterLines="50" w:after="156"/>
        <w:ind w:firstLineChars="200" w:firstLine="480"/>
        <w:rPr>
          <w:rFonts w:ascii="宋体" w:hAnsi="宋体" w:cs="宋体"/>
          <w:sz w:val="24"/>
          <w:szCs w:val="24"/>
        </w:rPr>
      </w:pPr>
      <w:r>
        <w:rPr>
          <w:rStyle w:val="apple-style-span"/>
          <w:rFonts w:ascii="宋体" w:hAnsi="宋体" w:cs="宋体" w:hint="eastAsia"/>
          <w:sz w:val="24"/>
          <w:szCs w:val="24"/>
        </w:rPr>
        <w:t>保险责任开始后，保险人要求解除保险合同的，可提前十五日向投保人发出解约通知书解除本保险合同，保险人按照保险责任开始之日起至合同解除之日止期间与保险期间的</w:t>
      </w:r>
      <w:proofErr w:type="gramStart"/>
      <w:r>
        <w:rPr>
          <w:rStyle w:val="apple-style-span"/>
          <w:rFonts w:ascii="宋体" w:hAnsi="宋体" w:cs="宋体" w:hint="eastAsia"/>
          <w:sz w:val="24"/>
          <w:szCs w:val="24"/>
        </w:rPr>
        <w:t>日比例</w:t>
      </w:r>
      <w:proofErr w:type="gramEnd"/>
      <w:r>
        <w:rPr>
          <w:rStyle w:val="apple-style-span"/>
          <w:rFonts w:ascii="宋体" w:hAnsi="宋体" w:cs="宋体" w:hint="eastAsia"/>
          <w:sz w:val="24"/>
          <w:szCs w:val="24"/>
        </w:rPr>
        <w:t>计收保险费，并退还剩余部分保险费。</w:t>
      </w:r>
    </w:p>
    <w:p w:rsidR="00653DEF" w:rsidRDefault="00216F4F">
      <w:pPr>
        <w:spacing w:afterLines="50" w:after="156"/>
        <w:ind w:firstLineChars="199" w:firstLine="479"/>
        <w:rPr>
          <w:rFonts w:ascii="宋体" w:hAnsi="宋体" w:cs="宋体"/>
          <w:sz w:val="24"/>
          <w:szCs w:val="24"/>
        </w:rPr>
      </w:pPr>
      <w:r>
        <w:rPr>
          <w:rFonts w:ascii="宋体" w:hAnsi="宋体" w:cs="宋体" w:hint="eastAsia"/>
          <w:b/>
          <w:sz w:val="24"/>
          <w:szCs w:val="24"/>
        </w:rPr>
        <w:t>第四十二条</w:t>
      </w:r>
      <w:r>
        <w:rPr>
          <w:rFonts w:ascii="宋体" w:hAnsi="宋体" w:cs="宋体" w:hint="eastAsia"/>
          <w:sz w:val="24"/>
          <w:szCs w:val="24"/>
        </w:rPr>
        <w:t xml:space="preserve">  保险标的发生全部损失，属于保险责任的，保险人在履行赔偿义务后，本保险合同终止；不属于保险责任的，本保险合同终止，保险人按短期费率计收自保险责任开始之日起至损失发生之日止期间的保险费，并退还剩余部分保险费。</w:t>
      </w:r>
    </w:p>
    <w:p w:rsidR="00653DEF" w:rsidRDefault="00653DEF" w:rsidP="003205E5">
      <w:pPr>
        <w:spacing w:afterLines="50" w:after="156"/>
        <w:ind w:firstLineChars="199" w:firstLine="478"/>
        <w:rPr>
          <w:rFonts w:ascii="宋体" w:hAnsi="宋体" w:cs="宋体"/>
          <w:sz w:val="24"/>
          <w:szCs w:val="24"/>
        </w:rPr>
      </w:pPr>
    </w:p>
    <w:p w:rsidR="00653DEF" w:rsidRDefault="00216F4F">
      <w:pPr>
        <w:spacing w:afterLines="50" w:after="156"/>
        <w:ind w:firstLineChars="249" w:firstLine="600"/>
        <w:jc w:val="center"/>
        <w:rPr>
          <w:rFonts w:ascii="宋体" w:hAnsi="宋体" w:cs="宋体"/>
          <w:b/>
          <w:sz w:val="24"/>
          <w:szCs w:val="24"/>
        </w:rPr>
      </w:pPr>
      <w:r>
        <w:rPr>
          <w:rFonts w:ascii="宋体" w:hAnsi="宋体" w:cs="宋体" w:hint="eastAsia"/>
          <w:b/>
          <w:sz w:val="24"/>
          <w:szCs w:val="24"/>
        </w:rPr>
        <w:t>释义</w:t>
      </w:r>
    </w:p>
    <w:p w:rsidR="00653DEF" w:rsidRDefault="00216F4F">
      <w:pPr>
        <w:pStyle w:val="a0"/>
        <w:spacing w:afterLines="50" w:after="156"/>
        <w:ind w:firstLineChars="200" w:firstLine="480"/>
        <w:rPr>
          <w:rFonts w:ascii="宋体" w:hAnsi="宋体" w:cs="宋体"/>
          <w:sz w:val="24"/>
        </w:rPr>
      </w:pPr>
      <w:r>
        <w:rPr>
          <w:rFonts w:ascii="宋体" w:hAnsi="宋体" w:cs="宋体" w:hint="eastAsia"/>
          <w:sz w:val="24"/>
        </w:rPr>
        <w:t>第四十三条  本保险合同涉及下列术语时，适用下列释义：</w:t>
      </w:r>
    </w:p>
    <w:p w:rsidR="00653DEF" w:rsidRDefault="00216F4F">
      <w:pPr>
        <w:spacing w:afterLines="50" w:after="156"/>
        <w:ind w:firstLineChars="181" w:firstLine="434"/>
        <w:rPr>
          <w:rFonts w:ascii="宋体" w:hAnsi="宋体" w:cs="宋体"/>
          <w:sz w:val="24"/>
          <w:szCs w:val="24"/>
        </w:rPr>
      </w:pPr>
      <w:r>
        <w:rPr>
          <w:rFonts w:ascii="宋体" w:hAnsi="宋体" w:cs="宋体" w:hint="eastAsia"/>
          <w:sz w:val="24"/>
          <w:szCs w:val="24"/>
        </w:rPr>
        <w:t>（一）火灾</w:t>
      </w:r>
    </w:p>
    <w:p w:rsidR="00653DEF" w:rsidRDefault="00216F4F">
      <w:pPr>
        <w:spacing w:afterLines="50" w:after="156"/>
        <w:ind w:firstLine="420"/>
        <w:rPr>
          <w:rFonts w:ascii="宋体" w:hAnsi="宋体" w:cs="宋体"/>
          <w:sz w:val="24"/>
          <w:szCs w:val="24"/>
        </w:rPr>
      </w:pPr>
      <w:r>
        <w:rPr>
          <w:rFonts w:ascii="宋体" w:hAnsi="宋体" w:cs="宋体" w:hint="eastAsia"/>
          <w:sz w:val="24"/>
          <w:szCs w:val="24"/>
        </w:rPr>
        <w:t xml:space="preserve"> 在时间或空间上失去控制的燃烧所造成的灾害。构成本保险的火灾责任必须同时具备以下三个条件：</w:t>
      </w:r>
    </w:p>
    <w:p w:rsidR="00653DEF" w:rsidRDefault="00216F4F">
      <w:pPr>
        <w:spacing w:afterLines="50" w:after="156"/>
        <w:ind w:firstLine="420"/>
        <w:rPr>
          <w:rFonts w:ascii="宋体" w:hAnsi="宋体" w:cs="宋体"/>
          <w:sz w:val="24"/>
          <w:szCs w:val="24"/>
        </w:rPr>
      </w:pPr>
      <w:r>
        <w:rPr>
          <w:rFonts w:ascii="宋体" w:hAnsi="宋体" w:cs="宋体" w:hint="eastAsia"/>
          <w:sz w:val="24"/>
          <w:szCs w:val="24"/>
        </w:rPr>
        <w:lastRenderedPageBreak/>
        <w:t xml:space="preserve">  1．有燃烧现象，即有热有光有火焰；</w:t>
      </w:r>
    </w:p>
    <w:p w:rsidR="00653DEF" w:rsidRDefault="00216F4F">
      <w:pPr>
        <w:spacing w:afterLines="50" w:after="156"/>
        <w:ind w:firstLine="420"/>
        <w:rPr>
          <w:rFonts w:ascii="宋体" w:hAnsi="宋体" w:cs="宋体"/>
          <w:sz w:val="24"/>
          <w:szCs w:val="24"/>
        </w:rPr>
      </w:pPr>
      <w:r>
        <w:rPr>
          <w:rFonts w:ascii="宋体" w:hAnsi="宋体" w:cs="宋体" w:hint="eastAsia"/>
          <w:sz w:val="24"/>
          <w:szCs w:val="24"/>
        </w:rPr>
        <w:t xml:space="preserve">  2．偶然、意外发生的燃烧；</w:t>
      </w:r>
    </w:p>
    <w:p w:rsidR="00653DEF" w:rsidRDefault="00216F4F">
      <w:pPr>
        <w:spacing w:afterLines="50" w:after="156"/>
        <w:ind w:firstLine="420"/>
        <w:rPr>
          <w:rFonts w:ascii="宋体" w:hAnsi="宋体" w:cs="宋体"/>
          <w:sz w:val="24"/>
          <w:szCs w:val="24"/>
        </w:rPr>
      </w:pPr>
      <w:r>
        <w:rPr>
          <w:rFonts w:ascii="宋体" w:hAnsi="宋体" w:cs="宋体" w:hint="eastAsia"/>
          <w:sz w:val="24"/>
          <w:szCs w:val="24"/>
        </w:rPr>
        <w:t xml:space="preserve">  3．燃烧失去控制并有蔓延扩大的趋势。</w:t>
      </w:r>
    </w:p>
    <w:p w:rsidR="00653DEF" w:rsidRDefault="00216F4F">
      <w:pPr>
        <w:spacing w:afterLines="50" w:after="156"/>
        <w:ind w:firstLine="420"/>
        <w:rPr>
          <w:rFonts w:ascii="宋体" w:hAnsi="宋体" w:cs="宋体"/>
          <w:sz w:val="24"/>
          <w:szCs w:val="24"/>
        </w:rPr>
      </w:pPr>
      <w:r>
        <w:rPr>
          <w:rFonts w:ascii="宋体" w:hAnsi="宋体" w:cs="宋体" w:hint="eastAsia"/>
          <w:sz w:val="24"/>
          <w:szCs w:val="24"/>
        </w:rPr>
        <w:t xml:space="preserve">  因此，仅有燃烧现象并不等于构成本保险中的火灾责任。在生产、生活中有目的用火，如为了防疫而</w:t>
      </w:r>
      <w:proofErr w:type="gramStart"/>
      <w:r>
        <w:rPr>
          <w:rFonts w:ascii="宋体" w:hAnsi="宋体" w:cs="宋体" w:hint="eastAsia"/>
          <w:sz w:val="24"/>
          <w:szCs w:val="24"/>
        </w:rPr>
        <w:t>焚毁站污</w:t>
      </w:r>
      <w:proofErr w:type="gramEnd"/>
      <w:r>
        <w:rPr>
          <w:rFonts w:ascii="宋体" w:hAnsi="宋体" w:cs="宋体" w:hint="eastAsia"/>
          <w:sz w:val="24"/>
          <w:szCs w:val="24"/>
        </w:rPr>
        <w:t>的衣物，点火烧荒等属正常燃烧，不同于火灾责任。</w:t>
      </w:r>
    </w:p>
    <w:p w:rsidR="00653DEF" w:rsidRDefault="00216F4F">
      <w:pPr>
        <w:spacing w:afterLines="50" w:after="156"/>
        <w:ind w:firstLine="420"/>
        <w:rPr>
          <w:rFonts w:ascii="宋体" w:hAnsi="宋体" w:cs="宋体"/>
          <w:sz w:val="24"/>
          <w:szCs w:val="24"/>
        </w:rPr>
      </w:pPr>
      <w:r>
        <w:rPr>
          <w:rFonts w:ascii="宋体" w:hAnsi="宋体" w:cs="宋体" w:hint="eastAsia"/>
          <w:sz w:val="24"/>
          <w:szCs w:val="24"/>
        </w:rPr>
        <w:t xml:space="preserve">  因烘、烤、烫、</w:t>
      </w:r>
      <w:proofErr w:type="gramStart"/>
      <w:r>
        <w:rPr>
          <w:rFonts w:ascii="宋体" w:hAnsi="宋体" w:cs="宋体" w:hint="eastAsia"/>
          <w:sz w:val="24"/>
          <w:szCs w:val="24"/>
        </w:rPr>
        <w:t>烙造成</w:t>
      </w:r>
      <w:proofErr w:type="gramEnd"/>
      <w:r>
        <w:rPr>
          <w:rFonts w:ascii="宋体" w:hAnsi="宋体" w:cs="宋体" w:hint="eastAsia"/>
          <w:sz w:val="24"/>
          <w:szCs w:val="24"/>
        </w:rPr>
        <w:t>焦糊变质等损失，既无燃烧现象，又无蔓延扩大趋势，也不属于火灾责任。</w:t>
      </w:r>
    </w:p>
    <w:p w:rsidR="00653DEF" w:rsidRDefault="00216F4F">
      <w:pPr>
        <w:spacing w:afterLines="50" w:after="156"/>
        <w:ind w:firstLine="420"/>
        <w:rPr>
          <w:rFonts w:ascii="宋体" w:hAnsi="宋体" w:cs="宋体"/>
          <w:sz w:val="24"/>
          <w:szCs w:val="24"/>
        </w:rPr>
      </w:pPr>
      <w:r>
        <w:rPr>
          <w:rFonts w:ascii="宋体" w:hAnsi="宋体" w:cs="宋体" w:hint="eastAsia"/>
          <w:sz w:val="24"/>
          <w:szCs w:val="24"/>
        </w:rPr>
        <w:t xml:space="preserve">  电机、电器、电气设备因使用过度、超电压、碰线、孤花、漏电、自身发热所造成的本身损毁，不属于火灾责任。但如果发生了燃烧并失去控制蔓延扩大，才构成火灾责任，并对电机、电器、电气设备本身的损失负责赔偿。</w:t>
      </w:r>
    </w:p>
    <w:p w:rsidR="00653DEF" w:rsidRDefault="00216F4F">
      <w:pPr>
        <w:spacing w:afterLines="50" w:after="156"/>
        <w:ind w:firstLine="420"/>
        <w:rPr>
          <w:rFonts w:ascii="宋体" w:hAnsi="宋体" w:cs="宋体"/>
          <w:sz w:val="24"/>
          <w:szCs w:val="24"/>
        </w:rPr>
      </w:pPr>
      <w:r>
        <w:rPr>
          <w:rFonts w:ascii="宋体" w:hAnsi="宋体" w:cs="宋体" w:hint="eastAsia"/>
          <w:sz w:val="24"/>
          <w:szCs w:val="24"/>
        </w:rPr>
        <w:t xml:space="preserve"> （二）爆炸</w:t>
      </w:r>
    </w:p>
    <w:p w:rsidR="00653DEF" w:rsidRDefault="00216F4F">
      <w:pPr>
        <w:spacing w:afterLines="50" w:after="156"/>
        <w:ind w:firstLineChars="200" w:firstLine="480"/>
        <w:rPr>
          <w:rFonts w:ascii="宋体" w:hAnsi="宋体" w:cs="宋体"/>
          <w:sz w:val="24"/>
          <w:szCs w:val="24"/>
        </w:rPr>
      </w:pPr>
      <w:proofErr w:type="gramStart"/>
      <w:r>
        <w:rPr>
          <w:rFonts w:ascii="宋体" w:hAnsi="宋体" w:cs="宋体" w:hint="eastAsia"/>
          <w:sz w:val="24"/>
          <w:szCs w:val="24"/>
        </w:rPr>
        <w:t>爆炸分</w:t>
      </w:r>
      <w:proofErr w:type="gramEnd"/>
      <w:r>
        <w:rPr>
          <w:rFonts w:ascii="宋体" w:hAnsi="宋体" w:cs="宋体" w:hint="eastAsia"/>
          <w:sz w:val="24"/>
          <w:szCs w:val="24"/>
        </w:rPr>
        <w:t>物理性爆炸和化学性爆炸。</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 xml:space="preserve"> 1．物理性爆炸：由于液体变为蒸汽或气体膨胀，压力急剧增加并大大超过容器所能承受的极限压力，因而发生爆炸。如锅炉、空气压缩机、压缩气体钢瓶、液化气罐爆炸等。关于锅炉、压力容器爆炸的定义是：锅炉</w:t>
      </w:r>
      <w:proofErr w:type="gramStart"/>
      <w:r>
        <w:rPr>
          <w:rFonts w:ascii="宋体" w:hAnsi="宋体" w:cs="宋体" w:hint="eastAsia"/>
          <w:sz w:val="24"/>
          <w:szCs w:val="24"/>
        </w:rPr>
        <w:t>或区力容器</w:t>
      </w:r>
      <w:proofErr w:type="gramEnd"/>
      <w:r>
        <w:rPr>
          <w:rFonts w:ascii="宋体" w:hAnsi="宋体" w:cs="宋体" w:hint="eastAsia"/>
          <w:sz w:val="24"/>
          <w:szCs w:val="24"/>
        </w:rPr>
        <w:t>在使用中或试压时发生破裂，使压力瞬时降到等于外界大气压力的事故，称为“爆炸事故”。</w:t>
      </w:r>
    </w:p>
    <w:p w:rsidR="00653DEF" w:rsidRDefault="00216F4F">
      <w:pPr>
        <w:spacing w:afterLines="50" w:after="156"/>
        <w:ind w:firstLineChars="181" w:firstLine="434"/>
        <w:rPr>
          <w:rFonts w:ascii="宋体" w:hAnsi="宋体" w:cs="宋体"/>
          <w:sz w:val="24"/>
          <w:szCs w:val="24"/>
        </w:rPr>
      </w:pPr>
      <w:r>
        <w:rPr>
          <w:rFonts w:ascii="宋体" w:hAnsi="宋体" w:cs="宋体" w:hint="eastAsia"/>
          <w:sz w:val="24"/>
          <w:szCs w:val="24"/>
        </w:rPr>
        <w:t xml:space="preserve"> 2．化学性爆炸：物体在瞬息分解或燃烧时放出大量的热和气体，并以很大的压力向四周扩散的现象。如火药爆炸、可燃性粉尘纤维爆炸、可燃气体爆炸及各种化学物品的爆炸等。</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因物体本身的瑕疵，使用损耗或产品质量低劣以及由于容器内部承受“负压’（内压比外压小）造成的损失，不属于爆炸责任。</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（三）雷击</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雷击指由雷电造成的灾害。雷电为积雨云中、云间或云地之间产生的放电现象。雷击的破坏形式分直接雷击与感应雷击两种。</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1．直接雷击：由于雷电直接击中保险标的造成损失，属直接雷击责任。</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 xml:space="preserve">2．感应雷击：由于雷击产生的静电感应或电磁感应使屋内对地绝缘金属物体产生高电位放出火花引起的火灾，导致电器本身的损毁，或因雷电的高电压感应，致使电器部件的损毁，属感应雷击责任。    </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（四）暴雨：指每小时降雨量达16毫米以上，或连续12小时降雨量达30毫米以上，或连续24小时降雨量达50毫米以上的降雨。</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（五）洪水：指山洪暴发、江河泛滥、潮水上岸及倒灌。但规律性的涨潮、自动灭火设施漏水以及在常年水位以下或地下渗水、水管</w:t>
      </w:r>
      <w:proofErr w:type="gramStart"/>
      <w:r>
        <w:rPr>
          <w:rFonts w:ascii="宋体" w:hAnsi="宋体" w:cs="宋体" w:hint="eastAsia"/>
          <w:sz w:val="24"/>
          <w:szCs w:val="24"/>
        </w:rPr>
        <w:t>暴裂不属于</w:t>
      </w:r>
      <w:proofErr w:type="gramEnd"/>
      <w:r>
        <w:rPr>
          <w:rFonts w:ascii="宋体" w:hAnsi="宋体" w:cs="宋体" w:hint="eastAsia"/>
          <w:sz w:val="24"/>
          <w:szCs w:val="24"/>
        </w:rPr>
        <w:t>洪水责任。</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（六）暴风：指风力达8级、风速在17.2米/秒以上的自然风。</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（七）龙卷风：指一种范围小而时间短的猛烈旋风，陆地上平均最大风速在</w:t>
      </w:r>
      <w:r>
        <w:rPr>
          <w:rFonts w:ascii="宋体" w:hAnsi="宋体" w:cs="宋体" w:hint="eastAsia"/>
          <w:sz w:val="24"/>
          <w:szCs w:val="24"/>
        </w:rPr>
        <w:lastRenderedPageBreak/>
        <w:t>79米/秒-103米/秒，极端最大风速在100米/秒以上。</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（八）冰雹：指从强烈对流的积雨云中降落到地面的冰块或冰球，直径大于5毫米，核心坚硬的固体降水。</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九）台风、飓风：台风指中心附近最大平均风力12级或以上，即风速在32.6米/秒以上的热带气旋；飓风是一种与台风性质相同、但出现的位置区域不同的热带气旋，台风出现在西北太平洋海域，而飓风出现在印度洋、大西洋海域。</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（十）沙尘暴：指强风将地面大量尘沙吹起，使空气很混浊，水平能见度小于1公里的天气现象。</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（十一）暴雪：指连续12小时的降雪量大于或等于10毫米的降雪现象。</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（十二）冰凌：指春季江河解冻期时冰块飘浮遇阻，堆积成坝，堵塞江道，造成水位急剧上升，以致江水溢出江道，漫延成灾。</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陆上有些地区，如山谷风口或酷寒致使雨雪在物体上结成冰块，成下垂形状，越结越厚，重量增加，由于下垂的拉力致使物体毁坏，也属冰凌责任。</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（十三）突发性滑坡：斜坡上不稳的岩土体或人为堆积物在重力作用下突然整体向下滑动的现象。</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（十四）崩塌：石崖、土崖、岩石受自然风化、雨蚀造成崩溃</w:t>
      </w:r>
      <w:proofErr w:type="gramStart"/>
      <w:r>
        <w:rPr>
          <w:rFonts w:ascii="宋体" w:hAnsi="宋体" w:cs="宋体" w:hint="eastAsia"/>
          <w:sz w:val="24"/>
          <w:szCs w:val="24"/>
        </w:rPr>
        <w:t>下塌</w:t>
      </w:r>
      <w:proofErr w:type="gramEnd"/>
      <w:r>
        <w:rPr>
          <w:rFonts w:ascii="宋体" w:hAnsi="宋体" w:cs="宋体" w:hint="eastAsia"/>
          <w:sz w:val="24"/>
          <w:szCs w:val="24"/>
        </w:rPr>
        <w:t>，以及大量积雪在重力作用下从高处突然崩塌滚落。</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（十五）泥石流：由于雨水、冰雪融化等水源激发的、含有大量泥沙石块的特殊洪流。</w:t>
      </w:r>
    </w:p>
    <w:p w:rsidR="00653DEF" w:rsidRDefault="00216F4F">
      <w:pPr>
        <w:spacing w:afterLines="50" w:after="156"/>
        <w:ind w:firstLineChars="181" w:firstLine="434"/>
        <w:rPr>
          <w:rFonts w:ascii="宋体" w:hAnsi="宋体" w:cs="宋体"/>
          <w:sz w:val="24"/>
          <w:szCs w:val="24"/>
        </w:rPr>
      </w:pPr>
      <w:r>
        <w:rPr>
          <w:rFonts w:ascii="宋体" w:hAnsi="宋体" w:cs="宋体" w:hint="eastAsia"/>
          <w:sz w:val="24"/>
          <w:szCs w:val="24"/>
        </w:rPr>
        <w:t>（十六）地面突然下陷下沉：地壳因为自然变异，地层收缩而发生突然塌陷。对于因海潮、河流、大雨侵蚀或在建筑房屋前没有掌握地层情况，地下有孔穴、矿穴，以致地面突然塌陷，也属地面突然下陷下沉。但未按建筑施工要求导致建筑地基下沉、裂缝、倒塌等，不在此列。</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十七）飞行物体及其他空中运行物体坠落：指空中飞行器、人造卫星、陨石坠落，吊车、行车在运行时发生的物体坠落，人工开凿或爆炸而致石方、石块、土方飞射、塌下，建筑物倒塌、倒落、倾倒，以及其他空中运行物体坠落。</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（十八）自然灾害：指雷击、暴雨、洪水、暴风、龙卷风、冰雹、台风、飓风、沙尘暴、暴雪、冰凌、突发性滑坡、崩塌、泥石流、地面突然下陷下沉及其他人力不可抗拒的破坏力强大的自然现象。</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（十九）意外事故：</w:t>
      </w:r>
      <w:proofErr w:type="gramStart"/>
      <w:r>
        <w:rPr>
          <w:rFonts w:ascii="宋体" w:hAnsi="宋体" w:cs="宋体" w:hint="eastAsia"/>
          <w:sz w:val="24"/>
          <w:szCs w:val="24"/>
        </w:rPr>
        <w:t>指不可</w:t>
      </w:r>
      <w:proofErr w:type="gramEnd"/>
      <w:r>
        <w:rPr>
          <w:rFonts w:ascii="宋体" w:hAnsi="宋体" w:cs="宋体" w:hint="eastAsia"/>
          <w:sz w:val="24"/>
          <w:szCs w:val="24"/>
        </w:rPr>
        <w:t>预料的以及被保险人无法控制并造成物质损失的突发性事件，包括火灾和爆炸。</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（二十）重大过失行为：指行为人不但没有遵守法律规范对其较高要求，甚至连人们都应当注意并能注意的一般标准也未达到的行为。</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（二十一）恐怖活动：指任何人以某一组织的名义或参与某一组织使用武力或暴力对任何政府进行恐吓或施加影响而采取的行动。</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（二十二）地震：地壳发生的震动。</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lastRenderedPageBreak/>
        <w:t>（二十三）海啸：海啸是指由海底地震，火山爆发或水下滑坡、塌陷所激发的海洋巨波。</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（二十四）行政行为、司法行为：指各级政府部门、执法机关或依法履行公共管理、社会管理职能的机构下令破坏、征用、罚没保险标的</w:t>
      </w:r>
      <w:proofErr w:type="gramStart"/>
      <w:r>
        <w:rPr>
          <w:rFonts w:ascii="宋体" w:hAnsi="宋体" w:cs="宋体" w:hint="eastAsia"/>
          <w:sz w:val="24"/>
          <w:szCs w:val="24"/>
        </w:rPr>
        <w:t>的</w:t>
      </w:r>
      <w:proofErr w:type="gramEnd"/>
      <w:r>
        <w:rPr>
          <w:rFonts w:ascii="宋体" w:hAnsi="宋体" w:cs="宋体" w:hint="eastAsia"/>
          <w:sz w:val="24"/>
          <w:szCs w:val="24"/>
        </w:rPr>
        <w:t>行为。</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（二十五）简易建筑：指符合下列条件之一的建筑：（1）使用竹木、芦席、蓬布、茅草、油毛毡、塑料膜、尼龙布、玻璃钢瓦等材料为顶或墙体的建筑；（2）顶部封闭，但</w:t>
      </w:r>
      <w:proofErr w:type="gramStart"/>
      <w:r>
        <w:rPr>
          <w:rFonts w:ascii="宋体" w:hAnsi="宋体" w:cs="宋体" w:hint="eastAsia"/>
          <w:sz w:val="24"/>
          <w:szCs w:val="24"/>
        </w:rPr>
        <w:t>直立面非封闭</w:t>
      </w:r>
      <w:proofErr w:type="gramEnd"/>
      <w:r>
        <w:rPr>
          <w:rFonts w:ascii="宋体" w:hAnsi="宋体" w:cs="宋体" w:hint="eastAsia"/>
          <w:sz w:val="24"/>
          <w:szCs w:val="24"/>
        </w:rPr>
        <w:t>部分的面积与直立面总面积的比例超过10％的建筑；（3）屋顶与所有墙体之间的最大距离超过一米的建筑。</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（二十六）自燃：指可燃物在没有外部热源直接作用的情况下，由于其内部的物理作用（如吸附、辐射等）、化学作用（</w:t>
      </w:r>
      <w:proofErr w:type="gramStart"/>
      <w:r>
        <w:rPr>
          <w:rFonts w:ascii="宋体" w:hAnsi="宋体" w:cs="宋体" w:hint="eastAsia"/>
          <w:sz w:val="24"/>
          <w:szCs w:val="24"/>
        </w:rPr>
        <w:t>如氧化</w:t>
      </w:r>
      <w:proofErr w:type="gramEnd"/>
      <w:r>
        <w:rPr>
          <w:rFonts w:ascii="宋体" w:hAnsi="宋体" w:cs="宋体" w:hint="eastAsia"/>
          <w:sz w:val="24"/>
          <w:szCs w:val="24"/>
        </w:rPr>
        <w:t>、分解、聚合等）或生物作用（如发酵、细菌腐败等）而发热，热量积聚导致升温，当可燃物达到一定温度时，未与明火直接接触而发生燃烧的现象。</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（二十七）重置价值：指替换、重建受损保险标的，以使其达到全新状态而发生的费用，但不包括被保险人进行的任何变更、性能增加或改进所产生的额外费用。</w:t>
      </w:r>
    </w:p>
    <w:p w:rsidR="00653DEF" w:rsidRDefault="00216F4F">
      <w:pPr>
        <w:spacing w:afterLines="50" w:after="156"/>
        <w:ind w:firstLineChars="200" w:firstLine="480"/>
        <w:rPr>
          <w:rFonts w:ascii="宋体" w:hAnsi="宋体" w:cs="宋体"/>
          <w:sz w:val="24"/>
          <w:szCs w:val="24"/>
        </w:rPr>
      </w:pPr>
      <w:r>
        <w:rPr>
          <w:rFonts w:ascii="宋体" w:hAnsi="宋体" w:cs="宋体" w:hint="eastAsia"/>
          <w:sz w:val="24"/>
          <w:szCs w:val="24"/>
        </w:rPr>
        <w:t>（二十八）水箱、水管爆裂：包括冻裂和意外爆裂两种情况。水箱、水管爆裂一般是由水箱、水管本身瑕疵或使用耗损或严寒结冰造成的。</w:t>
      </w:r>
    </w:p>
    <w:p w:rsidR="00653DEF" w:rsidRDefault="00653DEF">
      <w:pPr>
        <w:spacing w:afterLines="50" w:after="156"/>
        <w:ind w:firstLineChars="200" w:firstLine="480"/>
        <w:rPr>
          <w:rFonts w:ascii="宋体" w:hAnsi="宋体" w:cs="宋体"/>
          <w:sz w:val="24"/>
          <w:szCs w:val="24"/>
        </w:rPr>
      </w:pPr>
    </w:p>
    <w:p w:rsidR="00653DEF" w:rsidRDefault="00216F4F">
      <w:pPr>
        <w:spacing w:afterLines="50" w:after="156"/>
        <w:rPr>
          <w:rFonts w:ascii="宋体" w:hAnsi="宋体" w:cs="宋体"/>
          <w:sz w:val="24"/>
          <w:szCs w:val="24"/>
        </w:rPr>
      </w:pPr>
      <w:bookmarkStart w:id="275" w:name="_Hlt29017273"/>
      <w:bookmarkStart w:id="276" w:name="_Hlt29017149"/>
      <w:bookmarkEnd w:id="275"/>
      <w:bookmarkEnd w:id="276"/>
      <w:r>
        <w:rPr>
          <w:rFonts w:ascii="宋体" w:hAnsi="宋体" w:cs="宋体" w:hint="eastAsia"/>
          <w:b/>
          <w:sz w:val="24"/>
          <w:szCs w:val="24"/>
        </w:rPr>
        <w:t>附录：</w:t>
      </w:r>
      <w:r>
        <w:rPr>
          <w:rFonts w:ascii="宋体" w:hAnsi="宋体" w:cs="宋体" w:hint="eastAsia"/>
          <w:b/>
          <w:bCs/>
          <w:sz w:val="24"/>
          <w:szCs w:val="24"/>
        </w:rPr>
        <w:t>短期费率表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540"/>
        <w:gridCol w:w="540"/>
        <w:gridCol w:w="540"/>
        <w:gridCol w:w="540"/>
        <w:gridCol w:w="540"/>
        <w:gridCol w:w="540"/>
        <w:gridCol w:w="540"/>
        <w:gridCol w:w="540"/>
        <w:gridCol w:w="540"/>
        <w:gridCol w:w="540"/>
        <w:gridCol w:w="537"/>
        <w:gridCol w:w="576"/>
      </w:tblGrid>
      <w:tr w:rsidR="00653DEF">
        <w:trPr>
          <w:jc w:val="center"/>
        </w:trPr>
        <w:tc>
          <w:tcPr>
            <w:tcW w:w="1695" w:type="dxa"/>
            <w:vAlign w:val="center"/>
          </w:tcPr>
          <w:p w:rsidR="00653DEF" w:rsidRDefault="00216F4F">
            <w:pPr>
              <w:spacing w:afterLines="50" w:after="156"/>
              <w:jc w:val="center"/>
              <w:rPr>
                <w:rFonts w:ascii="宋体" w:hAnsi="宋体" w:cs="宋体"/>
                <w:sz w:val="24"/>
                <w:szCs w:val="24"/>
              </w:rPr>
            </w:pPr>
            <w:r>
              <w:rPr>
                <w:rFonts w:ascii="宋体" w:hAnsi="宋体" w:cs="宋体" w:hint="eastAsia"/>
                <w:sz w:val="24"/>
                <w:szCs w:val="24"/>
              </w:rPr>
              <w:t>保险</w:t>
            </w:r>
          </w:p>
          <w:p w:rsidR="00653DEF" w:rsidRDefault="00216F4F">
            <w:pPr>
              <w:spacing w:afterLines="50" w:after="156"/>
              <w:jc w:val="center"/>
              <w:rPr>
                <w:rFonts w:ascii="宋体" w:hAnsi="宋体" w:cs="宋体"/>
                <w:sz w:val="24"/>
                <w:szCs w:val="24"/>
              </w:rPr>
            </w:pPr>
            <w:r>
              <w:rPr>
                <w:rFonts w:ascii="宋体" w:hAnsi="宋体" w:cs="宋体" w:hint="eastAsia"/>
                <w:sz w:val="24"/>
                <w:szCs w:val="24"/>
              </w:rPr>
              <w:t>期间</w:t>
            </w:r>
          </w:p>
        </w:tc>
        <w:tc>
          <w:tcPr>
            <w:tcW w:w="540" w:type="dxa"/>
            <w:vAlign w:val="center"/>
          </w:tcPr>
          <w:p w:rsidR="00653DEF" w:rsidRDefault="00216F4F">
            <w:pPr>
              <w:spacing w:afterLines="50" w:after="156"/>
              <w:jc w:val="center"/>
              <w:rPr>
                <w:rFonts w:ascii="宋体" w:hAnsi="宋体" w:cs="宋体"/>
                <w:sz w:val="24"/>
                <w:szCs w:val="24"/>
              </w:rPr>
            </w:pPr>
            <w:r>
              <w:rPr>
                <w:rFonts w:ascii="宋体" w:hAnsi="宋体" w:cs="宋体" w:hint="eastAsia"/>
                <w:sz w:val="24"/>
                <w:szCs w:val="24"/>
              </w:rPr>
              <w:t>一</w:t>
            </w:r>
          </w:p>
          <w:p w:rsidR="00653DEF" w:rsidRDefault="00216F4F">
            <w:pPr>
              <w:spacing w:afterLines="50" w:after="156"/>
              <w:jc w:val="center"/>
              <w:rPr>
                <w:rFonts w:ascii="宋体" w:hAnsi="宋体" w:cs="宋体"/>
                <w:sz w:val="24"/>
                <w:szCs w:val="24"/>
              </w:rPr>
            </w:pPr>
            <w:r>
              <w:rPr>
                <w:rFonts w:ascii="宋体" w:hAnsi="宋体" w:cs="宋体" w:hint="eastAsia"/>
                <w:sz w:val="24"/>
                <w:szCs w:val="24"/>
              </w:rPr>
              <w:t>个</w:t>
            </w:r>
          </w:p>
          <w:p w:rsidR="00653DEF" w:rsidRDefault="00216F4F">
            <w:pPr>
              <w:spacing w:afterLines="50" w:after="156"/>
              <w:jc w:val="center"/>
              <w:rPr>
                <w:rFonts w:ascii="宋体" w:hAnsi="宋体" w:cs="宋体"/>
                <w:sz w:val="24"/>
                <w:szCs w:val="24"/>
              </w:rPr>
            </w:pPr>
            <w:r>
              <w:rPr>
                <w:rFonts w:ascii="宋体" w:hAnsi="宋体" w:cs="宋体" w:hint="eastAsia"/>
                <w:sz w:val="24"/>
                <w:szCs w:val="24"/>
              </w:rPr>
              <w:t>月</w:t>
            </w:r>
          </w:p>
        </w:tc>
        <w:tc>
          <w:tcPr>
            <w:tcW w:w="540" w:type="dxa"/>
            <w:vAlign w:val="center"/>
          </w:tcPr>
          <w:p w:rsidR="00653DEF" w:rsidRDefault="00216F4F">
            <w:pPr>
              <w:spacing w:afterLines="50" w:after="156"/>
              <w:jc w:val="center"/>
              <w:rPr>
                <w:rFonts w:ascii="宋体" w:hAnsi="宋体" w:cs="宋体"/>
                <w:sz w:val="24"/>
                <w:szCs w:val="24"/>
              </w:rPr>
            </w:pPr>
            <w:r>
              <w:rPr>
                <w:rFonts w:ascii="宋体" w:hAnsi="宋体" w:cs="宋体" w:hint="eastAsia"/>
                <w:sz w:val="24"/>
                <w:szCs w:val="24"/>
              </w:rPr>
              <w:t>二</w:t>
            </w:r>
          </w:p>
          <w:p w:rsidR="00653DEF" w:rsidRDefault="00216F4F">
            <w:pPr>
              <w:spacing w:afterLines="50" w:after="156"/>
              <w:jc w:val="center"/>
              <w:rPr>
                <w:rFonts w:ascii="宋体" w:hAnsi="宋体" w:cs="宋体"/>
                <w:sz w:val="24"/>
                <w:szCs w:val="24"/>
              </w:rPr>
            </w:pPr>
            <w:r>
              <w:rPr>
                <w:rFonts w:ascii="宋体" w:hAnsi="宋体" w:cs="宋体" w:hint="eastAsia"/>
                <w:sz w:val="24"/>
                <w:szCs w:val="24"/>
              </w:rPr>
              <w:t>个</w:t>
            </w:r>
          </w:p>
          <w:p w:rsidR="00653DEF" w:rsidRDefault="00216F4F">
            <w:pPr>
              <w:spacing w:afterLines="50" w:after="156"/>
              <w:jc w:val="center"/>
              <w:rPr>
                <w:rFonts w:ascii="宋体" w:hAnsi="宋体" w:cs="宋体"/>
                <w:sz w:val="24"/>
                <w:szCs w:val="24"/>
              </w:rPr>
            </w:pPr>
            <w:r>
              <w:rPr>
                <w:rFonts w:ascii="宋体" w:hAnsi="宋体" w:cs="宋体" w:hint="eastAsia"/>
                <w:sz w:val="24"/>
                <w:szCs w:val="24"/>
              </w:rPr>
              <w:t>月</w:t>
            </w:r>
          </w:p>
        </w:tc>
        <w:tc>
          <w:tcPr>
            <w:tcW w:w="540" w:type="dxa"/>
            <w:vAlign w:val="center"/>
          </w:tcPr>
          <w:p w:rsidR="00653DEF" w:rsidRDefault="00216F4F">
            <w:pPr>
              <w:spacing w:afterLines="50" w:after="156"/>
              <w:jc w:val="center"/>
              <w:rPr>
                <w:rFonts w:ascii="宋体" w:hAnsi="宋体" w:cs="宋体"/>
                <w:sz w:val="24"/>
                <w:szCs w:val="24"/>
              </w:rPr>
            </w:pPr>
            <w:r>
              <w:rPr>
                <w:rFonts w:ascii="宋体" w:hAnsi="宋体" w:cs="宋体" w:hint="eastAsia"/>
                <w:sz w:val="24"/>
                <w:szCs w:val="24"/>
              </w:rPr>
              <w:t>三</w:t>
            </w:r>
          </w:p>
          <w:p w:rsidR="00653DEF" w:rsidRDefault="00216F4F">
            <w:pPr>
              <w:spacing w:afterLines="50" w:after="156"/>
              <w:jc w:val="center"/>
              <w:rPr>
                <w:rFonts w:ascii="宋体" w:hAnsi="宋体" w:cs="宋体"/>
                <w:sz w:val="24"/>
                <w:szCs w:val="24"/>
              </w:rPr>
            </w:pPr>
            <w:r>
              <w:rPr>
                <w:rFonts w:ascii="宋体" w:hAnsi="宋体" w:cs="宋体" w:hint="eastAsia"/>
                <w:sz w:val="24"/>
                <w:szCs w:val="24"/>
              </w:rPr>
              <w:t>个</w:t>
            </w:r>
          </w:p>
          <w:p w:rsidR="00653DEF" w:rsidRDefault="00216F4F">
            <w:pPr>
              <w:spacing w:afterLines="50" w:after="156"/>
              <w:jc w:val="center"/>
              <w:rPr>
                <w:rFonts w:ascii="宋体" w:hAnsi="宋体" w:cs="宋体"/>
                <w:sz w:val="24"/>
                <w:szCs w:val="24"/>
              </w:rPr>
            </w:pPr>
            <w:r>
              <w:rPr>
                <w:rFonts w:ascii="宋体" w:hAnsi="宋体" w:cs="宋体" w:hint="eastAsia"/>
                <w:sz w:val="24"/>
                <w:szCs w:val="24"/>
              </w:rPr>
              <w:t>月</w:t>
            </w:r>
          </w:p>
        </w:tc>
        <w:tc>
          <w:tcPr>
            <w:tcW w:w="540" w:type="dxa"/>
            <w:vAlign w:val="center"/>
          </w:tcPr>
          <w:p w:rsidR="00653DEF" w:rsidRDefault="00216F4F">
            <w:pPr>
              <w:spacing w:afterLines="50" w:after="156"/>
              <w:jc w:val="center"/>
              <w:rPr>
                <w:rFonts w:ascii="宋体" w:hAnsi="宋体" w:cs="宋体"/>
                <w:sz w:val="24"/>
                <w:szCs w:val="24"/>
              </w:rPr>
            </w:pPr>
            <w:r>
              <w:rPr>
                <w:rFonts w:ascii="宋体" w:hAnsi="宋体" w:cs="宋体" w:hint="eastAsia"/>
                <w:sz w:val="24"/>
                <w:szCs w:val="24"/>
              </w:rPr>
              <w:t>四</w:t>
            </w:r>
          </w:p>
          <w:p w:rsidR="00653DEF" w:rsidRDefault="00216F4F">
            <w:pPr>
              <w:spacing w:afterLines="50" w:after="156"/>
              <w:jc w:val="center"/>
              <w:rPr>
                <w:rFonts w:ascii="宋体" w:hAnsi="宋体" w:cs="宋体"/>
                <w:sz w:val="24"/>
                <w:szCs w:val="24"/>
              </w:rPr>
            </w:pPr>
            <w:r>
              <w:rPr>
                <w:rFonts w:ascii="宋体" w:hAnsi="宋体" w:cs="宋体" w:hint="eastAsia"/>
                <w:sz w:val="24"/>
                <w:szCs w:val="24"/>
              </w:rPr>
              <w:t>个</w:t>
            </w:r>
          </w:p>
          <w:p w:rsidR="00653DEF" w:rsidRDefault="00216F4F">
            <w:pPr>
              <w:spacing w:afterLines="50" w:after="156"/>
              <w:jc w:val="center"/>
              <w:rPr>
                <w:rFonts w:ascii="宋体" w:hAnsi="宋体" w:cs="宋体"/>
                <w:sz w:val="24"/>
                <w:szCs w:val="24"/>
              </w:rPr>
            </w:pPr>
            <w:r>
              <w:rPr>
                <w:rFonts w:ascii="宋体" w:hAnsi="宋体" w:cs="宋体" w:hint="eastAsia"/>
                <w:sz w:val="24"/>
                <w:szCs w:val="24"/>
              </w:rPr>
              <w:t>月</w:t>
            </w:r>
          </w:p>
        </w:tc>
        <w:tc>
          <w:tcPr>
            <w:tcW w:w="540" w:type="dxa"/>
            <w:vAlign w:val="center"/>
          </w:tcPr>
          <w:p w:rsidR="00653DEF" w:rsidRDefault="00216F4F">
            <w:pPr>
              <w:spacing w:afterLines="50" w:after="156"/>
              <w:jc w:val="center"/>
              <w:rPr>
                <w:rFonts w:ascii="宋体" w:hAnsi="宋体" w:cs="宋体"/>
                <w:sz w:val="24"/>
                <w:szCs w:val="24"/>
              </w:rPr>
            </w:pPr>
            <w:r>
              <w:rPr>
                <w:rFonts w:ascii="宋体" w:hAnsi="宋体" w:cs="宋体" w:hint="eastAsia"/>
                <w:sz w:val="24"/>
                <w:szCs w:val="24"/>
              </w:rPr>
              <w:t>五</w:t>
            </w:r>
          </w:p>
          <w:p w:rsidR="00653DEF" w:rsidRDefault="00216F4F">
            <w:pPr>
              <w:spacing w:afterLines="50" w:after="156"/>
              <w:jc w:val="center"/>
              <w:rPr>
                <w:rFonts w:ascii="宋体" w:hAnsi="宋体" w:cs="宋体"/>
                <w:sz w:val="24"/>
                <w:szCs w:val="24"/>
              </w:rPr>
            </w:pPr>
            <w:r>
              <w:rPr>
                <w:rFonts w:ascii="宋体" w:hAnsi="宋体" w:cs="宋体" w:hint="eastAsia"/>
                <w:sz w:val="24"/>
                <w:szCs w:val="24"/>
              </w:rPr>
              <w:t>个</w:t>
            </w:r>
          </w:p>
          <w:p w:rsidR="00653DEF" w:rsidRDefault="00216F4F">
            <w:pPr>
              <w:spacing w:afterLines="50" w:after="156"/>
              <w:jc w:val="center"/>
              <w:rPr>
                <w:rFonts w:ascii="宋体" w:hAnsi="宋体" w:cs="宋体"/>
                <w:sz w:val="24"/>
                <w:szCs w:val="24"/>
              </w:rPr>
            </w:pPr>
            <w:r>
              <w:rPr>
                <w:rFonts w:ascii="宋体" w:hAnsi="宋体" w:cs="宋体" w:hint="eastAsia"/>
                <w:sz w:val="24"/>
                <w:szCs w:val="24"/>
              </w:rPr>
              <w:t>月</w:t>
            </w:r>
          </w:p>
        </w:tc>
        <w:tc>
          <w:tcPr>
            <w:tcW w:w="540" w:type="dxa"/>
            <w:vAlign w:val="center"/>
          </w:tcPr>
          <w:p w:rsidR="00653DEF" w:rsidRDefault="00216F4F">
            <w:pPr>
              <w:spacing w:afterLines="50" w:after="156"/>
              <w:jc w:val="center"/>
              <w:rPr>
                <w:rFonts w:ascii="宋体" w:hAnsi="宋体" w:cs="宋体"/>
                <w:sz w:val="24"/>
                <w:szCs w:val="24"/>
              </w:rPr>
            </w:pPr>
            <w:r>
              <w:rPr>
                <w:rFonts w:ascii="宋体" w:hAnsi="宋体" w:cs="宋体" w:hint="eastAsia"/>
                <w:sz w:val="24"/>
                <w:szCs w:val="24"/>
              </w:rPr>
              <w:t>六</w:t>
            </w:r>
          </w:p>
          <w:p w:rsidR="00653DEF" w:rsidRDefault="00216F4F">
            <w:pPr>
              <w:spacing w:afterLines="50" w:after="156"/>
              <w:jc w:val="center"/>
              <w:rPr>
                <w:rFonts w:ascii="宋体" w:hAnsi="宋体" w:cs="宋体"/>
                <w:sz w:val="24"/>
                <w:szCs w:val="24"/>
              </w:rPr>
            </w:pPr>
            <w:r>
              <w:rPr>
                <w:rFonts w:ascii="宋体" w:hAnsi="宋体" w:cs="宋体" w:hint="eastAsia"/>
                <w:sz w:val="24"/>
                <w:szCs w:val="24"/>
              </w:rPr>
              <w:t>个</w:t>
            </w:r>
          </w:p>
          <w:p w:rsidR="00653DEF" w:rsidRDefault="00216F4F">
            <w:pPr>
              <w:spacing w:afterLines="50" w:after="156"/>
              <w:jc w:val="center"/>
              <w:rPr>
                <w:rFonts w:ascii="宋体" w:hAnsi="宋体" w:cs="宋体"/>
                <w:sz w:val="24"/>
                <w:szCs w:val="24"/>
              </w:rPr>
            </w:pPr>
            <w:r>
              <w:rPr>
                <w:rFonts w:ascii="宋体" w:hAnsi="宋体" w:cs="宋体" w:hint="eastAsia"/>
                <w:sz w:val="24"/>
                <w:szCs w:val="24"/>
              </w:rPr>
              <w:t>月</w:t>
            </w:r>
          </w:p>
        </w:tc>
        <w:tc>
          <w:tcPr>
            <w:tcW w:w="540" w:type="dxa"/>
            <w:vAlign w:val="center"/>
          </w:tcPr>
          <w:p w:rsidR="00653DEF" w:rsidRDefault="00216F4F">
            <w:pPr>
              <w:spacing w:afterLines="50" w:after="156"/>
              <w:jc w:val="center"/>
              <w:rPr>
                <w:rFonts w:ascii="宋体" w:hAnsi="宋体" w:cs="宋体"/>
                <w:sz w:val="24"/>
                <w:szCs w:val="24"/>
              </w:rPr>
            </w:pPr>
            <w:r>
              <w:rPr>
                <w:rFonts w:ascii="宋体" w:hAnsi="宋体" w:cs="宋体" w:hint="eastAsia"/>
                <w:sz w:val="24"/>
                <w:szCs w:val="24"/>
              </w:rPr>
              <w:t>七</w:t>
            </w:r>
          </w:p>
          <w:p w:rsidR="00653DEF" w:rsidRDefault="00216F4F">
            <w:pPr>
              <w:spacing w:afterLines="50" w:after="156"/>
              <w:jc w:val="center"/>
              <w:rPr>
                <w:rFonts w:ascii="宋体" w:hAnsi="宋体" w:cs="宋体"/>
                <w:sz w:val="24"/>
                <w:szCs w:val="24"/>
              </w:rPr>
            </w:pPr>
            <w:r>
              <w:rPr>
                <w:rFonts w:ascii="宋体" w:hAnsi="宋体" w:cs="宋体" w:hint="eastAsia"/>
                <w:sz w:val="24"/>
                <w:szCs w:val="24"/>
              </w:rPr>
              <w:t>个</w:t>
            </w:r>
          </w:p>
          <w:p w:rsidR="00653DEF" w:rsidRDefault="00216F4F">
            <w:pPr>
              <w:spacing w:afterLines="50" w:after="156"/>
              <w:jc w:val="center"/>
              <w:rPr>
                <w:rFonts w:ascii="宋体" w:hAnsi="宋体" w:cs="宋体"/>
                <w:sz w:val="24"/>
                <w:szCs w:val="24"/>
              </w:rPr>
            </w:pPr>
            <w:r>
              <w:rPr>
                <w:rFonts w:ascii="宋体" w:hAnsi="宋体" w:cs="宋体" w:hint="eastAsia"/>
                <w:sz w:val="24"/>
                <w:szCs w:val="24"/>
              </w:rPr>
              <w:t>月</w:t>
            </w:r>
          </w:p>
        </w:tc>
        <w:tc>
          <w:tcPr>
            <w:tcW w:w="540" w:type="dxa"/>
            <w:vAlign w:val="center"/>
          </w:tcPr>
          <w:p w:rsidR="00653DEF" w:rsidRDefault="00216F4F">
            <w:pPr>
              <w:spacing w:afterLines="50" w:after="156"/>
              <w:jc w:val="center"/>
              <w:rPr>
                <w:rFonts w:ascii="宋体" w:hAnsi="宋体" w:cs="宋体"/>
                <w:sz w:val="24"/>
                <w:szCs w:val="24"/>
              </w:rPr>
            </w:pPr>
            <w:r>
              <w:rPr>
                <w:rFonts w:ascii="宋体" w:hAnsi="宋体" w:cs="宋体" w:hint="eastAsia"/>
                <w:sz w:val="24"/>
                <w:szCs w:val="24"/>
              </w:rPr>
              <w:t>八</w:t>
            </w:r>
          </w:p>
          <w:p w:rsidR="00653DEF" w:rsidRDefault="00216F4F">
            <w:pPr>
              <w:spacing w:afterLines="50" w:after="156"/>
              <w:jc w:val="center"/>
              <w:rPr>
                <w:rFonts w:ascii="宋体" w:hAnsi="宋体" w:cs="宋体"/>
                <w:sz w:val="24"/>
                <w:szCs w:val="24"/>
              </w:rPr>
            </w:pPr>
            <w:r>
              <w:rPr>
                <w:rFonts w:ascii="宋体" w:hAnsi="宋体" w:cs="宋体" w:hint="eastAsia"/>
                <w:sz w:val="24"/>
                <w:szCs w:val="24"/>
              </w:rPr>
              <w:t>个</w:t>
            </w:r>
          </w:p>
          <w:p w:rsidR="00653DEF" w:rsidRDefault="00216F4F">
            <w:pPr>
              <w:spacing w:afterLines="50" w:after="156"/>
              <w:jc w:val="center"/>
              <w:rPr>
                <w:rFonts w:ascii="宋体" w:hAnsi="宋体" w:cs="宋体"/>
                <w:sz w:val="24"/>
                <w:szCs w:val="24"/>
              </w:rPr>
            </w:pPr>
            <w:r>
              <w:rPr>
                <w:rFonts w:ascii="宋体" w:hAnsi="宋体" w:cs="宋体" w:hint="eastAsia"/>
                <w:sz w:val="24"/>
                <w:szCs w:val="24"/>
              </w:rPr>
              <w:t>月</w:t>
            </w:r>
          </w:p>
        </w:tc>
        <w:tc>
          <w:tcPr>
            <w:tcW w:w="540" w:type="dxa"/>
            <w:vAlign w:val="center"/>
          </w:tcPr>
          <w:p w:rsidR="00653DEF" w:rsidRDefault="00216F4F">
            <w:pPr>
              <w:spacing w:afterLines="50" w:after="156"/>
              <w:jc w:val="center"/>
              <w:rPr>
                <w:rFonts w:ascii="宋体" w:hAnsi="宋体" w:cs="宋体"/>
                <w:sz w:val="24"/>
                <w:szCs w:val="24"/>
              </w:rPr>
            </w:pPr>
            <w:r>
              <w:rPr>
                <w:rFonts w:ascii="宋体" w:hAnsi="宋体" w:cs="宋体" w:hint="eastAsia"/>
                <w:sz w:val="24"/>
                <w:szCs w:val="24"/>
              </w:rPr>
              <w:t>九</w:t>
            </w:r>
          </w:p>
          <w:p w:rsidR="00653DEF" w:rsidRDefault="00216F4F">
            <w:pPr>
              <w:spacing w:afterLines="50" w:after="156"/>
              <w:jc w:val="center"/>
              <w:rPr>
                <w:rFonts w:ascii="宋体" w:hAnsi="宋体" w:cs="宋体"/>
                <w:sz w:val="24"/>
                <w:szCs w:val="24"/>
              </w:rPr>
            </w:pPr>
            <w:r>
              <w:rPr>
                <w:rFonts w:ascii="宋体" w:hAnsi="宋体" w:cs="宋体" w:hint="eastAsia"/>
                <w:sz w:val="24"/>
                <w:szCs w:val="24"/>
              </w:rPr>
              <w:t>个</w:t>
            </w:r>
          </w:p>
          <w:p w:rsidR="00653DEF" w:rsidRDefault="00216F4F">
            <w:pPr>
              <w:spacing w:afterLines="50" w:after="156"/>
              <w:jc w:val="center"/>
              <w:rPr>
                <w:rFonts w:ascii="宋体" w:hAnsi="宋体" w:cs="宋体"/>
                <w:sz w:val="24"/>
                <w:szCs w:val="24"/>
              </w:rPr>
            </w:pPr>
            <w:r>
              <w:rPr>
                <w:rFonts w:ascii="宋体" w:hAnsi="宋体" w:cs="宋体" w:hint="eastAsia"/>
                <w:sz w:val="24"/>
                <w:szCs w:val="24"/>
              </w:rPr>
              <w:t>月</w:t>
            </w:r>
          </w:p>
        </w:tc>
        <w:tc>
          <w:tcPr>
            <w:tcW w:w="540" w:type="dxa"/>
            <w:vAlign w:val="center"/>
          </w:tcPr>
          <w:p w:rsidR="00653DEF" w:rsidRDefault="00216F4F">
            <w:pPr>
              <w:spacing w:afterLines="50" w:after="156"/>
              <w:jc w:val="center"/>
              <w:rPr>
                <w:rFonts w:ascii="宋体" w:hAnsi="宋体" w:cs="宋体"/>
                <w:sz w:val="24"/>
                <w:szCs w:val="24"/>
              </w:rPr>
            </w:pPr>
            <w:r>
              <w:rPr>
                <w:rFonts w:ascii="宋体" w:hAnsi="宋体" w:cs="宋体" w:hint="eastAsia"/>
                <w:sz w:val="24"/>
                <w:szCs w:val="24"/>
              </w:rPr>
              <w:t>十</w:t>
            </w:r>
          </w:p>
          <w:p w:rsidR="00653DEF" w:rsidRDefault="00216F4F">
            <w:pPr>
              <w:spacing w:afterLines="50" w:after="156"/>
              <w:jc w:val="center"/>
              <w:rPr>
                <w:rFonts w:ascii="宋体" w:hAnsi="宋体" w:cs="宋体"/>
                <w:sz w:val="24"/>
                <w:szCs w:val="24"/>
              </w:rPr>
            </w:pPr>
            <w:r>
              <w:rPr>
                <w:rFonts w:ascii="宋体" w:hAnsi="宋体" w:cs="宋体" w:hint="eastAsia"/>
                <w:sz w:val="24"/>
                <w:szCs w:val="24"/>
              </w:rPr>
              <w:t>个</w:t>
            </w:r>
          </w:p>
          <w:p w:rsidR="00653DEF" w:rsidRDefault="00216F4F">
            <w:pPr>
              <w:spacing w:afterLines="50" w:after="156"/>
              <w:jc w:val="center"/>
              <w:rPr>
                <w:rFonts w:ascii="宋体" w:hAnsi="宋体" w:cs="宋体"/>
                <w:sz w:val="24"/>
                <w:szCs w:val="24"/>
              </w:rPr>
            </w:pPr>
            <w:r>
              <w:rPr>
                <w:rFonts w:ascii="宋体" w:hAnsi="宋体" w:cs="宋体" w:hint="eastAsia"/>
                <w:sz w:val="24"/>
                <w:szCs w:val="24"/>
              </w:rPr>
              <w:t>月</w:t>
            </w:r>
          </w:p>
        </w:tc>
        <w:tc>
          <w:tcPr>
            <w:tcW w:w="537" w:type="dxa"/>
            <w:vAlign w:val="center"/>
          </w:tcPr>
          <w:p w:rsidR="00653DEF" w:rsidRDefault="00216F4F">
            <w:pPr>
              <w:spacing w:afterLines="50" w:after="156"/>
              <w:jc w:val="center"/>
              <w:rPr>
                <w:rFonts w:ascii="宋体" w:hAnsi="宋体" w:cs="宋体"/>
                <w:sz w:val="24"/>
                <w:szCs w:val="24"/>
              </w:rPr>
            </w:pPr>
            <w:r>
              <w:rPr>
                <w:rFonts w:ascii="宋体" w:hAnsi="宋体" w:cs="宋体" w:hint="eastAsia"/>
                <w:sz w:val="24"/>
                <w:szCs w:val="24"/>
              </w:rPr>
              <w:t>十</w:t>
            </w:r>
          </w:p>
          <w:p w:rsidR="00653DEF" w:rsidRDefault="00216F4F">
            <w:pPr>
              <w:spacing w:afterLines="50" w:after="156"/>
              <w:jc w:val="center"/>
              <w:rPr>
                <w:rFonts w:ascii="宋体" w:hAnsi="宋体" w:cs="宋体"/>
                <w:sz w:val="24"/>
                <w:szCs w:val="24"/>
              </w:rPr>
            </w:pPr>
            <w:r>
              <w:rPr>
                <w:rFonts w:ascii="宋体" w:hAnsi="宋体" w:cs="宋体" w:hint="eastAsia"/>
                <w:sz w:val="24"/>
                <w:szCs w:val="24"/>
              </w:rPr>
              <w:t>一</w:t>
            </w:r>
          </w:p>
          <w:p w:rsidR="00653DEF" w:rsidRDefault="00216F4F">
            <w:pPr>
              <w:spacing w:afterLines="50" w:after="156"/>
              <w:jc w:val="center"/>
              <w:rPr>
                <w:rFonts w:ascii="宋体" w:hAnsi="宋体" w:cs="宋体"/>
                <w:sz w:val="24"/>
                <w:szCs w:val="24"/>
              </w:rPr>
            </w:pPr>
            <w:r>
              <w:rPr>
                <w:rFonts w:ascii="宋体" w:hAnsi="宋体" w:cs="宋体" w:hint="eastAsia"/>
                <w:sz w:val="24"/>
                <w:szCs w:val="24"/>
              </w:rPr>
              <w:t>个</w:t>
            </w:r>
          </w:p>
          <w:p w:rsidR="00653DEF" w:rsidRDefault="00216F4F">
            <w:pPr>
              <w:spacing w:afterLines="50" w:after="156"/>
              <w:jc w:val="center"/>
              <w:rPr>
                <w:rFonts w:ascii="宋体" w:hAnsi="宋体" w:cs="宋体"/>
                <w:sz w:val="24"/>
                <w:szCs w:val="24"/>
              </w:rPr>
            </w:pPr>
            <w:r>
              <w:rPr>
                <w:rFonts w:ascii="宋体" w:hAnsi="宋体" w:cs="宋体" w:hint="eastAsia"/>
                <w:sz w:val="24"/>
                <w:szCs w:val="24"/>
              </w:rPr>
              <w:t>月</w:t>
            </w:r>
          </w:p>
        </w:tc>
        <w:tc>
          <w:tcPr>
            <w:tcW w:w="531" w:type="dxa"/>
            <w:vAlign w:val="center"/>
          </w:tcPr>
          <w:p w:rsidR="00653DEF" w:rsidRDefault="00216F4F">
            <w:pPr>
              <w:spacing w:afterLines="50" w:after="156"/>
              <w:jc w:val="center"/>
              <w:rPr>
                <w:rFonts w:ascii="宋体" w:hAnsi="宋体" w:cs="宋体"/>
                <w:sz w:val="24"/>
                <w:szCs w:val="24"/>
              </w:rPr>
            </w:pPr>
            <w:r>
              <w:rPr>
                <w:rFonts w:ascii="宋体" w:hAnsi="宋体" w:cs="宋体" w:hint="eastAsia"/>
                <w:sz w:val="24"/>
                <w:szCs w:val="24"/>
              </w:rPr>
              <w:t>十</w:t>
            </w:r>
          </w:p>
          <w:p w:rsidR="00653DEF" w:rsidRDefault="00216F4F">
            <w:pPr>
              <w:spacing w:afterLines="50" w:after="156"/>
              <w:jc w:val="center"/>
              <w:rPr>
                <w:rFonts w:ascii="宋体" w:hAnsi="宋体" w:cs="宋体"/>
                <w:sz w:val="24"/>
                <w:szCs w:val="24"/>
              </w:rPr>
            </w:pPr>
            <w:r>
              <w:rPr>
                <w:rFonts w:ascii="宋体" w:hAnsi="宋体" w:cs="宋体" w:hint="eastAsia"/>
                <w:sz w:val="24"/>
                <w:szCs w:val="24"/>
              </w:rPr>
              <w:t>二</w:t>
            </w:r>
          </w:p>
          <w:p w:rsidR="00653DEF" w:rsidRDefault="00216F4F">
            <w:pPr>
              <w:spacing w:afterLines="50" w:after="156"/>
              <w:jc w:val="center"/>
              <w:rPr>
                <w:rFonts w:ascii="宋体" w:hAnsi="宋体" w:cs="宋体"/>
                <w:sz w:val="24"/>
                <w:szCs w:val="24"/>
              </w:rPr>
            </w:pPr>
            <w:r>
              <w:rPr>
                <w:rFonts w:ascii="宋体" w:hAnsi="宋体" w:cs="宋体" w:hint="eastAsia"/>
                <w:sz w:val="24"/>
                <w:szCs w:val="24"/>
              </w:rPr>
              <w:t>个</w:t>
            </w:r>
          </w:p>
          <w:p w:rsidR="00653DEF" w:rsidRDefault="00216F4F">
            <w:pPr>
              <w:spacing w:afterLines="50" w:after="156"/>
              <w:jc w:val="center"/>
              <w:rPr>
                <w:rFonts w:ascii="宋体" w:hAnsi="宋体" w:cs="宋体"/>
                <w:sz w:val="24"/>
                <w:szCs w:val="24"/>
              </w:rPr>
            </w:pPr>
            <w:r>
              <w:rPr>
                <w:rFonts w:ascii="宋体" w:hAnsi="宋体" w:cs="宋体" w:hint="eastAsia"/>
                <w:sz w:val="24"/>
                <w:szCs w:val="24"/>
              </w:rPr>
              <w:t>月</w:t>
            </w:r>
          </w:p>
        </w:tc>
      </w:tr>
      <w:tr w:rsidR="00653DEF">
        <w:trPr>
          <w:jc w:val="center"/>
        </w:trPr>
        <w:tc>
          <w:tcPr>
            <w:tcW w:w="1695" w:type="dxa"/>
            <w:vAlign w:val="center"/>
          </w:tcPr>
          <w:p w:rsidR="00653DEF" w:rsidRDefault="00216F4F">
            <w:pPr>
              <w:spacing w:afterLines="50" w:after="156"/>
              <w:jc w:val="center"/>
              <w:rPr>
                <w:rFonts w:ascii="宋体" w:hAnsi="宋体" w:cs="宋体"/>
                <w:sz w:val="24"/>
                <w:szCs w:val="24"/>
              </w:rPr>
            </w:pPr>
            <w:r>
              <w:rPr>
                <w:rFonts w:ascii="宋体" w:hAnsi="宋体" w:cs="宋体" w:hint="eastAsia"/>
                <w:sz w:val="24"/>
                <w:szCs w:val="24"/>
              </w:rPr>
              <w:t>年费率的百分比</w:t>
            </w:r>
          </w:p>
        </w:tc>
        <w:tc>
          <w:tcPr>
            <w:tcW w:w="540" w:type="dxa"/>
            <w:vAlign w:val="center"/>
          </w:tcPr>
          <w:p w:rsidR="00653DEF" w:rsidRDefault="00216F4F">
            <w:pPr>
              <w:spacing w:afterLines="50" w:after="156"/>
              <w:jc w:val="center"/>
              <w:rPr>
                <w:rFonts w:ascii="宋体" w:hAnsi="宋体" w:cs="宋体"/>
                <w:sz w:val="24"/>
                <w:szCs w:val="24"/>
              </w:rPr>
            </w:pPr>
            <w:r>
              <w:rPr>
                <w:rFonts w:ascii="宋体" w:hAnsi="宋体" w:cs="宋体" w:hint="eastAsia"/>
                <w:sz w:val="24"/>
                <w:szCs w:val="24"/>
              </w:rPr>
              <w:t>10</w:t>
            </w:r>
          </w:p>
        </w:tc>
        <w:tc>
          <w:tcPr>
            <w:tcW w:w="540" w:type="dxa"/>
            <w:vAlign w:val="center"/>
          </w:tcPr>
          <w:p w:rsidR="00653DEF" w:rsidRDefault="00216F4F">
            <w:pPr>
              <w:spacing w:afterLines="50" w:after="156"/>
              <w:jc w:val="center"/>
              <w:rPr>
                <w:rFonts w:ascii="宋体" w:hAnsi="宋体" w:cs="宋体"/>
                <w:sz w:val="24"/>
                <w:szCs w:val="24"/>
              </w:rPr>
            </w:pPr>
            <w:r>
              <w:rPr>
                <w:rFonts w:ascii="宋体" w:hAnsi="宋体" w:cs="宋体" w:hint="eastAsia"/>
                <w:sz w:val="24"/>
                <w:szCs w:val="24"/>
              </w:rPr>
              <w:t>20</w:t>
            </w:r>
          </w:p>
        </w:tc>
        <w:tc>
          <w:tcPr>
            <w:tcW w:w="540" w:type="dxa"/>
            <w:vAlign w:val="center"/>
          </w:tcPr>
          <w:p w:rsidR="00653DEF" w:rsidRDefault="00216F4F">
            <w:pPr>
              <w:spacing w:afterLines="50" w:after="156"/>
              <w:jc w:val="center"/>
              <w:rPr>
                <w:rFonts w:ascii="宋体" w:hAnsi="宋体" w:cs="宋体"/>
                <w:sz w:val="24"/>
                <w:szCs w:val="24"/>
              </w:rPr>
            </w:pPr>
            <w:r>
              <w:rPr>
                <w:rFonts w:ascii="宋体" w:hAnsi="宋体" w:cs="宋体" w:hint="eastAsia"/>
                <w:sz w:val="24"/>
                <w:szCs w:val="24"/>
              </w:rPr>
              <w:t>30</w:t>
            </w:r>
          </w:p>
        </w:tc>
        <w:tc>
          <w:tcPr>
            <w:tcW w:w="540" w:type="dxa"/>
            <w:vAlign w:val="center"/>
          </w:tcPr>
          <w:p w:rsidR="00653DEF" w:rsidRDefault="00216F4F">
            <w:pPr>
              <w:spacing w:afterLines="50" w:after="156"/>
              <w:jc w:val="center"/>
              <w:rPr>
                <w:rFonts w:ascii="宋体" w:hAnsi="宋体" w:cs="宋体"/>
                <w:sz w:val="24"/>
                <w:szCs w:val="24"/>
              </w:rPr>
            </w:pPr>
            <w:r>
              <w:rPr>
                <w:rFonts w:ascii="宋体" w:hAnsi="宋体" w:cs="宋体" w:hint="eastAsia"/>
                <w:sz w:val="24"/>
                <w:szCs w:val="24"/>
              </w:rPr>
              <w:t>40</w:t>
            </w:r>
          </w:p>
        </w:tc>
        <w:tc>
          <w:tcPr>
            <w:tcW w:w="540" w:type="dxa"/>
            <w:vAlign w:val="center"/>
          </w:tcPr>
          <w:p w:rsidR="00653DEF" w:rsidRDefault="00216F4F">
            <w:pPr>
              <w:spacing w:afterLines="50" w:after="156"/>
              <w:jc w:val="center"/>
              <w:rPr>
                <w:rFonts w:ascii="宋体" w:hAnsi="宋体" w:cs="宋体"/>
                <w:sz w:val="24"/>
                <w:szCs w:val="24"/>
              </w:rPr>
            </w:pPr>
            <w:r>
              <w:rPr>
                <w:rFonts w:ascii="宋体" w:hAnsi="宋体" w:cs="宋体" w:hint="eastAsia"/>
                <w:sz w:val="24"/>
                <w:szCs w:val="24"/>
              </w:rPr>
              <w:t>50</w:t>
            </w:r>
          </w:p>
        </w:tc>
        <w:tc>
          <w:tcPr>
            <w:tcW w:w="540" w:type="dxa"/>
            <w:vAlign w:val="center"/>
          </w:tcPr>
          <w:p w:rsidR="00653DEF" w:rsidRDefault="00216F4F">
            <w:pPr>
              <w:spacing w:afterLines="50" w:after="156"/>
              <w:jc w:val="center"/>
              <w:rPr>
                <w:rFonts w:ascii="宋体" w:hAnsi="宋体" w:cs="宋体"/>
                <w:sz w:val="24"/>
                <w:szCs w:val="24"/>
              </w:rPr>
            </w:pPr>
            <w:r>
              <w:rPr>
                <w:rFonts w:ascii="宋体" w:hAnsi="宋体" w:cs="宋体" w:hint="eastAsia"/>
                <w:sz w:val="24"/>
                <w:szCs w:val="24"/>
              </w:rPr>
              <w:t>60</w:t>
            </w:r>
          </w:p>
        </w:tc>
        <w:tc>
          <w:tcPr>
            <w:tcW w:w="540" w:type="dxa"/>
            <w:vAlign w:val="center"/>
          </w:tcPr>
          <w:p w:rsidR="00653DEF" w:rsidRDefault="00216F4F">
            <w:pPr>
              <w:spacing w:afterLines="50" w:after="156"/>
              <w:jc w:val="center"/>
              <w:rPr>
                <w:rFonts w:ascii="宋体" w:hAnsi="宋体" w:cs="宋体"/>
                <w:sz w:val="24"/>
                <w:szCs w:val="24"/>
              </w:rPr>
            </w:pPr>
            <w:r>
              <w:rPr>
                <w:rFonts w:ascii="宋体" w:hAnsi="宋体" w:cs="宋体" w:hint="eastAsia"/>
                <w:sz w:val="24"/>
                <w:szCs w:val="24"/>
              </w:rPr>
              <w:t>70</w:t>
            </w:r>
          </w:p>
        </w:tc>
        <w:tc>
          <w:tcPr>
            <w:tcW w:w="540" w:type="dxa"/>
            <w:vAlign w:val="center"/>
          </w:tcPr>
          <w:p w:rsidR="00653DEF" w:rsidRDefault="00216F4F">
            <w:pPr>
              <w:spacing w:afterLines="50" w:after="156"/>
              <w:jc w:val="center"/>
              <w:rPr>
                <w:rFonts w:ascii="宋体" w:hAnsi="宋体" w:cs="宋体"/>
                <w:sz w:val="24"/>
                <w:szCs w:val="24"/>
              </w:rPr>
            </w:pPr>
            <w:r>
              <w:rPr>
                <w:rFonts w:ascii="宋体" w:hAnsi="宋体" w:cs="宋体" w:hint="eastAsia"/>
                <w:sz w:val="24"/>
                <w:szCs w:val="24"/>
              </w:rPr>
              <w:t>80</w:t>
            </w:r>
          </w:p>
        </w:tc>
        <w:tc>
          <w:tcPr>
            <w:tcW w:w="540" w:type="dxa"/>
            <w:vAlign w:val="center"/>
          </w:tcPr>
          <w:p w:rsidR="00653DEF" w:rsidRDefault="00216F4F">
            <w:pPr>
              <w:spacing w:afterLines="50" w:after="156"/>
              <w:jc w:val="center"/>
              <w:rPr>
                <w:rFonts w:ascii="宋体" w:hAnsi="宋体" w:cs="宋体"/>
                <w:sz w:val="24"/>
                <w:szCs w:val="24"/>
              </w:rPr>
            </w:pPr>
            <w:r>
              <w:rPr>
                <w:rFonts w:ascii="宋体" w:hAnsi="宋体" w:cs="宋体" w:hint="eastAsia"/>
                <w:sz w:val="24"/>
                <w:szCs w:val="24"/>
              </w:rPr>
              <w:t>85</w:t>
            </w:r>
          </w:p>
        </w:tc>
        <w:tc>
          <w:tcPr>
            <w:tcW w:w="540" w:type="dxa"/>
            <w:vAlign w:val="center"/>
          </w:tcPr>
          <w:p w:rsidR="00653DEF" w:rsidRDefault="00216F4F">
            <w:pPr>
              <w:spacing w:afterLines="50" w:after="156"/>
              <w:jc w:val="center"/>
              <w:rPr>
                <w:rFonts w:ascii="宋体" w:hAnsi="宋体" w:cs="宋体"/>
                <w:sz w:val="24"/>
                <w:szCs w:val="24"/>
              </w:rPr>
            </w:pPr>
            <w:r>
              <w:rPr>
                <w:rFonts w:ascii="宋体" w:hAnsi="宋体" w:cs="宋体" w:hint="eastAsia"/>
                <w:sz w:val="24"/>
                <w:szCs w:val="24"/>
              </w:rPr>
              <w:t>90</w:t>
            </w:r>
          </w:p>
        </w:tc>
        <w:tc>
          <w:tcPr>
            <w:tcW w:w="537" w:type="dxa"/>
            <w:vAlign w:val="center"/>
          </w:tcPr>
          <w:p w:rsidR="00653DEF" w:rsidRDefault="00216F4F">
            <w:pPr>
              <w:spacing w:afterLines="50" w:after="156"/>
              <w:jc w:val="center"/>
              <w:rPr>
                <w:rFonts w:ascii="宋体" w:hAnsi="宋体" w:cs="宋体"/>
                <w:sz w:val="24"/>
                <w:szCs w:val="24"/>
              </w:rPr>
            </w:pPr>
            <w:r>
              <w:rPr>
                <w:rFonts w:ascii="宋体" w:hAnsi="宋体" w:cs="宋体" w:hint="eastAsia"/>
                <w:sz w:val="24"/>
                <w:szCs w:val="24"/>
              </w:rPr>
              <w:t>95</w:t>
            </w:r>
          </w:p>
        </w:tc>
        <w:tc>
          <w:tcPr>
            <w:tcW w:w="531" w:type="dxa"/>
            <w:vAlign w:val="center"/>
          </w:tcPr>
          <w:p w:rsidR="00653DEF" w:rsidRDefault="00216F4F">
            <w:pPr>
              <w:spacing w:afterLines="50" w:after="156"/>
              <w:jc w:val="center"/>
              <w:rPr>
                <w:rFonts w:ascii="宋体" w:hAnsi="宋体" w:cs="宋体"/>
                <w:sz w:val="24"/>
                <w:szCs w:val="24"/>
              </w:rPr>
            </w:pPr>
            <w:r>
              <w:rPr>
                <w:rFonts w:ascii="宋体" w:hAnsi="宋体" w:cs="宋体" w:hint="eastAsia"/>
                <w:sz w:val="24"/>
                <w:szCs w:val="24"/>
              </w:rPr>
              <w:t>100</w:t>
            </w:r>
          </w:p>
        </w:tc>
      </w:tr>
    </w:tbl>
    <w:p w:rsidR="00653DEF" w:rsidRDefault="00216F4F" w:rsidP="003205E5">
      <w:pPr>
        <w:spacing w:afterLines="50" w:after="156"/>
        <w:ind w:firstLineChars="200" w:firstLine="480"/>
        <w:rPr>
          <w:rFonts w:ascii="宋体" w:hAnsi="宋体" w:cs="宋体"/>
          <w:szCs w:val="21"/>
        </w:rPr>
      </w:pPr>
      <w:r>
        <w:rPr>
          <w:rFonts w:ascii="宋体" w:hAnsi="宋体" w:cs="宋体" w:hint="eastAsia"/>
          <w:sz w:val="24"/>
          <w:szCs w:val="24"/>
        </w:rPr>
        <w:t>注：不足一个月的部分按一个月计收。</w:t>
      </w:r>
    </w:p>
    <w:p w:rsidR="00653DEF" w:rsidRDefault="00653DEF">
      <w:pPr>
        <w:spacing w:line="360" w:lineRule="auto"/>
        <w:jc w:val="center"/>
        <w:rPr>
          <w:rFonts w:ascii="宋体" w:hAnsi="宋体" w:cs="宋体"/>
          <w:b/>
          <w:sz w:val="24"/>
          <w:szCs w:val="24"/>
        </w:rPr>
      </w:pPr>
    </w:p>
    <w:p w:rsidR="00653DEF" w:rsidRDefault="00653DEF">
      <w:pPr>
        <w:spacing w:line="360" w:lineRule="auto"/>
        <w:jc w:val="center"/>
        <w:rPr>
          <w:rFonts w:ascii="宋体" w:hAnsi="宋体" w:cs="宋体"/>
          <w:b/>
          <w:sz w:val="24"/>
          <w:szCs w:val="24"/>
        </w:rPr>
      </w:pPr>
    </w:p>
    <w:p w:rsidR="00653DEF" w:rsidRDefault="00216F4F">
      <w:pPr>
        <w:spacing w:line="360" w:lineRule="auto"/>
        <w:jc w:val="center"/>
        <w:rPr>
          <w:ins w:id="277" w:author="张荣 [3]" w:date="2019-02-19T09:42:00Z"/>
          <w:rFonts w:ascii="宋体" w:hAnsi="宋体" w:cs="宋体"/>
          <w:b/>
          <w:sz w:val="24"/>
          <w:szCs w:val="24"/>
        </w:rPr>
      </w:pPr>
      <w:r>
        <w:rPr>
          <w:rFonts w:ascii="宋体" w:hAnsi="宋体" w:cs="宋体" w:hint="eastAsia"/>
          <w:b/>
          <w:sz w:val="24"/>
          <w:szCs w:val="24"/>
        </w:rPr>
        <w:t>附加条款</w:t>
      </w:r>
    </w:p>
    <w:p w:rsidR="00653DEF" w:rsidRDefault="00653DEF">
      <w:pPr>
        <w:snapToGrid w:val="0"/>
        <w:spacing w:line="360" w:lineRule="auto"/>
        <w:ind w:firstLineChars="200" w:firstLine="480"/>
        <w:rPr>
          <w:rFonts w:ascii="宋体" w:hAnsi="宋体" w:cs="宋体"/>
          <w:sz w:val="24"/>
          <w:szCs w:val="24"/>
        </w:rPr>
      </w:pP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盗窃、抢劫扩展条款</w:t>
      </w:r>
    </w:p>
    <w:p w:rsidR="00653DEF" w:rsidRDefault="00216F4F">
      <w:pPr>
        <w:snapToGrid w:val="0"/>
        <w:spacing w:line="360" w:lineRule="auto"/>
        <w:ind w:firstLineChars="200" w:firstLine="480"/>
        <w:rPr>
          <w:rFonts w:ascii="宋体" w:hAnsi="宋体" w:cs="宋体"/>
          <w:sz w:val="24"/>
          <w:szCs w:val="24"/>
        </w:rPr>
      </w:pPr>
      <w:r>
        <w:rPr>
          <w:rFonts w:ascii="宋体" w:hAnsi="宋体" w:cs="宋体" w:hint="eastAsia"/>
          <w:sz w:val="24"/>
          <w:szCs w:val="24"/>
        </w:rPr>
        <w:t>经双方同意，由于使用暴力手段进出保险标的坐落地址或被电子监测系统记录的，并经</w:t>
      </w:r>
      <w:proofErr w:type="gramStart"/>
      <w:r>
        <w:rPr>
          <w:rFonts w:ascii="宋体" w:hAnsi="宋体" w:cs="宋体" w:hint="eastAsia"/>
          <w:sz w:val="24"/>
          <w:szCs w:val="24"/>
        </w:rPr>
        <w:t>公安部门证明确</w:t>
      </w:r>
      <w:proofErr w:type="gramEnd"/>
      <w:r>
        <w:rPr>
          <w:rFonts w:ascii="宋体" w:hAnsi="宋体" w:cs="宋体" w:hint="eastAsia"/>
          <w:sz w:val="24"/>
          <w:szCs w:val="24"/>
        </w:rPr>
        <w:t>系盗窃或抢劫行为造成保险标的</w:t>
      </w:r>
      <w:proofErr w:type="gramStart"/>
      <w:r>
        <w:rPr>
          <w:rFonts w:ascii="宋体" w:hAnsi="宋体" w:cs="宋体" w:hint="eastAsia"/>
          <w:sz w:val="24"/>
          <w:szCs w:val="24"/>
        </w:rPr>
        <w:t>的</w:t>
      </w:r>
      <w:proofErr w:type="gramEnd"/>
      <w:r>
        <w:rPr>
          <w:rFonts w:ascii="宋体" w:hAnsi="宋体" w:cs="宋体" w:hint="eastAsia"/>
          <w:sz w:val="24"/>
          <w:szCs w:val="24"/>
        </w:rPr>
        <w:t>损失，保险人按照</w:t>
      </w:r>
      <w:r>
        <w:rPr>
          <w:rFonts w:ascii="宋体" w:hAnsi="宋体" w:cs="宋体" w:hint="eastAsia"/>
          <w:sz w:val="24"/>
          <w:szCs w:val="24"/>
        </w:rPr>
        <w:lastRenderedPageBreak/>
        <w:t>本保险合同的约定负责赔偿。</w:t>
      </w:r>
    </w:p>
    <w:p w:rsidR="00653DEF" w:rsidRDefault="00216F4F">
      <w:pPr>
        <w:snapToGrid w:val="0"/>
        <w:spacing w:line="360" w:lineRule="auto"/>
        <w:ind w:firstLineChars="200" w:firstLine="480"/>
        <w:rPr>
          <w:rFonts w:ascii="宋体" w:hAnsi="宋体" w:cs="宋体"/>
          <w:color w:val="000000"/>
          <w:sz w:val="24"/>
          <w:szCs w:val="24"/>
        </w:rPr>
      </w:pPr>
      <w:r>
        <w:rPr>
          <w:rFonts w:ascii="宋体" w:hAnsi="宋体" w:cs="宋体" w:hint="eastAsia"/>
          <w:sz w:val="24"/>
          <w:szCs w:val="24"/>
        </w:rPr>
        <w:t>本附加条款与主条款内容相悖之处，以本附加条款为准；未尽之处，以主条款为准。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罢工、暴乱及民众骚乱扩展条款</w:t>
      </w:r>
    </w:p>
    <w:p w:rsidR="00653DEF" w:rsidRDefault="00216F4F">
      <w:pPr>
        <w:autoSpaceDE w:val="0"/>
        <w:autoSpaceDN w:val="0"/>
        <w:adjustRightInd w:val="0"/>
        <w:snapToGrid w:val="0"/>
        <w:spacing w:line="360" w:lineRule="auto"/>
        <w:ind w:firstLineChars="200" w:firstLine="480"/>
        <w:rPr>
          <w:rFonts w:ascii="宋体" w:hAnsi="宋体" w:cs="宋体"/>
          <w:bCs/>
          <w:kern w:val="0"/>
          <w:sz w:val="24"/>
          <w:szCs w:val="24"/>
        </w:rPr>
      </w:pPr>
      <w:r>
        <w:rPr>
          <w:rFonts w:ascii="宋体" w:hAnsi="宋体" w:cs="宋体" w:hint="eastAsia"/>
          <w:bCs/>
          <w:kern w:val="0"/>
          <w:sz w:val="24"/>
          <w:szCs w:val="24"/>
        </w:rPr>
        <w:t>经双方同意，在罢工、暴乱或民众骚动期间，由于参与罢工、暴乱或民众骚动的人员造成保险标的</w:t>
      </w:r>
      <w:proofErr w:type="gramStart"/>
      <w:r>
        <w:rPr>
          <w:rFonts w:ascii="宋体" w:hAnsi="宋体" w:cs="宋体" w:hint="eastAsia"/>
          <w:bCs/>
          <w:kern w:val="0"/>
          <w:sz w:val="24"/>
          <w:szCs w:val="24"/>
        </w:rPr>
        <w:t>的</w:t>
      </w:r>
      <w:proofErr w:type="gramEnd"/>
      <w:r>
        <w:rPr>
          <w:rFonts w:ascii="宋体" w:hAnsi="宋体" w:cs="宋体" w:hint="eastAsia"/>
          <w:bCs/>
          <w:kern w:val="0"/>
          <w:sz w:val="24"/>
          <w:szCs w:val="24"/>
        </w:rPr>
        <w:t>损失，以及因发生抢劫造成保险标的</w:t>
      </w:r>
      <w:proofErr w:type="gramStart"/>
      <w:r>
        <w:rPr>
          <w:rFonts w:ascii="宋体" w:hAnsi="宋体" w:cs="宋体" w:hint="eastAsia"/>
          <w:bCs/>
          <w:kern w:val="0"/>
          <w:sz w:val="24"/>
          <w:szCs w:val="24"/>
        </w:rPr>
        <w:t>的</w:t>
      </w:r>
      <w:proofErr w:type="gramEnd"/>
      <w:r>
        <w:rPr>
          <w:rFonts w:ascii="宋体" w:hAnsi="宋体" w:cs="宋体" w:hint="eastAsia"/>
          <w:bCs/>
          <w:kern w:val="0"/>
          <w:sz w:val="24"/>
          <w:szCs w:val="24"/>
        </w:rPr>
        <w:t>损失，保险人按照本保险合同的约定负责赔偿。</w:t>
      </w:r>
    </w:p>
    <w:p w:rsidR="00653DEF" w:rsidRDefault="00216F4F">
      <w:pPr>
        <w:autoSpaceDE w:val="0"/>
        <w:autoSpaceDN w:val="0"/>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本附加条款与主条款内容相悖之处，以本附加条款为准；未尽之处，以主条款为准。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恐怖活动扩展条款</w:t>
      </w:r>
    </w:p>
    <w:p w:rsidR="00653DEF" w:rsidRDefault="00216F4F">
      <w:pPr>
        <w:snapToGrid w:val="0"/>
        <w:spacing w:line="360" w:lineRule="auto"/>
        <w:ind w:firstLine="540"/>
        <w:rPr>
          <w:rFonts w:ascii="宋体" w:hAnsi="宋体" w:cs="宋体"/>
          <w:sz w:val="24"/>
          <w:szCs w:val="24"/>
        </w:rPr>
      </w:pPr>
      <w:r>
        <w:rPr>
          <w:rFonts w:ascii="宋体" w:hAnsi="宋体" w:cs="宋体" w:hint="eastAsia"/>
          <w:sz w:val="24"/>
          <w:szCs w:val="24"/>
        </w:rPr>
        <w:t>经双方同意，由于恐怖活动引起火灾、爆炸而造成保险标的</w:t>
      </w:r>
      <w:proofErr w:type="gramStart"/>
      <w:r>
        <w:rPr>
          <w:rFonts w:ascii="宋体" w:hAnsi="宋体" w:cs="宋体" w:hint="eastAsia"/>
          <w:sz w:val="24"/>
          <w:szCs w:val="24"/>
        </w:rPr>
        <w:t>的</w:t>
      </w:r>
      <w:proofErr w:type="gramEnd"/>
      <w:r>
        <w:rPr>
          <w:rFonts w:ascii="宋体" w:hAnsi="宋体" w:cs="宋体" w:hint="eastAsia"/>
          <w:sz w:val="24"/>
          <w:szCs w:val="24"/>
        </w:rPr>
        <w:t>损失，保险人按照本保险合同的约定负责赔偿。</w:t>
      </w:r>
    </w:p>
    <w:p w:rsidR="00653DEF" w:rsidRDefault="00216F4F">
      <w:pPr>
        <w:snapToGrid w:val="0"/>
        <w:spacing w:line="360" w:lineRule="auto"/>
        <w:ind w:firstLine="540"/>
        <w:rPr>
          <w:rFonts w:ascii="宋体" w:hAnsi="宋体" w:cs="宋体"/>
          <w:sz w:val="24"/>
          <w:szCs w:val="24"/>
        </w:rPr>
      </w:pPr>
      <w:r>
        <w:rPr>
          <w:rFonts w:ascii="宋体" w:hAnsi="宋体" w:cs="宋体" w:hint="eastAsia"/>
          <w:sz w:val="24"/>
          <w:szCs w:val="24"/>
        </w:rPr>
        <w:t>但对下列损失不负责赔偿：</w:t>
      </w:r>
    </w:p>
    <w:p w:rsidR="00653DEF" w:rsidRDefault="00216F4F">
      <w:pPr>
        <w:snapToGrid w:val="0"/>
        <w:spacing w:line="360" w:lineRule="auto"/>
        <w:ind w:firstLineChars="250" w:firstLine="600"/>
        <w:rPr>
          <w:rFonts w:ascii="宋体" w:hAnsi="宋体" w:cs="宋体"/>
          <w:sz w:val="24"/>
          <w:szCs w:val="24"/>
        </w:rPr>
      </w:pPr>
      <w:r>
        <w:rPr>
          <w:rFonts w:ascii="宋体" w:hAnsi="宋体" w:cs="宋体" w:hint="eastAsia"/>
          <w:sz w:val="24"/>
          <w:szCs w:val="24"/>
        </w:rPr>
        <w:t>（一）公共当局没收、临时或永久征用所致的损失；</w:t>
      </w:r>
    </w:p>
    <w:p w:rsidR="00653DEF" w:rsidRDefault="00216F4F">
      <w:pPr>
        <w:snapToGrid w:val="0"/>
        <w:spacing w:line="360" w:lineRule="auto"/>
        <w:ind w:firstLineChars="250" w:firstLine="600"/>
        <w:rPr>
          <w:rFonts w:ascii="宋体" w:hAnsi="宋体" w:cs="宋体"/>
          <w:sz w:val="24"/>
          <w:szCs w:val="24"/>
        </w:rPr>
      </w:pPr>
      <w:r>
        <w:rPr>
          <w:rFonts w:ascii="宋体" w:hAnsi="宋体" w:cs="宋体" w:hint="eastAsia"/>
          <w:sz w:val="24"/>
          <w:szCs w:val="24"/>
        </w:rPr>
        <w:t>（二）由于建筑物临时或永久被非法占据所致的损失；</w:t>
      </w:r>
    </w:p>
    <w:p w:rsidR="00653DEF" w:rsidRDefault="00216F4F">
      <w:pPr>
        <w:snapToGrid w:val="0"/>
        <w:spacing w:line="360" w:lineRule="auto"/>
        <w:ind w:firstLineChars="200" w:firstLine="480"/>
        <w:rPr>
          <w:rFonts w:ascii="宋体" w:hAnsi="宋体" w:cs="宋体"/>
          <w:sz w:val="24"/>
          <w:szCs w:val="24"/>
        </w:rPr>
      </w:pPr>
      <w:r>
        <w:rPr>
          <w:rFonts w:ascii="宋体" w:hAnsi="宋体" w:cs="宋体" w:hint="eastAsia"/>
          <w:sz w:val="24"/>
          <w:szCs w:val="24"/>
        </w:rPr>
        <w:t>（三）由于核辐射、核爆炸、核污染及其他放射性污染所致的损失。</w:t>
      </w:r>
    </w:p>
    <w:p w:rsidR="00653DEF" w:rsidRDefault="00216F4F">
      <w:pPr>
        <w:snapToGrid w:val="0"/>
        <w:spacing w:line="360" w:lineRule="auto"/>
        <w:ind w:firstLineChars="200" w:firstLine="480"/>
        <w:rPr>
          <w:rFonts w:ascii="宋体" w:hAnsi="宋体" w:cs="宋体"/>
          <w:sz w:val="24"/>
          <w:szCs w:val="24"/>
        </w:rPr>
      </w:pPr>
      <w:r>
        <w:rPr>
          <w:rFonts w:ascii="宋体" w:hAnsi="宋体" w:cs="宋体" w:hint="eastAsia"/>
          <w:sz w:val="24"/>
          <w:szCs w:val="24"/>
        </w:rPr>
        <w:t>每次事故赔偿限额不超过主险保险金额的70%。</w:t>
      </w:r>
    </w:p>
    <w:p w:rsidR="00653DEF" w:rsidRDefault="00216F4F">
      <w:pPr>
        <w:snapToGrid w:val="0"/>
        <w:spacing w:line="360" w:lineRule="auto"/>
        <w:ind w:firstLineChars="200" w:firstLine="480"/>
        <w:rPr>
          <w:rFonts w:ascii="宋体" w:hAnsi="宋体" w:cs="宋体"/>
          <w:sz w:val="24"/>
          <w:szCs w:val="24"/>
        </w:rPr>
      </w:pPr>
      <w:r>
        <w:rPr>
          <w:rFonts w:ascii="宋体" w:hAnsi="宋体" w:cs="宋体" w:hint="eastAsia"/>
          <w:sz w:val="24"/>
          <w:szCs w:val="24"/>
        </w:rPr>
        <w:t>本附加条款与主条款内容相悖之处，以本附加条款为准；未尽之处，以主条款为准。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供应中断扩展条款</w:t>
      </w:r>
    </w:p>
    <w:p w:rsidR="00653DEF" w:rsidRDefault="00216F4F">
      <w:pPr>
        <w:snapToGrid w:val="0"/>
        <w:spacing w:line="360" w:lineRule="auto"/>
        <w:ind w:firstLineChars="200" w:firstLine="480"/>
        <w:rPr>
          <w:rFonts w:ascii="宋体" w:hAnsi="宋体" w:cs="宋体"/>
          <w:sz w:val="24"/>
          <w:szCs w:val="24"/>
        </w:rPr>
      </w:pPr>
      <w:r>
        <w:rPr>
          <w:rFonts w:ascii="宋体" w:hAnsi="宋体" w:cs="宋体" w:hint="eastAsia"/>
          <w:sz w:val="24"/>
          <w:szCs w:val="24"/>
        </w:rPr>
        <w:t>经双方同意，由于供应电、水、气及其他能源的设备遭受保险事故致使供应中断造成保险标的</w:t>
      </w:r>
      <w:proofErr w:type="gramStart"/>
      <w:r>
        <w:rPr>
          <w:rFonts w:ascii="宋体" w:hAnsi="宋体" w:cs="宋体" w:hint="eastAsia"/>
          <w:sz w:val="24"/>
          <w:szCs w:val="24"/>
        </w:rPr>
        <w:t>的</w:t>
      </w:r>
      <w:proofErr w:type="gramEnd"/>
      <w:r>
        <w:rPr>
          <w:rFonts w:ascii="宋体" w:hAnsi="宋体" w:cs="宋体" w:hint="eastAsia"/>
          <w:sz w:val="24"/>
          <w:szCs w:val="24"/>
        </w:rPr>
        <w:t>损失，保险人按照本保险合同的约定负责赔偿。</w:t>
      </w:r>
    </w:p>
    <w:p w:rsidR="00653DEF" w:rsidRDefault="00216F4F">
      <w:pPr>
        <w:snapToGrid w:val="0"/>
        <w:spacing w:line="360" w:lineRule="auto"/>
        <w:ind w:firstLineChars="200" w:firstLine="480"/>
        <w:rPr>
          <w:rFonts w:ascii="宋体" w:hAnsi="宋体" w:cs="宋体"/>
          <w:color w:val="000000"/>
          <w:sz w:val="24"/>
          <w:szCs w:val="24"/>
        </w:rPr>
      </w:pPr>
      <w:r>
        <w:rPr>
          <w:rFonts w:ascii="宋体" w:hAnsi="宋体" w:cs="宋体" w:hint="eastAsia"/>
          <w:sz w:val="24"/>
          <w:szCs w:val="24"/>
        </w:rPr>
        <w:t>本附加条款与主条款内容相悖之处，以本附加条款为准；未尽之处，以主条款为准。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虫蛀、鼠</w:t>
      </w:r>
      <w:proofErr w:type="gramStart"/>
      <w:r>
        <w:rPr>
          <w:rFonts w:ascii="宋体" w:hAnsi="宋体" w:cs="宋体" w:hint="eastAsia"/>
          <w:b/>
          <w:sz w:val="24"/>
          <w:szCs w:val="24"/>
        </w:rPr>
        <w:t>咬损失</w:t>
      </w:r>
      <w:proofErr w:type="gramEnd"/>
      <w:r>
        <w:rPr>
          <w:rFonts w:ascii="宋体" w:hAnsi="宋体" w:cs="宋体" w:hint="eastAsia"/>
          <w:b/>
          <w:sz w:val="24"/>
          <w:szCs w:val="24"/>
        </w:rPr>
        <w:t>扩展条款</w:t>
      </w:r>
    </w:p>
    <w:p w:rsidR="00653DEF" w:rsidRDefault="00216F4F">
      <w:pPr>
        <w:snapToGrid w:val="0"/>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经双方同意，保险人负责赔偿本保险合同中列明的各项保险财产因虫蛀、鼠</w:t>
      </w:r>
      <w:proofErr w:type="gramStart"/>
      <w:r>
        <w:rPr>
          <w:rFonts w:ascii="宋体" w:hAnsi="宋体" w:cs="宋体" w:hint="eastAsia"/>
          <w:color w:val="000000"/>
          <w:kern w:val="0"/>
          <w:sz w:val="24"/>
          <w:szCs w:val="24"/>
        </w:rPr>
        <w:t>咬导致</w:t>
      </w:r>
      <w:proofErr w:type="gramEnd"/>
      <w:r>
        <w:rPr>
          <w:rFonts w:ascii="宋体" w:hAnsi="宋体" w:cs="宋体" w:hint="eastAsia"/>
          <w:color w:val="000000"/>
          <w:kern w:val="0"/>
          <w:sz w:val="24"/>
          <w:szCs w:val="24"/>
        </w:rPr>
        <w:t>意外事故发生所造成的损失。</w:t>
      </w:r>
    </w:p>
    <w:p w:rsidR="00653DEF" w:rsidRDefault="00216F4F">
      <w:pPr>
        <w:snapToGrid w:val="0"/>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本附加条款与主条款内容相悖之处，以本附加条款为准；未尽之处，以主条款为准。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自燃扩展条款</w:t>
      </w:r>
    </w:p>
    <w:p w:rsidR="00653DEF" w:rsidRDefault="00216F4F">
      <w:pPr>
        <w:snapToGrid w:val="0"/>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lastRenderedPageBreak/>
        <w:t>经双方同意，由于自燃造成保险标的</w:t>
      </w:r>
      <w:proofErr w:type="gramStart"/>
      <w:r>
        <w:rPr>
          <w:rFonts w:ascii="宋体" w:hAnsi="宋体" w:cs="宋体" w:hint="eastAsia"/>
          <w:color w:val="000000"/>
          <w:kern w:val="0"/>
          <w:sz w:val="24"/>
          <w:szCs w:val="24"/>
        </w:rPr>
        <w:t>的</w:t>
      </w:r>
      <w:proofErr w:type="gramEnd"/>
      <w:r>
        <w:rPr>
          <w:rFonts w:ascii="宋体" w:hAnsi="宋体" w:cs="宋体" w:hint="eastAsia"/>
          <w:color w:val="000000"/>
          <w:kern w:val="0"/>
          <w:sz w:val="24"/>
          <w:szCs w:val="24"/>
        </w:rPr>
        <w:t>损失，保险人按照本保险合同的约定负责赔偿。</w:t>
      </w:r>
    </w:p>
    <w:p w:rsidR="00653DEF" w:rsidRDefault="00216F4F">
      <w:pPr>
        <w:spacing w:line="360" w:lineRule="auto"/>
        <w:ind w:firstLineChars="200" w:firstLine="480"/>
        <w:rPr>
          <w:rFonts w:ascii="宋体" w:hAnsi="宋体" w:cs="宋体"/>
        </w:rPr>
      </w:pPr>
      <w:r>
        <w:rPr>
          <w:rFonts w:ascii="宋体" w:hAnsi="宋体" w:cs="宋体" w:hint="eastAsia"/>
          <w:color w:val="000000"/>
          <w:kern w:val="0"/>
          <w:sz w:val="24"/>
          <w:szCs w:val="24"/>
        </w:rPr>
        <w:t>本附加条款与主条款内容相悖之处，以本附加条款为准；未尽之处，以主条</w:t>
      </w:r>
    </w:p>
    <w:p w:rsidR="00653DEF" w:rsidRDefault="00216F4F">
      <w:pPr>
        <w:spacing w:line="360" w:lineRule="auto"/>
        <w:rPr>
          <w:rFonts w:ascii="宋体" w:hAnsi="宋体" w:cs="宋体"/>
          <w:color w:val="000000"/>
          <w:kern w:val="0"/>
          <w:sz w:val="24"/>
          <w:szCs w:val="24"/>
        </w:rPr>
      </w:pPr>
      <w:r>
        <w:rPr>
          <w:rFonts w:ascii="宋体" w:hAnsi="宋体" w:cs="宋体" w:hint="eastAsia"/>
          <w:color w:val="000000"/>
          <w:kern w:val="0"/>
          <w:sz w:val="24"/>
          <w:szCs w:val="24"/>
        </w:rPr>
        <w:t>款为准。</w:t>
      </w:r>
    </w:p>
    <w:p w:rsidR="00653DEF" w:rsidRDefault="00216F4F">
      <w:pPr>
        <w:pStyle w:val="af0"/>
        <w:numPr>
          <w:ilvl w:val="0"/>
          <w:numId w:val="5"/>
        </w:numPr>
        <w:tabs>
          <w:tab w:val="clear" w:pos="2160"/>
          <w:tab w:val="clear" w:pos="2520"/>
          <w:tab w:val="clear" w:pos="2880"/>
          <w:tab w:val="clear" w:pos="3240"/>
        </w:tabs>
        <w:snapToGrid w:val="0"/>
        <w:spacing w:line="360" w:lineRule="auto"/>
        <w:ind w:rightChars="-12" w:right="-25"/>
        <w:rPr>
          <w:rFonts w:ascii="宋体" w:eastAsia="宋体" w:hAnsi="宋体" w:cs="宋体"/>
          <w:b/>
          <w:kern w:val="2"/>
          <w:szCs w:val="24"/>
          <w:lang w:eastAsia="zh-CN"/>
        </w:rPr>
      </w:pPr>
      <w:r>
        <w:rPr>
          <w:rFonts w:ascii="宋体" w:eastAsia="宋体" w:hAnsi="宋体" w:cs="宋体" w:hint="eastAsia"/>
          <w:b/>
          <w:kern w:val="2"/>
          <w:szCs w:val="24"/>
          <w:lang w:eastAsia="zh-CN"/>
        </w:rPr>
        <w:t>霉变条款</w:t>
      </w:r>
    </w:p>
    <w:p w:rsidR="00653DEF" w:rsidRDefault="00216F4F">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经双方同意，本保单保险合同承保由于霉变引起的本保险合同项</w:t>
      </w:r>
      <w:proofErr w:type="gramStart"/>
      <w:r>
        <w:rPr>
          <w:rFonts w:ascii="宋体" w:hAnsi="宋体" w:cs="宋体" w:hint="eastAsia"/>
          <w:color w:val="000000"/>
          <w:sz w:val="24"/>
          <w:szCs w:val="24"/>
        </w:rPr>
        <w:t>下保险</w:t>
      </w:r>
      <w:proofErr w:type="gramEnd"/>
      <w:r>
        <w:rPr>
          <w:rFonts w:ascii="宋体" w:hAnsi="宋体" w:cs="宋体" w:hint="eastAsia"/>
          <w:color w:val="000000"/>
          <w:sz w:val="24"/>
          <w:szCs w:val="24"/>
        </w:rPr>
        <w:t>财产的损失和费用。但被保险人未按正常程序操作的除外。</w:t>
      </w:r>
    </w:p>
    <w:p w:rsidR="00653DEF" w:rsidRDefault="00216F4F">
      <w:pPr>
        <w:snapToGrid w:val="0"/>
        <w:spacing w:line="360" w:lineRule="auto"/>
        <w:ind w:firstLineChars="200" w:firstLine="480"/>
        <w:rPr>
          <w:rFonts w:ascii="宋体" w:hAnsi="宋体" w:cs="宋体"/>
          <w:sz w:val="24"/>
          <w:szCs w:val="24"/>
        </w:rPr>
      </w:pPr>
      <w:r>
        <w:rPr>
          <w:rFonts w:ascii="宋体" w:hAnsi="宋体" w:cs="宋体" w:hint="eastAsia"/>
          <w:color w:val="000000"/>
          <w:sz w:val="24"/>
          <w:szCs w:val="24"/>
        </w:rPr>
        <w:t>本附加条款与主条款内容相悖之处，以本附加条款为准；未尽之处，以主条款为准。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锅炉、压力容器扩展条款</w:t>
      </w:r>
    </w:p>
    <w:p w:rsidR="00653DEF" w:rsidRDefault="00216F4F">
      <w:pPr>
        <w:snapToGrid w:val="0"/>
        <w:spacing w:line="360" w:lineRule="auto"/>
        <w:ind w:firstLineChars="200" w:firstLine="480"/>
        <w:rPr>
          <w:rFonts w:ascii="宋体" w:hAnsi="宋体" w:cs="宋体"/>
          <w:sz w:val="24"/>
          <w:szCs w:val="24"/>
        </w:rPr>
      </w:pPr>
      <w:r>
        <w:rPr>
          <w:rFonts w:ascii="宋体" w:hAnsi="宋体" w:cs="宋体" w:hint="eastAsia"/>
          <w:sz w:val="24"/>
          <w:szCs w:val="24"/>
        </w:rPr>
        <w:t>经双方同意，在本保险合同中载明的保险标的地址内，被保险人所有的或管控的锅炉、压力容器在正常使用过程中，由于下列原因造成自身的损失，保险人按照本保险合同的约定负责赔偿：</w:t>
      </w:r>
    </w:p>
    <w:p w:rsidR="00653DEF" w:rsidRDefault="00216F4F">
      <w:pPr>
        <w:snapToGrid w:val="0"/>
        <w:spacing w:line="360" w:lineRule="auto"/>
        <w:ind w:firstLineChars="200" w:firstLine="480"/>
        <w:rPr>
          <w:rFonts w:ascii="宋体" w:hAnsi="宋体" w:cs="宋体"/>
          <w:sz w:val="24"/>
          <w:szCs w:val="24"/>
        </w:rPr>
      </w:pPr>
      <w:r>
        <w:rPr>
          <w:rFonts w:ascii="宋体" w:hAnsi="宋体" w:cs="宋体" w:hint="eastAsia"/>
          <w:sz w:val="24"/>
          <w:szCs w:val="24"/>
        </w:rPr>
        <w:t>（一）操作不当；</w:t>
      </w:r>
    </w:p>
    <w:p w:rsidR="00653DEF" w:rsidRDefault="00216F4F">
      <w:pPr>
        <w:snapToGrid w:val="0"/>
        <w:spacing w:line="360" w:lineRule="auto"/>
        <w:ind w:firstLineChars="200" w:firstLine="480"/>
        <w:rPr>
          <w:rFonts w:ascii="宋体" w:hAnsi="宋体" w:cs="宋体"/>
          <w:sz w:val="24"/>
          <w:szCs w:val="24"/>
        </w:rPr>
      </w:pPr>
      <w:r>
        <w:rPr>
          <w:rFonts w:ascii="宋体" w:hAnsi="宋体" w:cs="宋体" w:hint="eastAsia"/>
          <w:sz w:val="24"/>
          <w:szCs w:val="24"/>
        </w:rPr>
        <w:t>（二）爆炸。</w:t>
      </w:r>
    </w:p>
    <w:p w:rsidR="00653DEF" w:rsidRDefault="00216F4F">
      <w:pPr>
        <w:snapToGrid w:val="0"/>
        <w:spacing w:line="360" w:lineRule="auto"/>
        <w:ind w:firstLineChars="200" w:firstLine="480"/>
        <w:rPr>
          <w:rFonts w:ascii="宋体" w:hAnsi="宋体" w:cs="宋体"/>
          <w:sz w:val="24"/>
          <w:szCs w:val="24"/>
        </w:rPr>
      </w:pPr>
      <w:r>
        <w:rPr>
          <w:rFonts w:ascii="宋体" w:hAnsi="宋体" w:cs="宋体" w:hint="eastAsia"/>
          <w:sz w:val="24"/>
          <w:szCs w:val="24"/>
        </w:rPr>
        <w:t>被保险人应保证所投保的锅炉、压力容器的质量符合有关法规及行业规范。</w:t>
      </w:r>
    </w:p>
    <w:p w:rsidR="00653DEF" w:rsidRDefault="00216F4F">
      <w:pPr>
        <w:snapToGrid w:val="0"/>
        <w:spacing w:line="360" w:lineRule="auto"/>
        <w:ind w:firstLineChars="200" w:firstLine="480"/>
        <w:rPr>
          <w:rFonts w:ascii="宋体" w:hAnsi="宋体" w:cs="宋体"/>
          <w:sz w:val="24"/>
          <w:szCs w:val="24"/>
        </w:rPr>
      </w:pPr>
      <w:r>
        <w:rPr>
          <w:rFonts w:ascii="宋体" w:hAnsi="宋体" w:cs="宋体" w:hint="eastAsia"/>
          <w:sz w:val="24"/>
          <w:szCs w:val="24"/>
        </w:rPr>
        <w:t>本附加条款与主条款内容相悖之处，以本附加条款为准；未尽之处，以主条款为准。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建筑物外部附属设施扩展条款</w:t>
      </w:r>
    </w:p>
    <w:p w:rsidR="00653DEF" w:rsidRDefault="00216F4F">
      <w:pPr>
        <w:snapToGrid w:val="0"/>
        <w:spacing w:line="360" w:lineRule="auto"/>
        <w:ind w:firstLineChars="200" w:firstLine="480"/>
        <w:rPr>
          <w:rFonts w:ascii="宋体" w:hAnsi="宋体" w:cs="宋体"/>
          <w:sz w:val="24"/>
          <w:szCs w:val="24"/>
        </w:rPr>
      </w:pPr>
      <w:r>
        <w:rPr>
          <w:rFonts w:ascii="宋体" w:hAnsi="宋体" w:cs="宋体" w:hint="eastAsia"/>
          <w:sz w:val="24"/>
          <w:szCs w:val="24"/>
        </w:rPr>
        <w:t>经双方同意，由于暴风、暴雨、龙卷风、台风、飓风、雷击、冰雹、暴雪、冰凌、洪水、沙尘暴造成被保险建筑物外部的广告牌、天线、太阳能装置、霓虹灯的直接物质损失，保险人按照本保险合同的约定负责赔偿。</w:t>
      </w:r>
    </w:p>
    <w:p w:rsidR="00653DEF" w:rsidRDefault="00216F4F">
      <w:pPr>
        <w:pStyle w:val="20"/>
        <w:snapToGrid w:val="0"/>
        <w:rPr>
          <w:rFonts w:ascii="宋体" w:eastAsia="宋体" w:hAnsi="宋体" w:cs="宋体"/>
          <w:szCs w:val="24"/>
        </w:rPr>
      </w:pPr>
      <w:r>
        <w:rPr>
          <w:rFonts w:ascii="宋体" w:eastAsia="宋体" w:hAnsi="宋体" w:cs="宋体" w:hint="eastAsia"/>
          <w:szCs w:val="24"/>
        </w:rPr>
        <w:t>被保险人保证按相关规范对上述设施进行定期检查并采取合理的维护措施。</w:t>
      </w:r>
    </w:p>
    <w:p w:rsidR="00653DEF" w:rsidRDefault="00216F4F">
      <w:pPr>
        <w:snapToGrid w:val="0"/>
        <w:spacing w:line="360" w:lineRule="auto"/>
        <w:ind w:firstLineChars="200" w:firstLine="480"/>
        <w:rPr>
          <w:rFonts w:ascii="宋体" w:hAnsi="宋体" w:cs="宋体"/>
          <w:sz w:val="24"/>
          <w:szCs w:val="24"/>
        </w:rPr>
      </w:pPr>
      <w:r>
        <w:rPr>
          <w:rFonts w:ascii="宋体" w:hAnsi="宋体" w:cs="宋体" w:hint="eastAsia"/>
          <w:sz w:val="24"/>
          <w:szCs w:val="24"/>
        </w:rPr>
        <w:t>本附加条款与主条款内容相悖之处，以本附加条款为准；未尽之处，以主条款为准。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露天存放及简易建筑内财产扩展条款</w:t>
      </w:r>
    </w:p>
    <w:p w:rsidR="00653DEF" w:rsidRDefault="00216F4F">
      <w:pPr>
        <w:snapToGrid w:val="0"/>
        <w:spacing w:line="360" w:lineRule="auto"/>
        <w:ind w:firstLineChars="200" w:firstLine="480"/>
        <w:rPr>
          <w:rFonts w:ascii="宋体" w:hAnsi="宋体" w:cs="宋体"/>
          <w:sz w:val="24"/>
          <w:szCs w:val="24"/>
        </w:rPr>
      </w:pPr>
      <w:r>
        <w:rPr>
          <w:rFonts w:ascii="宋体" w:hAnsi="宋体" w:cs="宋体" w:hint="eastAsia"/>
          <w:sz w:val="24"/>
          <w:szCs w:val="24"/>
        </w:rPr>
        <w:t>经双方同意，由于暴风、暴雨、龙卷风、台风、飓风、雷击、冰雹、暴雪、冰凌、洪水、沙尘暴造成的存放于露天或简易建筑内的保险标的</w:t>
      </w:r>
      <w:proofErr w:type="gramStart"/>
      <w:r>
        <w:rPr>
          <w:rFonts w:ascii="宋体" w:hAnsi="宋体" w:cs="宋体" w:hint="eastAsia"/>
          <w:sz w:val="24"/>
          <w:szCs w:val="24"/>
        </w:rPr>
        <w:t>的</w:t>
      </w:r>
      <w:proofErr w:type="gramEnd"/>
      <w:r>
        <w:rPr>
          <w:rFonts w:ascii="宋体" w:hAnsi="宋体" w:cs="宋体" w:hint="eastAsia"/>
          <w:sz w:val="24"/>
          <w:szCs w:val="24"/>
        </w:rPr>
        <w:t>损失，保险人按照本保险合同的约定负责赔偿。</w:t>
      </w:r>
    </w:p>
    <w:p w:rsidR="00653DEF" w:rsidRDefault="00216F4F">
      <w:pPr>
        <w:snapToGrid w:val="0"/>
        <w:spacing w:line="360" w:lineRule="auto"/>
        <w:ind w:firstLineChars="200" w:firstLine="480"/>
        <w:rPr>
          <w:rFonts w:ascii="宋体" w:hAnsi="宋体" w:cs="宋体"/>
          <w:sz w:val="24"/>
          <w:szCs w:val="24"/>
        </w:rPr>
      </w:pPr>
      <w:r>
        <w:rPr>
          <w:rFonts w:ascii="宋体" w:hAnsi="宋体" w:cs="宋体" w:hint="eastAsia"/>
          <w:sz w:val="24"/>
          <w:szCs w:val="24"/>
        </w:rPr>
        <w:t>被保险人对露天及简易建筑内财产的存放，应符合仓储及有关部门的规定，</w:t>
      </w:r>
      <w:r>
        <w:rPr>
          <w:rFonts w:ascii="宋体" w:hAnsi="宋体" w:cs="宋体" w:hint="eastAsia"/>
          <w:sz w:val="24"/>
          <w:szCs w:val="24"/>
        </w:rPr>
        <w:lastRenderedPageBreak/>
        <w:t>并采取相应的安全防护措施。</w:t>
      </w:r>
    </w:p>
    <w:p w:rsidR="00653DEF" w:rsidRDefault="00216F4F">
      <w:pPr>
        <w:snapToGrid w:val="0"/>
        <w:spacing w:line="360" w:lineRule="auto"/>
        <w:ind w:firstLineChars="200" w:firstLine="480"/>
        <w:rPr>
          <w:rFonts w:ascii="宋体" w:hAnsi="宋体" w:cs="宋体"/>
          <w:sz w:val="24"/>
          <w:szCs w:val="24"/>
        </w:rPr>
      </w:pPr>
      <w:r>
        <w:rPr>
          <w:rFonts w:ascii="宋体" w:hAnsi="宋体" w:cs="宋体" w:hint="eastAsia"/>
          <w:sz w:val="24"/>
          <w:szCs w:val="24"/>
        </w:rPr>
        <w:t>本附加条款与主条款内容相悖之处，以本附加条款为准；未尽之处，以主条款为准。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便携式设备扩展条款</w:t>
      </w:r>
    </w:p>
    <w:p w:rsidR="00653DEF" w:rsidRDefault="00216F4F">
      <w:pPr>
        <w:snapToGrid w:val="0"/>
        <w:spacing w:line="360" w:lineRule="auto"/>
        <w:ind w:firstLineChars="200" w:firstLine="480"/>
        <w:rPr>
          <w:rFonts w:ascii="宋体" w:hAnsi="宋体" w:cs="宋体"/>
          <w:sz w:val="24"/>
          <w:szCs w:val="24"/>
        </w:rPr>
      </w:pPr>
      <w:r>
        <w:rPr>
          <w:rFonts w:ascii="宋体" w:hAnsi="宋体" w:cs="宋体" w:hint="eastAsia"/>
          <w:sz w:val="24"/>
          <w:szCs w:val="24"/>
        </w:rPr>
        <w:t>经双方同意，本公司同意将便携式通讯装置、便携式计算机设备、便携式照相摄像器材以及其他便携式装置、设备等作为特约承保财产，同意负责上述财产在承保地址范围内或因工作原因带出保险财产地址或在临时移动过程中所遭受的保险责任范围内的损失。</w:t>
      </w:r>
    </w:p>
    <w:p w:rsidR="00653DEF" w:rsidRDefault="00216F4F">
      <w:pPr>
        <w:snapToGrid w:val="0"/>
        <w:spacing w:line="360" w:lineRule="auto"/>
        <w:ind w:firstLineChars="200" w:firstLine="480"/>
        <w:rPr>
          <w:rFonts w:ascii="宋体" w:hAnsi="宋体" w:cs="宋体"/>
          <w:sz w:val="24"/>
          <w:szCs w:val="24"/>
        </w:rPr>
      </w:pPr>
      <w:r>
        <w:rPr>
          <w:rFonts w:ascii="宋体" w:hAnsi="宋体" w:cs="宋体" w:hint="eastAsia"/>
          <w:sz w:val="24"/>
          <w:szCs w:val="24"/>
        </w:rPr>
        <w:t>本附加条款与主条款内容相悖之处，以本附加条款为准；未尽之处，以主条款为准。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恶意破坏扩展条款</w:t>
      </w:r>
    </w:p>
    <w:p w:rsidR="00653DEF" w:rsidRDefault="00216F4F">
      <w:pPr>
        <w:autoSpaceDE w:val="0"/>
        <w:autoSpaceDN w:val="0"/>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经双方同意，由于第三者恶意破坏行为造成保险标的</w:t>
      </w:r>
      <w:proofErr w:type="gramStart"/>
      <w:r>
        <w:rPr>
          <w:rFonts w:ascii="宋体" w:hAnsi="宋体" w:cs="宋体" w:hint="eastAsia"/>
          <w:sz w:val="24"/>
          <w:szCs w:val="24"/>
        </w:rPr>
        <w:t>的</w:t>
      </w:r>
      <w:proofErr w:type="gramEnd"/>
      <w:r>
        <w:rPr>
          <w:rFonts w:ascii="宋体" w:hAnsi="宋体" w:cs="宋体" w:hint="eastAsia"/>
          <w:sz w:val="24"/>
          <w:szCs w:val="24"/>
        </w:rPr>
        <w:t>损失，保险人按照本保险合同的约定负责赔偿。</w:t>
      </w:r>
    </w:p>
    <w:p w:rsidR="00653DEF" w:rsidRDefault="00216F4F">
      <w:pPr>
        <w:autoSpaceDE w:val="0"/>
        <w:autoSpaceDN w:val="0"/>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本附加条款与主条款内容相悖之处，以本附加条款为准；未尽之处，以主条款为准。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烟熏扩展条款/</w:t>
      </w:r>
      <w:proofErr w:type="gramStart"/>
      <w:r>
        <w:rPr>
          <w:rFonts w:ascii="宋体" w:hAnsi="宋体" w:cs="宋体" w:hint="eastAsia"/>
          <w:b/>
          <w:sz w:val="24"/>
          <w:szCs w:val="24"/>
        </w:rPr>
        <w:t>烟损条款</w:t>
      </w:r>
      <w:proofErr w:type="gramEnd"/>
    </w:p>
    <w:p w:rsidR="00653DEF" w:rsidRDefault="00216F4F">
      <w:pPr>
        <w:pStyle w:val="a7"/>
        <w:widowControl w:val="0"/>
        <w:snapToGrid w:val="0"/>
        <w:ind w:firstLineChars="200" w:firstLine="480"/>
        <w:jc w:val="both"/>
        <w:rPr>
          <w:rFonts w:ascii="宋体" w:eastAsia="宋体" w:hAnsi="宋体" w:cs="宋体"/>
          <w:bCs/>
          <w:szCs w:val="24"/>
        </w:rPr>
      </w:pPr>
      <w:r>
        <w:rPr>
          <w:rFonts w:ascii="宋体" w:eastAsia="宋体" w:hAnsi="宋体" w:cs="宋体" w:hint="eastAsia"/>
          <w:bCs/>
          <w:szCs w:val="24"/>
        </w:rPr>
        <w:t>经双方同意，由于意外事故引起烟熏造成保险标的</w:t>
      </w:r>
      <w:proofErr w:type="gramStart"/>
      <w:r>
        <w:rPr>
          <w:rFonts w:ascii="宋体" w:eastAsia="宋体" w:hAnsi="宋体" w:cs="宋体" w:hint="eastAsia"/>
          <w:bCs/>
          <w:szCs w:val="24"/>
        </w:rPr>
        <w:t>的</w:t>
      </w:r>
      <w:proofErr w:type="gramEnd"/>
      <w:r>
        <w:rPr>
          <w:rFonts w:ascii="宋体" w:eastAsia="宋体" w:hAnsi="宋体" w:cs="宋体" w:hint="eastAsia"/>
          <w:bCs/>
          <w:szCs w:val="24"/>
        </w:rPr>
        <w:t>直接物质损失或清除污迹的费用，保险人按照本保险合同的约定负责赔偿。</w:t>
      </w:r>
    </w:p>
    <w:p w:rsidR="00653DEF" w:rsidRDefault="00216F4F">
      <w:pPr>
        <w:pStyle w:val="a7"/>
        <w:widowControl w:val="0"/>
        <w:snapToGrid w:val="0"/>
        <w:ind w:firstLineChars="200" w:firstLine="480"/>
        <w:jc w:val="both"/>
        <w:rPr>
          <w:rFonts w:ascii="宋体" w:eastAsia="宋体" w:hAnsi="宋体" w:cs="宋体"/>
          <w:szCs w:val="24"/>
        </w:rPr>
      </w:pPr>
      <w:r>
        <w:rPr>
          <w:rFonts w:ascii="宋体" w:eastAsia="宋体" w:hAnsi="宋体" w:cs="宋体" w:hint="eastAsia"/>
          <w:szCs w:val="24"/>
        </w:rPr>
        <w:t>本附加条款与主条款内容相悖之处，以本附加条款为准；未尽之处，以主条款为准。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自动喷淋系统水损扩展条款</w:t>
      </w:r>
    </w:p>
    <w:p w:rsidR="00653DEF" w:rsidRDefault="00216F4F">
      <w:pPr>
        <w:autoSpaceDE w:val="0"/>
        <w:autoSpaceDN w:val="0"/>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经双方同意，由于自动喷淋系统的突然破裂、失灵造成保险标的</w:t>
      </w:r>
      <w:proofErr w:type="gramStart"/>
      <w:r>
        <w:rPr>
          <w:rFonts w:ascii="宋体" w:hAnsi="宋体" w:cs="宋体" w:hint="eastAsia"/>
          <w:sz w:val="24"/>
          <w:szCs w:val="24"/>
        </w:rPr>
        <w:t>的</w:t>
      </w:r>
      <w:proofErr w:type="gramEnd"/>
      <w:r>
        <w:rPr>
          <w:rFonts w:ascii="宋体" w:hAnsi="宋体" w:cs="宋体" w:hint="eastAsia"/>
          <w:sz w:val="24"/>
          <w:szCs w:val="24"/>
        </w:rPr>
        <w:t>损失，保险人按照本保险合同的约定负责赔偿。</w:t>
      </w:r>
    </w:p>
    <w:p w:rsidR="00653DEF" w:rsidRDefault="00216F4F">
      <w:pPr>
        <w:snapToGrid w:val="0"/>
        <w:spacing w:line="360" w:lineRule="auto"/>
        <w:ind w:firstLineChars="200" w:firstLine="480"/>
        <w:rPr>
          <w:rFonts w:ascii="宋体" w:hAnsi="宋体" w:cs="宋体"/>
          <w:sz w:val="24"/>
          <w:szCs w:val="24"/>
        </w:rPr>
      </w:pPr>
      <w:r>
        <w:rPr>
          <w:rFonts w:ascii="宋体" w:hAnsi="宋体" w:cs="宋体" w:hint="eastAsia"/>
          <w:sz w:val="24"/>
          <w:szCs w:val="24"/>
        </w:rPr>
        <w:t>本附加条款与主条款内容相悖之处，以本附加条款为准；未尽之处，以主条款为准。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水箱、水管爆裂条款</w:t>
      </w:r>
    </w:p>
    <w:p w:rsidR="00653DEF" w:rsidRDefault="00216F4F">
      <w:pPr>
        <w:snapToGrid w:val="0"/>
        <w:spacing w:line="360" w:lineRule="auto"/>
        <w:ind w:firstLineChars="200" w:firstLine="480"/>
        <w:rPr>
          <w:rFonts w:ascii="宋体" w:hAnsi="宋体" w:cs="宋体"/>
          <w:color w:val="000000"/>
          <w:sz w:val="24"/>
          <w:szCs w:val="24"/>
          <w:lang w:val="zh-TW" w:eastAsia="zh-TW"/>
        </w:rPr>
      </w:pPr>
      <w:r>
        <w:rPr>
          <w:rFonts w:ascii="宋体" w:hAnsi="宋体" w:cs="宋体" w:hint="eastAsia"/>
          <w:color w:val="000000"/>
          <w:sz w:val="24"/>
          <w:szCs w:val="24"/>
          <w:lang w:val="zh-TW" w:eastAsia="zh-TW"/>
        </w:rPr>
        <w:t>经双方同意，由于水箱、水管因雷击、飞行物体及其他空中运行物体坠落、高压、碰撞、严寒、高温造成爆裂，致使其本身损失以及由此引起的其他保险标的损失</w:t>
      </w:r>
      <w:r>
        <w:rPr>
          <w:rFonts w:ascii="宋体" w:hAnsi="宋体" w:cs="宋体" w:hint="eastAsia"/>
          <w:color w:val="000000"/>
          <w:sz w:val="24"/>
          <w:szCs w:val="24"/>
          <w:lang w:val="zh-TW"/>
        </w:rPr>
        <w:t>及费用</w:t>
      </w:r>
      <w:r>
        <w:rPr>
          <w:rFonts w:ascii="宋体" w:hAnsi="宋体" w:cs="宋体" w:hint="eastAsia"/>
          <w:color w:val="000000"/>
          <w:sz w:val="24"/>
          <w:szCs w:val="24"/>
          <w:lang w:val="zh-TW" w:eastAsia="zh-TW"/>
        </w:rPr>
        <w:t>，保险人按照本保险合同的约定负责赔偿。</w:t>
      </w:r>
    </w:p>
    <w:p w:rsidR="00653DEF" w:rsidRDefault="00216F4F">
      <w:pPr>
        <w:snapToGrid w:val="0"/>
        <w:spacing w:line="360" w:lineRule="auto"/>
        <w:ind w:firstLineChars="200" w:firstLine="480"/>
        <w:rPr>
          <w:rFonts w:ascii="宋体" w:hAnsi="宋体" w:cs="宋体"/>
          <w:sz w:val="24"/>
          <w:szCs w:val="24"/>
        </w:rPr>
      </w:pPr>
      <w:r>
        <w:rPr>
          <w:rFonts w:ascii="宋体" w:hAnsi="宋体" w:cs="宋体" w:hint="eastAsia"/>
          <w:color w:val="000000"/>
          <w:sz w:val="24"/>
          <w:szCs w:val="24"/>
        </w:rPr>
        <w:t>本附加条款与主条款内容相悖之处，以本附加条款为准；未尽之处，以主条</w:t>
      </w:r>
      <w:r>
        <w:rPr>
          <w:rFonts w:ascii="宋体" w:hAnsi="宋体" w:cs="宋体" w:hint="eastAsia"/>
          <w:color w:val="000000"/>
          <w:sz w:val="24"/>
          <w:szCs w:val="24"/>
        </w:rPr>
        <w:lastRenderedPageBreak/>
        <w:t>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建筑物变动条款</w:t>
      </w:r>
    </w:p>
    <w:p w:rsidR="00653DEF" w:rsidRDefault="00216F4F">
      <w:pPr>
        <w:snapToGrid w:val="0"/>
        <w:spacing w:line="360" w:lineRule="auto"/>
        <w:ind w:firstLine="435"/>
        <w:rPr>
          <w:rFonts w:ascii="宋体" w:hAnsi="宋体" w:cs="宋体"/>
          <w:color w:val="000000"/>
          <w:sz w:val="24"/>
          <w:szCs w:val="24"/>
        </w:rPr>
      </w:pPr>
      <w:r>
        <w:rPr>
          <w:rFonts w:ascii="宋体" w:hAnsi="宋体" w:cs="宋体" w:hint="eastAsia"/>
          <w:color w:val="000000"/>
          <w:sz w:val="24"/>
          <w:szCs w:val="24"/>
          <w:lang w:val="zh-TW" w:eastAsia="zh-TW"/>
        </w:rPr>
        <w:t>经双方同意，由于本保险合同中载明的保险标的地址内的建筑物进行扩建、改建、维修、装修过程中发生保险责任范围内的损失，保险人按照本保险合同的约定负责赔偿。</w:t>
      </w:r>
    </w:p>
    <w:p w:rsidR="00653DEF" w:rsidRDefault="00216F4F">
      <w:pPr>
        <w:snapToGrid w:val="0"/>
        <w:spacing w:line="360" w:lineRule="auto"/>
        <w:ind w:firstLine="435"/>
        <w:rPr>
          <w:rFonts w:ascii="宋体" w:hAnsi="宋体" w:cs="宋体"/>
          <w:color w:val="000000"/>
          <w:sz w:val="24"/>
          <w:szCs w:val="24"/>
        </w:rPr>
      </w:pPr>
      <w:r>
        <w:rPr>
          <w:rFonts w:ascii="宋体" w:hAnsi="宋体" w:cs="宋体" w:hint="eastAsia"/>
          <w:color w:val="000000"/>
          <w:sz w:val="24"/>
          <w:szCs w:val="24"/>
        </w:rPr>
        <w:t>本附加条款与主条款内容相悖之处，以本附加条款为准；未尽之处，以主条款为准。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碰撞扩展条款</w:t>
      </w:r>
    </w:p>
    <w:p w:rsidR="00653DEF" w:rsidRDefault="00216F4F">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经双方同意，由于非被保险人及其雇员所有的或管控的动物、车辆及船舶等交通工具的碰撞造成保险标的</w:t>
      </w:r>
      <w:proofErr w:type="gramStart"/>
      <w:r>
        <w:rPr>
          <w:rFonts w:ascii="宋体" w:hAnsi="宋体" w:cs="宋体" w:hint="eastAsia"/>
          <w:color w:val="000000"/>
          <w:sz w:val="24"/>
          <w:szCs w:val="24"/>
        </w:rPr>
        <w:t>的</w:t>
      </w:r>
      <w:proofErr w:type="gramEnd"/>
      <w:r>
        <w:rPr>
          <w:rFonts w:ascii="宋体" w:hAnsi="宋体" w:cs="宋体" w:hint="eastAsia"/>
          <w:color w:val="000000"/>
          <w:sz w:val="24"/>
          <w:szCs w:val="24"/>
        </w:rPr>
        <w:t>损失，保险人按照本保险合同的约定负责赔偿。</w:t>
      </w:r>
    </w:p>
    <w:p w:rsidR="00653DEF" w:rsidRDefault="00216F4F">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本附加条款与主条款内容相悖之处，以本附加条款为准；未尽之处，以主条款为准。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存货变质条款</w:t>
      </w:r>
    </w:p>
    <w:p w:rsidR="00653DEF" w:rsidRDefault="00216F4F">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保险人将赔偿被保险人因冷冻或冷藏设备不可预料及突然的故障导致的存货变质的损失。</w:t>
      </w:r>
    </w:p>
    <w:p w:rsidR="00653DEF" w:rsidRDefault="00216F4F">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kern w:val="0"/>
          <w:sz w:val="24"/>
          <w:szCs w:val="24"/>
        </w:rPr>
        <w:t>本附加条款与主条款内容相悖之处，以本附加条款为准；未尽之处，以主条款为准。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 xml:space="preserve">流动机械扩展条款 </w:t>
      </w:r>
    </w:p>
    <w:p w:rsidR="00653DEF" w:rsidRDefault="00216F4F">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经双方同意，本保险合同扩展承保被保险运输工具（领有公共牌照的车辆除外）、流动机械、成品车在保险财产地址范围内或各列明地址之间的移动过程中因承保风险造成的损失及相关费用，包括此类设备在装卸过程中发生的碰撞或跌落损失。</w:t>
      </w:r>
    </w:p>
    <w:p w:rsidR="00653DEF" w:rsidRDefault="00216F4F">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本附加条款与主条款内容相悖之处，以本附加条款为准；未尽之处，以主条款为准。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清理残骸费用扩展条款</w:t>
      </w:r>
    </w:p>
    <w:p w:rsidR="00653DEF" w:rsidRDefault="00216F4F" w:rsidP="003205E5">
      <w:pPr>
        <w:autoSpaceDE w:val="0"/>
        <w:autoSpaceDN w:val="0"/>
        <w:adjustRightInd w:val="0"/>
        <w:snapToGrid w:val="0"/>
        <w:spacing w:line="360" w:lineRule="auto"/>
        <w:ind w:firstLineChars="192" w:firstLine="461"/>
        <w:rPr>
          <w:rFonts w:ascii="宋体" w:hAnsi="宋体" w:cs="宋体"/>
          <w:sz w:val="24"/>
          <w:szCs w:val="24"/>
        </w:rPr>
      </w:pPr>
      <w:r>
        <w:rPr>
          <w:rFonts w:ascii="宋体" w:hAnsi="宋体" w:cs="宋体" w:hint="eastAsia"/>
          <w:bCs/>
          <w:kern w:val="0"/>
          <w:sz w:val="24"/>
          <w:szCs w:val="24"/>
        </w:rPr>
        <w:t>经双方同意，因发生保险责任范围内的损失而产生的清除、拆除或支撑受损保险标的</w:t>
      </w:r>
      <w:proofErr w:type="gramStart"/>
      <w:r>
        <w:rPr>
          <w:rFonts w:ascii="宋体" w:hAnsi="宋体" w:cs="宋体" w:hint="eastAsia"/>
          <w:bCs/>
          <w:kern w:val="0"/>
          <w:sz w:val="24"/>
          <w:szCs w:val="24"/>
        </w:rPr>
        <w:t>的</w:t>
      </w:r>
      <w:proofErr w:type="gramEnd"/>
      <w:r>
        <w:rPr>
          <w:rFonts w:ascii="宋体" w:hAnsi="宋体" w:cs="宋体" w:hint="eastAsia"/>
          <w:bCs/>
          <w:kern w:val="0"/>
          <w:sz w:val="24"/>
          <w:szCs w:val="24"/>
        </w:rPr>
        <w:t>费用，</w:t>
      </w:r>
      <w:r>
        <w:rPr>
          <w:rFonts w:ascii="宋体" w:hAnsi="宋体" w:cs="宋体" w:hint="eastAsia"/>
          <w:sz w:val="24"/>
          <w:szCs w:val="24"/>
        </w:rPr>
        <w:t>保险人按照本保险合同的约定负责赔偿。</w:t>
      </w:r>
    </w:p>
    <w:p w:rsidR="00653DEF" w:rsidRDefault="00216F4F">
      <w:pPr>
        <w:snapToGrid w:val="0"/>
        <w:spacing w:line="360" w:lineRule="auto"/>
        <w:ind w:firstLineChars="200" w:firstLine="480"/>
        <w:rPr>
          <w:rFonts w:ascii="宋体" w:hAnsi="宋体" w:cs="宋体"/>
          <w:sz w:val="24"/>
          <w:szCs w:val="24"/>
        </w:rPr>
      </w:pPr>
      <w:r>
        <w:rPr>
          <w:rFonts w:ascii="宋体" w:hAnsi="宋体" w:cs="宋体" w:hint="eastAsia"/>
          <w:sz w:val="24"/>
          <w:szCs w:val="24"/>
        </w:rPr>
        <w:t>本附加条款项下保险人的赔偿责任不超过本保险合同中载明的相应赔偿限额。</w:t>
      </w:r>
    </w:p>
    <w:p w:rsidR="00653DEF" w:rsidRDefault="00216F4F">
      <w:pPr>
        <w:snapToGrid w:val="0"/>
        <w:spacing w:line="360" w:lineRule="auto"/>
        <w:ind w:firstLineChars="200" w:firstLine="480"/>
        <w:rPr>
          <w:rFonts w:ascii="宋体" w:hAnsi="宋体" w:cs="宋体"/>
          <w:sz w:val="24"/>
          <w:szCs w:val="24"/>
        </w:rPr>
      </w:pPr>
      <w:r>
        <w:rPr>
          <w:rFonts w:ascii="宋体" w:hAnsi="宋体" w:cs="宋体" w:hint="eastAsia"/>
          <w:sz w:val="24"/>
          <w:szCs w:val="24"/>
        </w:rPr>
        <w:t>本附加条款与主条款内容相悖之处，以本附加条款为准；未尽之处，以主条</w:t>
      </w:r>
      <w:r>
        <w:rPr>
          <w:rFonts w:ascii="宋体" w:hAnsi="宋体" w:cs="宋体" w:hint="eastAsia"/>
          <w:sz w:val="24"/>
          <w:szCs w:val="24"/>
        </w:rPr>
        <w:lastRenderedPageBreak/>
        <w:t>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专业费用扩展条款</w:t>
      </w:r>
    </w:p>
    <w:p w:rsidR="00653DEF" w:rsidRDefault="00216F4F">
      <w:pPr>
        <w:autoSpaceDE w:val="0"/>
        <w:autoSpaceDN w:val="0"/>
        <w:adjustRightInd w:val="0"/>
        <w:snapToGrid w:val="0"/>
        <w:spacing w:line="360" w:lineRule="auto"/>
        <w:ind w:firstLineChars="200" w:firstLine="480"/>
        <w:rPr>
          <w:rFonts w:ascii="宋体" w:hAnsi="宋体" w:cs="宋体"/>
          <w:bCs/>
          <w:kern w:val="0"/>
          <w:sz w:val="24"/>
          <w:szCs w:val="24"/>
        </w:rPr>
      </w:pPr>
      <w:r>
        <w:rPr>
          <w:rFonts w:ascii="宋体" w:hAnsi="宋体" w:cs="宋体" w:hint="eastAsia"/>
          <w:bCs/>
          <w:kern w:val="0"/>
          <w:sz w:val="24"/>
          <w:szCs w:val="24"/>
        </w:rPr>
        <w:t>经双方同意，发生保险责任范围内的损失后，在恢复受损保险标的过程中发生的必要、合理的设计师、检验师及工程咨询人费用，保险人按照本保险合同的约定负责赔偿，但被保险人为准备索赔或估损所发生的任何费用，保险人不负责赔偿。</w:t>
      </w:r>
    </w:p>
    <w:p w:rsidR="00653DEF" w:rsidRDefault="00216F4F">
      <w:pPr>
        <w:snapToGrid w:val="0"/>
        <w:spacing w:line="360" w:lineRule="auto"/>
        <w:ind w:firstLineChars="200" w:firstLine="480"/>
        <w:rPr>
          <w:rFonts w:ascii="宋体" w:hAnsi="宋体" w:cs="宋体"/>
          <w:bCs/>
          <w:kern w:val="0"/>
          <w:sz w:val="24"/>
          <w:szCs w:val="24"/>
        </w:rPr>
      </w:pPr>
      <w:r>
        <w:rPr>
          <w:rFonts w:ascii="宋体" w:hAnsi="宋体" w:cs="宋体" w:hint="eastAsia"/>
          <w:bCs/>
          <w:kern w:val="0"/>
          <w:sz w:val="24"/>
          <w:szCs w:val="24"/>
        </w:rPr>
        <w:t>保险人对上述费用的赔偿以恢复受损保险标的时有关行业管理部门的收费规定为准，但最高</w:t>
      </w:r>
      <w:r>
        <w:rPr>
          <w:rFonts w:ascii="宋体" w:hAnsi="宋体" w:cs="宋体" w:hint="eastAsia"/>
          <w:sz w:val="24"/>
          <w:szCs w:val="24"/>
        </w:rPr>
        <w:t>不超过本保险合同中载明的相应赔偿限额。</w:t>
      </w:r>
    </w:p>
    <w:p w:rsidR="00653DEF" w:rsidRDefault="00216F4F">
      <w:pPr>
        <w:autoSpaceDE w:val="0"/>
        <w:autoSpaceDN w:val="0"/>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本附加条款与主条款内容相悖之处，以本附加条款为准；未尽之处，以主条款为准。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特别费用扩展条款（</w:t>
      </w:r>
      <w:r>
        <w:rPr>
          <w:rFonts w:ascii="宋体" w:hAnsi="宋体" w:cs="宋体" w:hint="eastAsia"/>
          <w:sz w:val="24"/>
          <w:szCs w:val="24"/>
        </w:rPr>
        <w:t>包括星期日、节假日、夜晚加班</w:t>
      </w:r>
      <w:r>
        <w:rPr>
          <w:rFonts w:ascii="宋体" w:hAnsi="宋体" w:cs="宋体" w:hint="eastAsia"/>
          <w:b/>
          <w:sz w:val="24"/>
          <w:szCs w:val="24"/>
        </w:rPr>
        <w:t>）</w:t>
      </w:r>
    </w:p>
    <w:p w:rsidR="00653DEF" w:rsidRDefault="00216F4F">
      <w:pPr>
        <w:snapToGrid w:val="0"/>
        <w:spacing w:line="360" w:lineRule="auto"/>
        <w:ind w:firstLineChars="200" w:firstLine="480"/>
        <w:rPr>
          <w:rFonts w:ascii="宋体" w:hAnsi="宋体" w:cs="宋体"/>
          <w:bCs/>
          <w:kern w:val="0"/>
          <w:sz w:val="24"/>
          <w:szCs w:val="24"/>
        </w:rPr>
      </w:pPr>
      <w:r>
        <w:rPr>
          <w:rFonts w:ascii="宋体" w:hAnsi="宋体" w:cs="宋体" w:hint="eastAsia"/>
          <w:bCs/>
          <w:kern w:val="0"/>
          <w:sz w:val="24"/>
          <w:szCs w:val="24"/>
        </w:rPr>
        <w:t>经双方同意，发生保险责任范围内的损失，为及时修复或恢复保险标的而发生的特别费用，即加班费及快运费（但不包括空运费），保险人按照本保险合同的约定负责赔偿。</w:t>
      </w:r>
    </w:p>
    <w:p w:rsidR="00653DEF" w:rsidRDefault="00216F4F">
      <w:pPr>
        <w:snapToGrid w:val="0"/>
        <w:spacing w:line="360" w:lineRule="auto"/>
        <w:ind w:firstLineChars="200" w:firstLine="480"/>
        <w:rPr>
          <w:rFonts w:ascii="宋体" w:hAnsi="宋体" w:cs="宋体"/>
          <w:bCs/>
          <w:kern w:val="0"/>
          <w:sz w:val="24"/>
          <w:szCs w:val="24"/>
        </w:rPr>
      </w:pPr>
      <w:r>
        <w:rPr>
          <w:rFonts w:ascii="宋体" w:hAnsi="宋体" w:cs="宋体" w:hint="eastAsia"/>
          <w:bCs/>
          <w:kern w:val="0"/>
          <w:sz w:val="24"/>
          <w:szCs w:val="24"/>
        </w:rPr>
        <w:t>本附加条款项下保险人的赔偿责任不超过本保险合同中载明的相应赔偿限额。</w:t>
      </w:r>
    </w:p>
    <w:p w:rsidR="00653DEF" w:rsidRDefault="00216F4F">
      <w:pPr>
        <w:snapToGrid w:val="0"/>
        <w:spacing w:line="360" w:lineRule="auto"/>
        <w:ind w:firstLineChars="200" w:firstLine="480"/>
        <w:rPr>
          <w:rFonts w:ascii="宋体" w:hAnsi="宋体" w:cs="宋体"/>
          <w:bCs/>
          <w:kern w:val="0"/>
          <w:sz w:val="24"/>
          <w:szCs w:val="24"/>
        </w:rPr>
      </w:pPr>
      <w:r>
        <w:rPr>
          <w:rFonts w:ascii="宋体" w:hAnsi="宋体" w:cs="宋体" w:hint="eastAsia"/>
          <w:bCs/>
          <w:kern w:val="0"/>
          <w:sz w:val="24"/>
          <w:szCs w:val="24"/>
        </w:rPr>
        <w:t>本附加条款与主条款内容相悖之处，以本附加条款为准；未尽之处，以主条款为准。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空运费扩展条款</w:t>
      </w:r>
    </w:p>
    <w:p w:rsidR="00653DEF" w:rsidRDefault="00216F4F">
      <w:pPr>
        <w:snapToGrid w:val="0"/>
        <w:spacing w:line="360" w:lineRule="auto"/>
        <w:ind w:firstLineChars="200" w:firstLine="480"/>
        <w:rPr>
          <w:rFonts w:ascii="宋体" w:hAnsi="宋体" w:cs="宋体"/>
          <w:bCs/>
          <w:kern w:val="0"/>
          <w:sz w:val="24"/>
          <w:szCs w:val="24"/>
        </w:rPr>
      </w:pPr>
      <w:r>
        <w:rPr>
          <w:rFonts w:ascii="宋体" w:hAnsi="宋体" w:cs="宋体" w:hint="eastAsia"/>
          <w:bCs/>
          <w:kern w:val="0"/>
          <w:sz w:val="24"/>
          <w:szCs w:val="24"/>
        </w:rPr>
        <w:t>经双方同意，发生保险责任范围内的损失，为及时修复或恢复保险标的而发生的空运费，保险人按照本保险合同的约定负责赔偿。</w:t>
      </w:r>
    </w:p>
    <w:p w:rsidR="00653DEF" w:rsidRDefault="00216F4F">
      <w:pPr>
        <w:snapToGrid w:val="0"/>
        <w:spacing w:line="360" w:lineRule="auto"/>
        <w:ind w:firstLineChars="200" w:firstLine="480"/>
        <w:rPr>
          <w:rFonts w:ascii="宋体" w:hAnsi="宋体" w:cs="宋体"/>
          <w:sz w:val="24"/>
          <w:szCs w:val="24"/>
        </w:rPr>
      </w:pPr>
      <w:r>
        <w:rPr>
          <w:rFonts w:ascii="宋体" w:hAnsi="宋体" w:cs="宋体" w:hint="eastAsia"/>
          <w:bCs/>
          <w:kern w:val="0"/>
          <w:sz w:val="24"/>
          <w:szCs w:val="24"/>
        </w:rPr>
        <w:t>本附加条款项下保险人的赔偿责任不超过本保险合同中载明的相</w:t>
      </w:r>
      <w:r>
        <w:rPr>
          <w:rFonts w:ascii="宋体" w:hAnsi="宋体" w:cs="宋体" w:hint="eastAsia"/>
          <w:sz w:val="24"/>
          <w:szCs w:val="24"/>
        </w:rPr>
        <w:t>应赔偿限额。</w:t>
      </w:r>
    </w:p>
    <w:p w:rsidR="00653DEF" w:rsidRDefault="00216F4F">
      <w:pPr>
        <w:snapToGrid w:val="0"/>
        <w:spacing w:line="360" w:lineRule="auto"/>
        <w:ind w:firstLineChars="200" w:firstLine="480"/>
        <w:rPr>
          <w:rFonts w:ascii="宋体" w:hAnsi="宋体" w:cs="宋体"/>
          <w:sz w:val="24"/>
          <w:szCs w:val="24"/>
        </w:rPr>
      </w:pPr>
      <w:r>
        <w:rPr>
          <w:rFonts w:ascii="宋体" w:hAnsi="宋体" w:cs="宋体" w:hint="eastAsia"/>
          <w:sz w:val="24"/>
          <w:szCs w:val="24"/>
        </w:rPr>
        <w:t>本附加条款与主条款内容相悖之处，以本附加条款为准；未尽之处，以主条款为准。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灭火费用扩展条款</w:t>
      </w:r>
    </w:p>
    <w:p w:rsidR="00653DEF" w:rsidRDefault="00216F4F">
      <w:pPr>
        <w:snapToGrid w:val="0"/>
        <w:spacing w:line="360" w:lineRule="auto"/>
        <w:ind w:firstLineChars="200" w:firstLine="480"/>
        <w:rPr>
          <w:rFonts w:ascii="宋体" w:hAnsi="宋体" w:cs="宋体"/>
          <w:sz w:val="24"/>
          <w:szCs w:val="24"/>
        </w:rPr>
      </w:pPr>
      <w:r>
        <w:rPr>
          <w:rFonts w:ascii="宋体" w:hAnsi="宋体" w:cs="宋体" w:hint="eastAsia"/>
          <w:sz w:val="24"/>
          <w:szCs w:val="24"/>
        </w:rPr>
        <w:t>经双方同意，被保险人为扑灭本保险合同中载明的保险标的地址内的火灾而发生的下列必要及合理的费用，保险人按照本保险合同的约定负责赔偿：</w:t>
      </w:r>
    </w:p>
    <w:p w:rsidR="00653DEF" w:rsidRDefault="00216F4F">
      <w:pPr>
        <w:snapToGrid w:val="0"/>
        <w:spacing w:line="360" w:lineRule="auto"/>
        <w:ind w:firstLineChars="200" w:firstLine="480"/>
        <w:rPr>
          <w:rFonts w:ascii="宋体" w:hAnsi="宋体" w:cs="宋体"/>
          <w:sz w:val="24"/>
          <w:szCs w:val="24"/>
        </w:rPr>
      </w:pPr>
      <w:r>
        <w:rPr>
          <w:rFonts w:ascii="宋体" w:hAnsi="宋体" w:cs="宋体" w:hint="eastAsia"/>
          <w:sz w:val="24"/>
          <w:szCs w:val="24"/>
        </w:rPr>
        <w:t>（一）雇员（不包括正常上班的雇员及属于被保险人专职消防队的雇员）协助灭火而产生的加班费用；</w:t>
      </w:r>
    </w:p>
    <w:p w:rsidR="00653DEF" w:rsidRDefault="00216F4F">
      <w:pPr>
        <w:snapToGrid w:val="0"/>
        <w:spacing w:line="360" w:lineRule="auto"/>
        <w:ind w:firstLineChars="200" w:firstLine="480"/>
        <w:rPr>
          <w:rFonts w:ascii="宋体" w:hAnsi="宋体" w:cs="宋体"/>
          <w:sz w:val="24"/>
          <w:szCs w:val="24"/>
        </w:rPr>
      </w:pPr>
      <w:r>
        <w:rPr>
          <w:rFonts w:ascii="宋体" w:hAnsi="宋体" w:cs="宋体" w:hint="eastAsia"/>
          <w:sz w:val="24"/>
          <w:szCs w:val="24"/>
        </w:rPr>
        <w:lastRenderedPageBreak/>
        <w:t>（二）对在灭火过程中使用过的灭火器材重新填充的费用；</w:t>
      </w:r>
    </w:p>
    <w:p w:rsidR="00653DEF" w:rsidRDefault="00216F4F">
      <w:pPr>
        <w:snapToGrid w:val="0"/>
        <w:spacing w:line="360" w:lineRule="auto"/>
        <w:ind w:firstLineChars="200" w:firstLine="480"/>
        <w:rPr>
          <w:rFonts w:ascii="宋体" w:hAnsi="宋体" w:cs="宋体"/>
          <w:sz w:val="24"/>
          <w:szCs w:val="24"/>
        </w:rPr>
      </w:pPr>
      <w:r>
        <w:rPr>
          <w:rFonts w:ascii="宋体" w:hAnsi="宋体" w:cs="宋体" w:hint="eastAsia"/>
          <w:sz w:val="24"/>
          <w:szCs w:val="24"/>
        </w:rPr>
        <w:t>（三）被保险人的雇员在灭火过程中直接损毁的个人物品。</w:t>
      </w:r>
    </w:p>
    <w:p w:rsidR="00653DEF" w:rsidRDefault="00216F4F">
      <w:pPr>
        <w:snapToGrid w:val="0"/>
        <w:spacing w:line="360" w:lineRule="auto"/>
        <w:ind w:firstLineChars="200" w:firstLine="480"/>
        <w:rPr>
          <w:rFonts w:ascii="宋体" w:hAnsi="宋体" w:cs="宋体"/>
          <w:sz w:val="24"/>
          <w:szCs w:val="24"/>
        </w:rPr>
      </w:pPr>
      <w:r>
        <w:rPr>
          <w:rFonts w:ascii="宋体" w:hAnsi="宋体" w:cs="宋体" w:hint="eastAsia"/>
          <w:sz w:val="24"/>
          <w:szCs w:val="24"/>
        </w:rPr>
        <w:t>本附加条款与主条款内容相悖之处，以本附加条款为准；未尽之处，以主条款为准。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索赔费用条款</w:t>
      </w:r>
    </w:p>
    <w:p w:rsidR="00653DEF" w:rsidRDefault="00216F4F">
      <w:pPr>
        <w:widowControl/>
        <w:autoSpaceDE w:val="0"/>
        <w:autoSpaceDN w:val="0"/>
        <w:adjustRightInd w:val="0"/>
        <w:snapToGrid w:val="0"/>
        <w:spacing w:line="360" w:lineRule="auto"/>
        <w:ind w:firstLineChars="225" w:firstLine="540"/>
        <w:jc w:val="left"/>
        <w:rPr>
          <w:rFonts w:ascii="宋体" w:hAnsi="宋体" w:cs="宋体"/>
          <w:bCs/>
          <w:kern w:val="0"/>
          <w:sz w:val="24"/>
          <w:szCs w:val="24"/>
        </w:rPr>
      </w:pPr>
      <w:r>
        <w:rPr>
          <w:rFonts w:ascii="宋体" w:hAnsi="宋体" w:cs="宋体" w:hint="eastAsia"/>
          <w:bCs/>
          <w:kern w:val="0"/>
          <w:sz w:val="24"/>
          <w:szCs w:val="24"/>
          <w:lang w:val="zh-TW"/>
        </w:rPr>
        <w:t>经双方同意，</w:t>
      </w:r>
      <w:r>
        <w:rPr>
          <w:rFonts w:ascii="宋体" w:hAnsi="宋体" w:cs="宋体" w:hint="eastAsia"/>
          <w:bCs/>
          <w:kern w:val="0"/>
          <w:sz w:val="24"/>
          <w:szCs w:val="24"/>
          <w:lang w:val="zh-TW" w:eastAsia="zh-TW"/>
        </w:rPr>
        <w:t>在事先征得保险公司的同意后，本保险扩展承保被保险人在准备索赔过程中为制作或证明保险公司所需的任何记录、信息、证据或其他证明材料而所花费的合理的材料和人工费用。本保险单项下保险公司对财产损失及此类费用的总赔偿金额以保险金额为限。</w:t>
      </w:r>
    </w:p>
    <w:p w:rsidR="00653DEF" w:rsidRDefault="00216F4F">
      <w:pPr>
        <w:widowControl/>
        <w:autoSpaceDE w:val="0"/>
        <w:autoSpaceDN w:val="0"/>
        <w:adjustRightInd w:val="0"/>
        <w:ind w:firstLineChars="225" w:firstLine="540"/>
        <w:jc w:val="left"/>
        <w:rPr>
          <w:rFonts w:ascii="宋体" w:hAnsi="宋体" w:cs="宋体"/>
          <w:b/>
          <w:sz w:val="24"/>
          <w:szCs w:val="24"/>
        </w:rPr>
      </w:pPr>
      <w:r>
        <w:rPr>
          <w:rFonts w:ascii="宋体" w:hAnsi="宋体" w:cs="宋体" w:hint="eastAsia"/>
          <w:bCs/>
          <w:kern w:val="0"/>
          <w:sz w:val="24"/>
          <w:szCs w:val="24"/>
          <w:lang w:val="zh-TW" w:eastAsia="zh-TW"/>
        </w:rPr>
        <w:t>本附加险条款与主险条款内容相悖之处，以本附加险条款为准；未尽之处，以主险条款为准。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公共当局扩展条款</w:t>
      </w:r>
    </w:p>
    <w:p w:rsidR="00653DEF" w:rsidRDefault="00216F4F">
      <w:pPr>
        <w:autoSpaceDE w:val="0"/>
        <w:autoSpaceDN w:val="0"/>
        <w:adjustRightInd w:val="0"/>
        <w:snapToGrid w:val="0"/>
        <w:spacing w:line="360" w:lineRule="auto"/>
        <w:ind w:firstLineChars="225" w:firstLine="540"/>
        <w:rPr>
          <w:rFonts w:ascii="宋体" w:hAnsi="宋体" w:cs="宋体"/>
          <w:bCs/>
          <w:kern w:val="0"/>
          <w:sz w:val="24"/>
          <w:szCs w:val="24"/>
        </w:rPr>
      </w:pPr>
      <w:r>
        <w:rPr>
          <w:rFonts w:ascii="宋体" w:hAnsi="宋体" w:cs="宋体" w:hint="eastAsia"/>
          <w:bCs/>
          <w:kern w:val="0"/>
          <w:sz w:val="24"/>
          <w:szCs w:val="24"/>
        </w:rPr>
        <w:t>经双方同意，因保险事故造成保险标的损失，在重建或修复时，由于必须执行公共当局的有关法律、法令、法规产生的额外费用，</w:t>
      </w:r>
      <w:r>
        <w:rPr>
          <w:rFonts w:ascii="宋体" w:hAnsi="宋体" w:cs="宋体" w:hint="eastAsia"/>
          <w:sz w:val="24"/>
          <w:szCs w:val="24"/>
        </w:rPr>
        <w:t>保险人按照本保险合同的约定负责赔偿</w:t>
      </w:r>
      <w:r>
        <w:rPr>
          <w:rFonts w:ascii="宋体" w:hAnsi="宋体" w:cs="宋体" w:hint="eastAsia"/>
          <w:bCs/>
          <w:kern w:val="0"/>
          <w:sz w:val="24"/>
          <w:szCs w:val="24"/>
        </w:rPr>
        <w:t>。但以下列约定为条件：</w:t>
      </w:r>
    </w:p>
    <w:p w:rsidR="00653DEF" w:rsidRDefault="00216F4F">
      <w:pPr>
        <w:autoSpaceDE w:val="0"/>
        <w:autoSpaceDN w:val="0"/>
        <w:adjustRightInd w:val="0"/>
        <w:snapToGrid w:val="0"/>
        <w:spacing w:line="360" w:lineRule="auto"/>
        <w:ind w:firstLineChars="225" w:firstLine="540"/>
        <w:rPr>
          <w:rFonts w:ascii="宋体" w:hAnsi="宋体" w:cs="宋体"/>
          <w:bCs/>
          <w:kern w:val="0"/>
          <w:sz w:val="24"/>
          <w:szCs w:val="24"/>
        </w:rPr>
      </w:pPr>
      <w:r>
        <w:rPr>
          <w:rFonts w:ascii="宋体" w:hAnsi="宋体" w:cs="宋体" w:hint="eastAsia"/>
          <w:bCs/>
          <w:kern w:val="0"/>
          <w:sz w:val="24"/>
          <w:szCs w:val="24"/>
        </w:rPr>
        <w:t>（一）下列情况下执行上述法律、法令、法规产生的额外费用，保险人不负责赔偿：</w:t>
      </w:r>
    </w:p>
    <w:p w:rsidR="00653DEF" w:rsidRDefault="00216F4F">
      <w:pPr>
        <w:autoSpaceDE w:val="0"/>
        <w:autoSpaceDN w:val="0"/>
        <w:adjustRightInd w:val="0"/>
        <w:snapToGrid w:val="0"/>
        <w:spacing w:line="360" w:lineRule="auto"/>
        <w:ind w:firstLineChars="225" w:firstLine="540"/>
        <w:rPr>
          <w:rFonts w:ascii="宋体" w:hAnsi="宋体" w:cs="宋体"/>
          <w:bCs/>
          <w:kern w:val="0"/>
          <w:sz w:val="24"/>
          <w:szCs w:val="24"/>
        </w:rPr>
      </w:pPr>
      <w:r>
        <w:rPr>
          <w:rFonts w:ascii="宋体" w:hAnsi="宋体" w:cs="宋体" w:hint="eastAsia"/>
          <w:bCs/>
          <w:kern w:val="0"/>
          <w:sz w:val="24"/>
          <w:szCs w:val="24"/>
        </w:rPr>
        <w:t>1、本条款生效之前发生的损失；</w:t>
      </w:r>
    </w:p>
    <w:p w:rsidR="00653DEF" w:rsidRDefault="00216F4F">
      <w:pPr>
        <w:autoSpaceDE w:val="0"/>
        <w:autoSpaceDN w:val="0"/>
        <w:adjustRightInd w:val="0"/>
        <w:snapToGrid w:val="0"/>
        <w:spacing w:line="360" w:lineRule="auto"/>
        <w:ind w:firstLineChars="225" w:firstLine="540"/>
        <w:rPr>
          <w:rFonts w:ascii="宋体" w:hAnsi="宋体" w:cs="宋体"/>
          <w:bCs/>
          <w:kern w:val="0"/>
          <w:sz w:val="24"/>
          <w:szCs w:val="24"/>
        </w:rPr>
      </w:pPr>
      <w:r>
        <w:rPr>
          <w:rFonts w:ascii="宋体" w:hAnsi="宋体" w:cs="宋体" w:hint="eastAsia"/>
          <w:bCs/>
          <w:kern w:val="0"/>
          <w:sz w:val="24"/>
          <w:szCs w:val="24"/>
        </w:rPr>
        <w:t>2、本保险合同责任范围以外的损失；</w:t>
      </w:r>
    </w:p>
    <w:p w:rsidR="00653DEF" w:rsidRDefault="00216F4F">
      <w:pPr>
        <w:autoSpaceDE w:val="0"/>
        <w:autoSpaceDN w:val="0"/>
        <w:adjustRightInd w:val="0"/>
        <w:snapToGrid w:val="0"/>
        <w:spacing w:line="360" w:lineRule="auto"/>
        <w:ind w:firstLineChars="225" w:firstLine="540"/>
        <w:rPr>
          <w:rFonts w:ascii="宋体" w:hAnsi="宋体" w:cs="宋体"/>
          <w:bCs/>
          <w:kern w:val="0"/>
          <w:sz w:val="24"/>
          <w:szCs w:val="24"/>
        </w:rPr>
      </w:pPr>
      <w:r>
        <w:rPr>
          <w:rFonts w:ascii="宋体" w:hAnsi="宋体" w:cs="宋体" w:hint="eastAsia"/>
          <w:bCs/>
          <w:kern w:val="0"/>
          <w:sz w:val="24"/>
          <w:szCs w:val="24"/>
        </w:rPr>
        <w:t>3、发生损失前被保险人已接到有关当局关于拆除、重建的通知；</w:t>
      </w:r>
    </w:p>
    <w:p w:rsidR="00653DEF" w:rsidRDefault="00216F4F">
      <w:pPr>
        <w:autoSpaceDE w:val="0"/>
        <w:autoSpaceDN w:val="0"/>
        <w:adjustRightInd w:val="0"/>
        <w:snapToGrid w:val="0"/>
        <w:spacing w:line="360" w:lineRule="auto"/>
        <w:ind w:firstLineChars="225" w:firstLine="540"/>
        <w:rPr>
          <w:rFonts w:ascii="宋体" w:hAnsi="宋体" w:cs="宋体"/>
          <w:bCs/>
          <w:kern w:val="0"/>
          <w:sz w:val="24"/>
          <w:szCs w:val="24"/>
        </w:rPr>
      </w:pPr>
      <w:r>
        <w:rPr>
          <w:rFonts w:ascii="宋体" w:hAnsi="宋体" w:cs="宋体" w:hint="eastAsia"/>
          <w:bCs/>
          <w:kern w:val="0"/>
          <w:sz w:val="24"/>
          <w:szCs w:val="24"/>
        </w:rPr>
        <w:t>4、未受损保险标的（但不包括被保险的地基）的修复、拆除、重建。</w:t>
      </w:r>
    </w:p>
    <w:p w:rsidR="00653DEF" w:rsidRDefault="00216F4F">
      <w:pPr>
        <w:autoSpaceDE w:val="0"/>
        <w:autoSpaceDN w:val="0"/>
        <w:adjustRightInd w:val="0"/>
        <w:snapToGrid w:val="0"/>
        <w:spacing w:line="360" w:lineRule="auto"/>
        <w:ind w:firstLineChars="225" w:firstLine="540"/>
        <w:rPr>
          <w:rFonts w:ascii="宋体" w:hAnsi="宋体" w:cs="宋体"/>
          <w:bCs/>
          <w:kern w:val="0"/>
          <w:sz w:val="24"/>
          <w:szCs w:val="24"/>
        </w:rPr>
      </w:pPr>
      <w:r>
        <w:rPr>
          <w:rFonts w:ascii="宋体" w:hAnsi="宋体" w:cs="宋体" w:hint="eastAsia"/>
          <w:bCs/>
          <w:kern w:val="0"/>
          <w:sz w:val="24"/>
          <w:szCs w:val="24"/>
        </w:rPr>
        <w:t>（二）被保险人的重建、修复工作必须立即实施，并在损失发生之日起十二个月或经保险人书面同意延长的期限内完工；若根据有关法律、法令、法规及其附则，该受损保险标的必须在其他地点重建、修复时，保险人亦可赔偿，但保险人的赔偿责任不得因此增加。</w:t>
      </w:r>
    </w:p>
    <w:p w:rsidR="00653DEF" w:rsidRDefault="00216F4F">
      <w:pPr>
        <w:autoSpaceDE w:val="0"/>
        <w:autoSpaceDN w:val="0"/>
        <w:adjustRightInd w:val="0"/>
        <w:snapToGrid w:val="0"/>
        <w:spacing w:line="360" w:lineRule="auto"/>
        <w:ind w:firstLineChars="225" w:firstLine="540"/>
        <w:rPr>
          <w:rFonts w:ascii="宋体" w:hAnsi="宋体" w:cs="宋体"/>
          <w:bCs/>
          <w:kern w:val="0"/>
          <w:sz w:val="24"/>
          <w:szCs w:val="24"/>
        </w:rPr>
      </w:pPr>
      <w:r>
        <w:rPr>
          <w:rFonts w:ascii="宋体" w:hAnsi="宋体" w:cs="宋体" w:hint="eastAsia"/>
          <w:bCs/>
          <w:kern w:val="0"/>
          <w:sz w:val="24"/>
          <w:szCs w:val="24"/>
        </w:rPr>
        <w:t>（三）若在本保险合同项</w:t>
      </w:r>
      <w:proofErr w:type="gramStart"/>
      <w:r>
        <w:rPr>
          <w:rFonts w:ascii="宋体" w:hAnsi="宋体" w:cs="宋体" w:hint="eastAsia"/>
          <w:bCs/>
          <w:kern w:val="0"/>
          <w:sz w:val="24"/>
          <w:szCs w:val="24"/>
        </w:rPr>
        <w:t>下保险</w:t>
      </w:r>
      <w:proofErr w:type="gramEnd"/>
      <w:r>
        <w:rPr>
          <w:rFonts w:ascii="宋体" w:hAnsi="宋体" w:cs="宋体" w:hint="eastAsia"/>
          <w:bCs/>
          <w:kern w:val="0"/>
          <w:sz w:val="24"/>
          <w:szCs w:val="24"/>
        </w:rPr>
        <w:t>标的受损，但按本保险合同约定，保险人的赔偿责任减少时，则本附加条款项下的赔偿责任也相应减少。</w:t>
      </w:r>
    </w:p>
    <w:p w:rsidR="00653DEF" w:rsidRDefault="00216F4F">
      <w:pPr>
        <w:autoSpaceDE w:val="0"/>
        <w:autoSpaceDN w:val="0"/>
        <w:adjustRightInd w:val="0"/>
        <w:snapToGrid w:val="0"/>
        <w:spacing w:line="360" w:lineRule="auto"/>
        <w:ind w:firstLineChars="225" w:firstLine="540"/>
        <w:rPr>
          <w:rFonts w:ascii="宋体" w:hAnsi="宋体" w:cs="宋体"/>
          <w:bCs/>
          <w:kern w:val="0"/>
          <w:sz w:val="24"/>
          <w:szCs w:val="24"/>
        </w:rPr>
      </w:pPr>
      <w:r>
        <w:rPr>
          <w:rFonts w:ascii="宋体" w:hAnsi="宋体" w:cs="宋体" w:hint="eastAsia"/>
          <w:bCs/>
          <w:kern w:val="0"/>
          <w:sz w:val="24"/>
          <w:szCs w:val="24"/>
        </w:rPr>
        <w:t>（四）保险人对任何一项受损保险标的</w:t>
      </w:r>
      <w:proofErr w:type="gramStart"/>
      <w:r>
        <w:rPr>
          <w:rFonts w:ascii="宋体" w:hAnsi="宋体" w:cs="宋体" w:hint="eastAsia"/>
          <w:bCs/>
          <w:kern w:val="0"/>
          <w:sz w:val="24"/>
          <w:szCs w:val="24"/>
        </w:rPr>
        <w:t>的</w:t>
      </w:r>
      <w:proofErr w:type="gramEnd"/>
      <w:r>
        <w:rPr>
          <w:rFonts w:ascii="宋体" w:hAnsi="宋体" w:cs="宋体" w:hint="eastAsia"/>
          <w:bCs/>
          <w:kern w:val="0"/>
          <w:sz w:val="24"/>
          <w:szCs w:val="24"/>
        </w:rPr>
        <w:t>赔偿金额不得超过该项目在本保险合同中列明的保险金额。</w:t>
      </w:r>
    </w:p>
    <w:p w:rsidR="00653DEF" w:rsidRDefault="00216F4F">
      <w:pPr>
        <w:autoSpaceDE w:val="0"/>
        <w:autoSpaceDN w:val="0"/>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本附加条款与主条款内容相悖之处，以本附加条款为准；未尽之处，以主条</w:t>
      </w:r>
      <w:r>
        <w:rPr>
          <w:rFonts w:ascii="宋体" w:hAnsi="宋体" w:cs="宋体" w:hint="eastAsia"/>
          <w:sz w:val="24"/>
          <w:szCs w:val="24"/>
        </w:rPr>
        <w:lastRenderedPageBreak/>
        <w:t>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临时保护措施扩展条款</w:t>
      </w:r>
    </w:p>
    <w:p w:rsidR="00653DEF" w:rsidRDefault="00216F4F" w:rsidP="003205E5">
      <w:pPr>
        <w:autoSpaceDE w:val="0"/>
        <w:autoSpaceDN w:val="0"/>
        <w:adjustRightInd w:val="0"/>
        <w:snapToGrid w:val="0"/>
        <w:spacing w:line="360" w:lineRule="auto"/>
        <w:ind w:firstLineChars="192" w:firstLine="461"/>
        <w:rPr>
          <w:rFonts w:ascii="宋体" w:hAnsi="宋体" w:cs="宋体"/>
          <w:sz w:val="24"/>
          <w:szCs w:val="24"/>
        </w:rPr>
      </w:pPr>
      <w:r>
        <w:rPr>
          <w:rFonts w:ascii="宋体" w:hAnsi="宋体" w:cs="宋体" w:hint="eastAsia"/>
          <w:sz w:val="24"/>
          <w:szCs w:val="24"/>
        </w:rPr>
        <w:t>经双方同意，由于对受损保险标的进行合理的临时性修理、保护而产生的必要费用，保险人按照本保险合同的约定负责赔偿，但上述费用仅限于为防止受损保险标的遭受进一步损失所进行的修理、保护而产生的费用。</w:t>
      </w:r>
    </w:p>
    <w:p w:rsidR="00653DEF" w:rsidRDefault="00216F4F" w:rsidP="003205E5">
      <w:pPr>
        <w:autoSpaceDE w:val="0"/>
        <w:autoSpaceDN w:val="0"/>
        <w:adjustRightInd w:val="0"/>
        <w:snapToGrid w:val="0"/>
        <w:spacing w:line="360" w:lineRule="auto"/>
        <w:ind w:firstLineChars="192" w:firstLine="461"/>
        <w:rPr>
          <w:rFonts w:ascii="宋体" w:hAnsi="宋体" w:cs="宋体"/>
          <w:sz w:val="24"/>
          <w:szCs w:val="24"/>
        </w:rPr>
      </w:pPr>
      <w:r>
        <w:rPr>
          <w:rFonts w:ascii="宋体" w:hAnsi="宋体" w:cs="宋体" w:hint="eastAsia"/>
          <w:sz w:val="24"/>
          <w:szCs w:val="24"/>
        </w:rPr>
        <w:t>本附加条款项下保险人的赔偿责任不超过本保险合同中载明的相应赔偿限额。</w:t>
      </w:r>
    </w:p>
    <w:p w:rsidR="00653DEF" w:rsidRDefault="00216F4F">
      <w:pPr>
        <w:autoSpaceDE w:val="0"/>
        <w:autoSpaceDN w:val="0"/>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本附加条款与主条款内容相悖之处，以本附加条款为准；未尽之处，以主条款为准。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重新安装费用条款</w:t>
      </w:r>
    </w:p>
    <w:p w:rsidR="00653DEF" w:rsidRDefault="00216F4F">
      <w:pPr>
        <w:pStyle w:val="ac"/>
        <w:snapToGrid w:val="0"/>
        <w:spacing w:before="0" w:beforeAutospacing="0" w:after="0" w:afterAutospacing="0" w:line="360" w:lineRule="auto"/>
        <w:ind w:firstLineChars="200" w:firstLine="480"/>
        <w:rPr>
          <w:rFonts w:ascii="宋体" w:eastAsia="宋体" w:hAnsi="宋体" w:cs="宋体"/>
        </w:rPr>
      </w:pPr>
      <w:r>
        <w:rPr>
          <w:rFonts w:ascii="宋体" w:eastAsia="宋体" w:hAnsi="宋体" w:cs="宋体" w:hint="eastAsia"/>
        </w:rPr>
        <w:t>经双方同意并约定，本保单扩展承保由于任何承保风险造成的损坏而导致的重新安装、安置机器设备的费用。但本保单项下的总赔偿金额以保险金额为限。</w:t>
      </w:r>
    </w:p>
    <w:p w:rsidR="00653DEF" w:rsidRDefault="00216F4F">
      <w:pPr>
        <w:pStyle w:val="ac"/>
        <w:snapToGrid w:val="0"/>
        <w:spacing w:before="0" w:beforeAutospacing="0" w:after="0" w:afterAutospacing="0" w:line="360" w:lineRule="auto"/>
        <w:ind w:firstLineChars="200" w:firstLine="480"/>
        <w:rPr>
          <w:rFonts w:ascii="宋体" w:eastAsia="宋体" w:hAnsi="宋体" w:cs="宋体"/>
        </w:rPr>
      </w:pPr>
      <w:r>
        <w:rPr>
          <w:rFonts w:ascii="宋体" w:eastAsia="宋体" w:hAnsi="宋体" w:cs="宋体" w:hint="eastAsia"/>
        </w:rPr>
        <w:t>本附加条款与主条款内容相悖之处，以本附加条款为准；未尽之处，以主条款为准。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车辆装载物扩展条款</w:t>
      </w:r>
    </w:p>
    <w:p w:rsidR="00653DEF" w:rsidRDefault="00216F4F">
      <w:pPr>
        <w:snapToGrid w:val="0"/>
        <w:spacing w:line="360" w:lineRule="auto"/>
        <w:ind w:firstLineChars="200" w:firstLine="480"/>
        <w:rPr>
          <w:rFonts w:ascii="宋体" w:hAnsi="宋体" w:cs="宋体"/>
          <w:sz w:val="24"/>
          <w:szCs w:val="24"/>
        </w:rPr>
      </w:pPr>
      <w:r>
        <w:rPr>
          <w:rFonts w:ascii="宋体" w:hAnsi="宋体" w:cs="宋体" w:hint="eastAsia"/>
          <w:sz w:val="24"/>
          <w:szCs w:val="24"/>
        </w:rPr>
        <w:t>经双方同意，由于保险事故造成装载于停置在本保险合同中载明的保险标的地址内车辆或货柜中的保险标的</w:t>
      </w:r>
      <w:proofErr w:type="gramStart"/>
      <w:r>
        <w:rPr>
          <w:rFonts w:ascii="宋体" w:hAnsi="宋体" w:cs="宋体" w:hint="eastAsia"/>
          <w:sz w:val="24"/>
          <w:szCs w:val="24"/>
        </w:rPr>
        <w:t>的</w:t>
      </w:r>
      <w:proofErr w:type="gramEnd"/>
      <w:r>
        <w:rPr>
          <w:rFonts w:ascii="宋体" w:hAnsi="宋体" w:cs="宋体" w:hint="eastAsia"/>
          <w:sz w:val="24"/>
          <w:szCs w:val="24"/>
        </w:rPr>
        <w:t>损失，保险人按照本保险合同的约定负责赔偿。</w:t>
      </w:r>
    </w:p>
    <w:p w:rsidR="00653DEF" w:rsidRDefault="00216F4F">
      <w:pPr>
        <w:snapToGrid w:val="0"/>
        <w:spacing w:line="360" w:lineRule="auto"/>
        <w:ind w:firstLineChars="200" w:firstLine="480"/>
        <w:rPr>
          <w:rFonts w:ascii="宋体" w:hAnsi="宋体" w:cs="宋体"/>
          <w:sz w:val="24"/>
          <w:szCs w:val="24"/>
        </w:rPr>
      </w:pPr>
      <w:r>
        <w:rPr>
          <w:rFonts w:ascii="宋体" w:hAnsi="宋体" w:cs="宋体" w:hint="eastAsia"/>
          <w:sz w:val="24"/>
          <w:szCs w:val="24"/>
        </w:rPr>
        <w:t>本附加条款与主条款内容相悖之处，以本附加条款为准；未尽之处，以主条款为准。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临时移动扩展条款</w:t>
      </w:r>
    </w:p>
    <w:p w:rsidR="00653DEF" w:rsidRDefault="00216F4F">
      <w:pPr>
        <w:autoSpaceDE w:val="0"/>
        <w:autoSpaceDN w:val="0"/>
        <w:adjustRightInd w:val="0"/>
        <w:snapToGrid w:val="0"/>
        <w:spacing w:line="360" w:lineRule="auto"/>
        <w:ind w:firstLineChars="200" w:firstLine="480"/>
        <w:rPr>
          <w:rFonts w:ascii="宋体" w:hAnsi="宋体" w:cs="宋体"/>
          <w:color w:val="FF0000"/>
          <w:sz w:val="24"/>
          <w:szCs w:val="24"/>
        </w:rPr>
      </w:pPr>
      <w:r>
        <w:rPr>
          <w:rFonts w:ascii="宋体" w:hAnsi="宋体" w:cs="宋体" w:hint="eastAsia"/>
          <w:sz w:val="24"/>
          <w:szCs w:val="24"/>
        </w:rPr>
        <w:t>经双方同意，保险标的（不包括存货）因为清洁、改装、维修或其他类似目的，临时从本保险合同中载明的保险标的地址移动至中华人民共和国境内（不包括香港、澳门、台湾）的任何地方，在陆路、水路、铁路和航空往返运输途中因保险事故造成的损失，保险人按照本保险合同的约定负责赔偿。</w:t>
      </w:r>
    </w:p>
    <w:p w:rsidR="00653DEF" w:rsidRDefault="00216F4F">
      <w:pPr>
        <w:snapToGrid w:val="0"/>
        <w:spacing w:line="360" w:lineRule="auto"/>
        <w:ind w:firstLineChars="200" w:firstLine="480"/>
        <w:rPr>
          <w:rFonts w:ascii="宋体" w:hAnsi="宋体" w:cs="宋体"/>
          <w:sz w:val="24"/>
          <w:szCs w:val="24"/>
        </w:rPr>
      </w:pPr>
      <w:r>
        <w:rPr>
          <w:rFonts w:ascii="宋体" w:hAnsi="宋体" w:cs="宋体" w:hint="eastAsia"/>
          <w:sz w:val="24"/>
          <w:szCs w:val="24"/>
        </w:rPr>
        <w:t>本附加条款项下保险人的赔偿责任不超过本保险合同中载明的相应赔偿限额。</w:t>
      </w:r>
    </w:p>
    <w:p w:rsidR="00653DEF" w:rsidRDefault="00216F4F">
      <w:pPr>
        <w:pStyle w:val="20"/>
        <w:autoSpaceDE w:val="0"/>
        <w:autoSpaceDN w:val="0"/>
        <w:adjustRightInd w:val="0"/>
        <w:snapToGrid w:val="0"/>
        <w:rPr>
          <w:rFonts w:ascii="宋体" w:eastAsia="宋体" w:hAnsi="宋体" w:cs="宋体"/>
          <w:szCs w:val="24"/>
        </w:rPr>
      </w:pPr>
      <w:r>
        <w:rPr>
          <w:rFonts w:ascii="宋体" w:eastAsia="宋体" w:hAnsi="宋体" w:cs="宋体" w:hint="eastAsia"/>
          <w:szCs w:val="24"/>
        </w:rPr>
        <w:t>本附加条款与主条款内容相悖之处，以本附加条款为准；未尽之处，以主条款为准。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内陆运输扩展条款</w:t>
      </w:r>
    </w:p>
    <w:p w:rsidR="00653DEF" w:rsidRDefault="00216F4F">
      <w:pPr>
        <w:autoSpaceDE w:val="0"/>
        <w:autoSpaceDN w:val="0"/>
        <w:adjustRightInd w:val="0"/>
        <w:snapToGrid w:val="0"/>
        <w:spacing w:line="360" w:lineRule="auto"/>
        <w:ind w:firstLine="570"/>
        <w:rPr>
          <w:rFonts w:ascii="宋体" w:hAnsi="宋体" w:cs="宋体"/>
          <w:bCs/>
          <w:kern w:val="0"/>
          <w:sz w:val="24"/>
          <w:szCs w:val="24"/>
        </w:rPr>
      </w:pPr>
      <w:r>
        <w:rPr>
          <w:rFonts w:ascii="宋体" w:hAnsi="宋体" w:cs="宋体" w:hint="eastAsia"/>
          <w:bCs/>
          <w:kern w:val="0"/>
          <w:sz w:val="24"/>
          <w:szCs w:val="24"/>
        </w:rPr>
        <w:t>经双方同意，在本保险合同约定的地域范围内，保险标的在除水运和空运</w:t>
      </w:r>
      <w:r>
        <w:rPr>
          <w:rFonts w:ascii="宋体" w:hAnsi="宋体" w:cs="宋体" w:hint="eastAsia"/>
          <w:bCs/>
          <w:kern w:val="0"/>
          <w:sz w:val="24"/>
          <w:szCs w:val="24"/>
        </w:rPr>
        <w:lastRenderedPageBreak/>
        <w:t>以外的内陆运输途中（包括装卸过程中和不超过15天的临时存放期间），因本保险合同责任范围内的事故造成的损失，保险人按照本保险合同的约定负责赔偿，但保险标的</w:t>
      </w:r>
      <w:proofErr w:type="gramStart"/>
      <w:r>
        <w:rPr>
          <w:rFonts w:ascii="宋体" w:hAnsi="宋体" w:cs="宋体" w:hint="eastAsia"/>
          <w:bCs/>
          <w:kern w:val="0"/>
          <w:sz w:val="24"/>
          <w:szCs w:val="24"/>
        </w:rPr>
        <w:t>的</w:t>
      </w:r>
      <w:proofErr w:type="gramEnd"/>
      <w:r>
        <w:rPr>
          <w:rFonts w:ascii="宋体" w:hAnsi="宋体" w:cs="宋体" w:hint="eastAsia"/>
          <w:bCs/>
          <w:kern w:val="0"/>
          <w:sz w:val="24"/>
          <w:szCs w:val="24"/>
        </w:rPr>
        <w:t>运输必须有合适的包装及装载。</w:t>
      </w:r>
    </w:p>
    <w:p w:rsidR="00653DEF" w:rsidRDefault="00216F4F">
      <w:pPr>
        <w:autoSpaceDE w:val="0"/>
        <w:autoSpaceDN w:val="0"/>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本附加条款项下保险人的赔偿责任不超过本保险合同中载明的相应赔偿限额。</w:t>
      </w:r>
    </w:p>
    <w:p w:rsidR="00653DEF" w:rsidRDefault="00216F4F">
      <w:pPr>
        <w:autoSpaceDE w:val="0"/>
        <w:autoSpaceDN w:val="0"/>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本附加条款与主条款内容相悖之处，以本附加条款为准；未尽之处，以主条款为准。</w:t>
      </w:r>
    </w:p>
    <w:p w:rsidR="00653DEF" w:rsidRDefault="00216F4F">
      <w:pPr>
        <w:pStyle w:val="25"/>
        <w:numPr>
          <w:ilvl w:val="0"/>
          <w:numId w:val="5"/>
        </w:numPr>
        <w:snapToGrid w:val="0"/>
        <w:spacing w:line="360" w:lineRule="auto"/>
        <w:ind w:firstLineChars="0"/>
        <w:rPr>
          <w:rFonts w:ascii="宋体" w:hAnsi="宋体" w:cs="宋体"/>
          <w:b/>
          <w:sz w:val="24"/>
          <w:szCs w:val="24"/>
        </w:rPr>
      </w:pPr>
      <w:bookmarkStart w:id="278" w:name="_错误和遗漏条款"/>
      <w:bookmarkEnd w:id="278"/>
      <w:r>
        <w:rPr>
          <w:rFonts w:ascii="宋体" w:hAnsi="宋体" w:cs="宋体" w:hint="eastAsia"/>
          <w:b/>
          <w:sz w:val="24"/>
          <w:szCs w:val="24"/>
        </w:rPr>
        <w:t>自动承保新地址与未指明仓储地址条款</w:t>
      </w:r>
    </w:p>
    <w:p w:rsidR="00653DEF" w:rsidRDefault="00216F4F">
      <w:pPr>
        <w:snapToGrid w:val="0"/>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经双方同意，本保险合同负责承保被保险人名下或负责的新建成、新运到、新转让的财产及未指明的仓储地址（</w:t>
      </w:r>
      <w:proofErr w:type="gramStart"/>
      <w:r>
        <w:rPr>
          <w:rFonts w:ascii="宋体" w:hAnsi="宋体" w:cs="宋体" w:hint="eastAsia"/>
          <w:bCs/>
          <w:color w:val="000000"/>
          <w:sz w:val="24"/>
          <w:szCs w:val="24"/>
        </w:rPr>
        <w:t>除另外</w:t>
      </w:r>
      <w:proofErr w:type="gramEnd"/>
      <w:r>
        <w:rPr>
          <w:rFonts w:ascii="宋体" w:hAnsi="宋体" w:cs="宋体" w:hint="eastAsia"/>
          <w:bCs/>
          <w:color w:val="000000"/>
          <w:sz w:val="24"/>
          <w:szCs w:val="24"/>
        </w:rPr>
        <w:t>投保）。被保险人应在可行情况下尽快将新添置财产资料通知保险人，并根据原定费率按日比例缴纳附加保险费。</w:t>
      </w:r>
    </w:p>
    <w:p w:rsidR="00653DEF" w:rsidRDefault="00216F4F">
      <w:pPr>
        <w:snapToGrid w:val="0"/>
        <w:spacing w:line="360" w:lineRule="auto"/>
        <w:ind w:firstLineChars="200" w:firstLine="480"/>
        <w:rPr>
          <w:rFonts w:ascii="宋体" w:hAnsi="宋体" w:cs="宋体"/>
          <w:b/>
          <w:color w:val="000000"/>
          <w:sz w:val="24"/>
          <w:szCs w:val="24"/>
        </w:rPr>
      </w:pPr>
      <w:r>
        <w:rPr>
          <w:rFonts w:ascii="宋体" w:hAnsi="宋体" w:cs="宋体" w:hint="eastAsia"/>
          <w:color w:val="000000"/>
          <w:sz w:val="24"/>
          <w:szCs w:val="24"/>
        </w:rPr>
        <w:t>本附加条款与主条款内容相悖之处，以本附加条款为准；未尽之处，以主条款为准。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增加资产扩展条款</w:t>
      </w:r>
    </w:p>
    <w:p w:rsidR="00653DEF" w:rsidRDefault="00216F4F">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经双方同意，本保险合同生效后，被保险人在中华人民共和国境内（不包括香港、澳门、台湾）新增加的资产，但不包括财产本身的升值及存货，保险人按照本保险合同的约定承担保险责任，</w:t>
      </w:r>
      <w:r>
        <w:rPr>
          <w:rFonts w:ascii="宋体" w:hAnsi="宋体" w:cs="宋体" w:hint="eastAsia"/>
          <w:color w:val="000000"/>
          <w:sz w:val="24"/>
          <w:szCs w:val="24"/>
          <w:lang w:val="zh-TW"/>
        </w:rPr>
        <w:t>增加的金额以不超过本保险合同中约定的相应限额。</w:t>
      </w:r>
      <w:r>
        <w:rPr>
          <w:rFonts w:ascii="宋体" w:hAnsi="宋体" w:cs="宋体" w:hint="eastAsia"/>
          <w:color w:val="000000"/>
          <w:sz w:val="24"/>
          <w:szCs w:val="24"/>
        </w:rPr>
        <w:t>被保险人应每季度申报增加的财产价值。超过本合同载明的限额部分，被保险人自新增保障开始</w:t>
      </w:r>
      <w:proofErr w:type="gramStart"/>
      <w:r>
        <w:rPr>
          <w:rFonts w:ascii="宋体" w:hAnsi="宋体" w:cs="宋体" w:hint="eastAsia"/>
          <w:color w:val="000000"/>
          <w:sz w:val="24"/>
          <w:szCs w:val="24"/>
        </w:rPr>
        <w:t>日起应按日</w:t>
      </w:r>
      <w:proofErr w:type="gramEnd"/>
      <w:r>
        <w:rPr>
          <w:rFonts w:ascii="宋体" w:hAnsi="宋体" w:cs="宋体" w:hint="eastAsia"/>
          <w:color w:val="000000"/>
          <w:sz w:val="24"/>
          <w:szCs w:val="24"/>
        </w:rPr>
        <w:t>比例进行缴纳保费</w:t>
      </w:r>
    </w:p>
    <w:p w:rsidR="00653DEF" w:rsidRDefault="00216F4F">
      <w:pPr>
        <w:autoSpaceDE w:val="0"/>
        <w:autoSpaceDN w:val="0"/>
        <w:adjustRightInd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本附加条款与主条款内容相悖之处，以本附加条款为准；未尽之处，以主条款为准。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 xml:space="preserve">在建工程（含保险期内新增工程）扩展条款 </w:t>
      </w:r>
    </w:p>
    <w:p w:rsidR="00653DEF" w:rsidRDefault="00216F4F">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经双方同意，保险人同意按照以下要求，扩展承保本保险合同载明的在建工程（含保险期内新增工程）在工地范围内，因本保险合同除外责任以外的任何自然灾害或意外事故造成的物质损坏或灭失有关费用：</w:t>
      </w:r>
    </w:p>
    <w:p w:rsidR="00653DEF" w:rsidRDefault="00216F4F">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 xml:space="preserve">（一）上述在建工程包括建筑/安装完成时的总价值，包括设备费用、原材料费用、安装费、建造费、运输费和保险费、关税、其他税项和费用，以及由被保险人提供的原材料和设备的费用； </w:t>
      </w:r>
    </w:p>
    <w:p w:rsidR="00653DEF" w:rsidRDefault="00216F4F">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（二）保险人的保险责任自在建工程在工地动工或用于保险工程的材料、设备运抵工地之时起始，至部分或全部工程转入固定资产帐内终止（转入部分在固</w:t>
      </w:r>
      <w:r>
        <w:rPr>
          <w:rFonts w:ascii="宋体" w:hAnsi="宋体" w:cs="宋体" w:hint="eastAsia"/>
          <w:color w:val="000000"/>
          <w:sz w:val="24"/>
          <w:szCs w:val="24"/>
        </w:rPr>
        <w:lastRenderedPageBreak/>
        <w:t>定资产相关项下的保险责任继续有效）。但在任何情况下，在建工程保险期限的起始或终止不得超出本保险合同明细表中列明的保险生效日或终止日。</w:t>
      </w:r>
    </w:p>
    <w:p w:rsidR="00653DEF" w:rsidRDefault="00216F4F">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三）被保险人应每季度向保险人申报工程新增费用，并据此按日比例补缴自新增之日起的保险费。保险人承诺当发生损失时，即使被保险在建工程的实际价值超过保险金额和已申报金额之总额，保险人也视同足额投保进行赔偿。</w:t>
      </w:r>
    </w:p>
    <w:p w:rsidR="00653DEF" w:rsidRDefault="00216F4F">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（四）被保险人采取或同意或允许采取保险人认为必要和合理的一切措施,以便保险人行使任何权利，或从其他方取得在其对本保险合同项下的损失进行赔付或修理后将被赋予或转让的补偿。</w:t>
      </w:r>
    </w:p>
    <w:p w:rsidR="00653DEF" w:rsidRDefault="00216F4F">
      <w:pPr>
        <w:snapToGrid w:val="0"/>
        <w:spacing w:line="360" w:lineRule="auto"/>
        <w:ind w:firstLineChars="200" w:firstLine="480"/>
        <w:rPr>
          <w:rFonts w:ascii="宋体" w:hAnsi="宋体" w:cs="宋体"/>
          <w:b/>
          <w:color w:val="000000"/>
          <w:sz w:val="24"/>
          <w:szCs w:val="24"/>
        </w:rPr>
      </w:pPr>
      <w:r>
        <w:rPr>
          <w:rFonts w:ascii="宋体" w:hAnsi="宋体" w:cs="宋体" w:hint="eastAsia"/>
          <w:color w:val="000000"/>
          <w:sz w:val="24"/>
          <w:szCs w:val="24"/>
        </w:rPr>
        <w:t>本附加条款与主条款内容相悖之处，以本附加条款为准；未尽之处，以主条款为准。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85％扩展条款</w:t>
      </w:r>
    </w:p>
    <w:p w:rsidR="00653DEF" w:rsidRDefault="00216F4F">
      <w:pPr>
        <w:pStyle w:val="a4"/>
        <w:snapToGrid w:val="0"/>
        <w:spacing w:line="360" w:lineRule="auto"/>
        <w:ind w:firstLineChars="200"/>
        <w:rPr>
          <w:rFonts w:ascii="宋体" w:hAnsi="宋体" w:cs="宋体"/>
          <w:szCs w:val="24"/>
        </w:rPr>
      </w:pPr>
      <w:r>
        <w:rPr>
          <w:rFonts w:ascii="宋体" w:hAnsi="宋体" w:cs="宋体" w:hint="eastAsia"/>
          <w:szCs w:val="24"/>
        </w:rPr>
        <w:t>经双方同意，保险事故发生时，</w:t>
      </w:r>
      <w:proofErr w:type="gramStart"/>
      <w:r>
        <w:rPr>
          <w:rFonts w:ascii="宋体" w:hAnsi="宋体" w:cs="宋体" w:hint="eastAsia"/>
          <w:szCs w:val="24"/>
        </w:rPr>
        <w:t>若保险</w:t>
      </w:r>
      <w:proofErr w:type="gramEnd"/>
      <w:r>
        <w:rPr>
          <w:rFonts w:ascii="宋体" w:hAnsi="宋体" w:cs="宋体" w:hint="eastAsia"/>
          <w:szCs w:val="24"/>
        </w:rPr>
        <w:t>金额达到保险价值的85％，保险人在保险金额以内按实际损失计算赔偿；</w:t>
      </w:r>
      <w:proofErr w:type="gramStart"/>
      <w:r>
        <w:rPr>
          <w:rFonts w:ascii="宋体" w:hAnsi="宋体" w:cs="宋体" w:hint="eastAsia"/>
          <w:szCs w:val="24"/>
        </w:rPr>
        <w:t>若保险</w:t>
      </w:r>
      <w:proofErr w:type="gramEnd"/>
      <w:r>
        <w:rPr>
          <w:rFonts w:ascii="宋体" w:hAnsi="宋体" w:cs="宋体" w:hint="eastAsia"/>
          <w:szCs w:val="24"/>
        </w:rPr>
        <w:t>金额不足保险价值的85％，保险人按保险金额与保险价值的比例计算赔偿。本保险合同所列标的不止一项时，应分项按照本附加条款约定计算赔偿。</w:t>
      </w:r>
    </w:p>
    <w:p w:rsidR="00653DEF" w:rsidRDefault="00216F4F">
      <w:pPr>
        <w:pStyle w:val="a4"/>
        <w:snapToGrid w:val="0"/>
        <w:spacing w:line="360" w:lineRule="auto"/>
        <w:ind w:firstLineChars="200"/>
        <w:rPr>
          <w:rFonts w:ascii="宋体" w:hAnsi="宋体" w:cs="宋体"/>
          <w:szCs w:val="24"/>
        </w:rPr>
      </w:pPr>
      <w:r>
        <w:rPr>
          <w:rFonts w:ascii="宋体" w:hAnsi="宋体" w:cs="宋体" w:hint="eastAsia"/>
          <w:szCs w:val="24"/>
        </w:rPr>
        <w:t>本附加条款不适用于存货。</w:t>
      </w:r>
    </w:p>
    <w:p w:rsidR="00653DEF" w:rsidRDefault="00216F4F">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本附加条款与主条款内容相悖之处，以本附加条款为准，未尽之处，以主条款为准。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放弃代位追偿扩展条款</w:t>
      </w:r>
    </w:p>
    <w:p w:rsidR="00653DEF" w:rsidRDefault="00216F4F">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经双方同意，保险人同意放弃对下列各方可能拥有的代位请求赔偿的权利：</w:t>
      </w:r>
    </w:p>
    <w:p w:rsidR="00653DEF" w:rsidRDefault="00216F4F">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（一）被保险人的关联或联营公司；</w:t>
      </w:r>
    </w:p>
    <w:p w:rsidR="00653DEF" w:rsidRDefault="00216F4F">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（二）被保险人的子公司或控股公司；</w:t>
      </w:r>
    </w:p>
    <w:p w:rsidR="00653DEF" w:rsidRDefault="00216F4F">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（三）被保险人的董事、合伙人；</w:t>
      </w:r>
    </w:p>
    <w:p w:rsidR="00653DEF" w:rsidRDefault="00216F4F">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（四）被保险人的雇员。</w:t>
      </w:r>
    </w:p>
    <w:p w:rsidR="00653DEF" w:rsidRDefault="00216F4F">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但上述各方的故意行为造成保险事故的，保险人保留代位请求赔偿的权利。</w:t>
      </w:r>
    </w:p>
    <w:p w:rsidR="00653DEF" w:rsidRDefault="00216F4F">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本附加条款与主条款内容相悖之处，以本附加条款为准；未尽之处，以主条款为准。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仓储财产申报条款</w:t>
      </w:r>
    </w:p>
    <w:p w:rsidR="00653DEF" w:rsidRDefault="00216F4F">
      <w:pPr>
        <w:autoSpaceDE w:val="0"/>
        <w:autoSpaceDN w:val="0"/>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经双方同意，投保人、被保险人已支付的本保险合同中载明的仓储财产的保险费为预付保险费，保险人将根据有关约定进行调整：</w:t>
      </w:r>
    </w:p>
    <w:p w:rsidR="00653DEF" w:rsidRDefault="00216F4F">
      <w:pPr>
        <w:autoSpaceDE w:val="0"/>
        <w:autoSpaceDN w:val="0"/>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（一）被保险人应在每季度结束后三十天内向保险人申报该季度最后一天的</w:t>
      </w:r>
      <w:r>
        <w:rPr>
          <w:rFonts w:ascii="宋体" w:hAnsi="宋体" w:cs="宋体" w:hint="eastAsia"/>
          <w:sz w:val="24"/>
          <w:szCs w:val="24"/>
        </w:rPr>
        <w:lastRenderedPageBreak/>
        <w:t>库存价值，若被保险人没有按期申报或申报金额低于保险金额，本保险合同中载明的保险金额将视作当期的申报库存价值。</w:t>
      </w:r>
    </w:p>
    <w:p w:rsidR="00653DEF" w:rsidRDefault="00216F4F">
      <w:pPr>
        <w:autoSpaceDE w:val="0"/>
        <w:autoSpaceDN w:val="0"/>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（二）发生损失时，</w:t>
      </w:r>
      <w:proofErr w:type="gramStart"/>
      <w:r>
        <w:rPr>
          <w:rFonts w:ascii="宋体" w:hAnsi="宋体" w:cs="宋体" w:hint="eastAsia"/>
          <w:sz w:val="24"/>
          <w:szCs w:val="24"/>
        </w:rPr>
        <w:t>若保险</w:t>
      </w:r>
      <w:proofErr w:type="gramEnd"/>
      <w:r>
        <w:rPr>
          <w:rFonts w:ascii="宋体" w:hAnsi="宋体" w:cs="宋体" w:hint="eastAsia"/>
          <w:sz w:val="24"/>
          <w:szCs w:val="24"/>
        </w:rPr>
        <w:t>仓储财产的实际库存价值超过保险金额，保险人按照保险金额与仓储财产实际库存价值的比例计算赔偿。</w:t>
      </w:r>
    </w:p>
    <w:p w:rsidR="00653DEF" w:rsidRDefault="00216F4F">
      <w:pPr>
        <w:autoSpaceDE w:val="0"/>
        <w:autoSpaceDN w:val="0"/>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（三）保险期间届满时，保险费将根据申报库存价值的平均数作调整，但退还的保险费不得超过预付保险费的50%。</w:t>
      </w:r>
    </w:p>
    <w:p w:rsidR="00653DEF" w:rsidRDefault="00216F4F">
      <w:pPr>
        <w:autoSpaceDE w:val="0"/>
        <w:autoSpaceDN w:val="0"/>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（四）发生损失后，保险金额将自动恢复，但被保险人应支付</w:t>
      </w:r>
      <w:proofErr w:type="gramStart"/>
      <w:r>
        <w:rPr>
          <w:rFonts w:ascii="宋体" w:hAnsi="宋体" w:cs="宋体" w:hint="eastAsia"/>
          <w:sz w:val="24"/>
          <w:szCs w:val="24"/>
        </w:rPr>
        <w:t>自损失</w:t>
      </w:r>
      <w:proofErr w:type="gramEnd"/>
      <w:r>
        <w:rPr>
          <w:rFonts w:ascii="宋体" w:hAnsi="宋体" w:cs="宋体" w:hint="eastAsia"/>
          <w:sz w:val="24"/>
          <w:szCs w:val="24"/>
        </w:rPr>
        <w:t>发生之日起至本保险合同保险期间届满之日止期间的保险费。</w:t>
      </w:r>
    </w:p>
    <w:p w:rsidR="00653DEF" w:rsidRDefault="00216F4F">
      <w:pPr>
        <w:autoSpaceDE w:val="0"/>
        <w:autoSpaceDN w:val="0"/>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本附加条款与主条款内容相悖之处，以本附加条款为准；未尽之处，以主条款为准。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自动恢复保险金额条款</w:t>
      </w:r>
    </w:p>
    <w:p w:rsidR="00653DEF" w:rsidRDefault="00216F4F">
      <w:pPr>
        <w:pStyle w:val="a0"/>
        <w:adjustRightInd w:val="0"/>
        <w:snapToGrid w:val="0"/>
        <w:spacing w:after="0" w:line="360" w:lineRule="auto"/>
        <w:ind w:firstLineChars="200" w:firstLine="480"/>
        <w:rPr>
          <w:rFonts w:ascii="宋体" w:hAnsi="宋体" w:cs="宋体"/>
          <w:sz w:val="24"/>
        </w:rPr>
      </w:pPr>
      <w:r>
        <w:rPr>
          <w:rFonts w:ascii="宋体" w:hAnsi="宋体" w:cs="宋体" w:hint="eastAsia"/>
          <w:sz w:val="24"/>
        </w:rPr>
        <w:t>经双方同意，发生保险责任范围内的损失时，各项受损保险标的</w:t>
      </w:r>
      <w:proofErr w:type="gramStart"/>
      <w:r>
        <w:rPr>
          <w:rFonts w:ascii="宋体" w:hAnsi="宋体" w:cs="宋体" w:hint="eastAsia"/>
          <w:sz w:val="24"/>
        </w:rPr>
        <w:t>的</w:t>
      </w:r>
      <w:proofErr w:type="gramEnd"/>
      <w:r>
        <w:rPr>
          <w:rFonts w:ascii="宋体" w:hAnsi="宋体" w:cs="宋体" w:hint="eastAsia"/>
          <w:sz w:val="24"/>
        </w:rPr>
        <w:t>保险金额自动恢复，但被保险人应按日比例支付恢复部分</w:t>
      </w:r>
      <w:proofErr w:type="gramStart"/>
      <w:r>
        <w:rPr>
          <w:rFonts w:ascii="宋体" w:hAnsi="宋体" w:cs="宋体" w:hint="eastAsia"/>
          <w:sz w:val="24"/>
        </w:rPr>
        <w:t>自损失</w:t>
      </w:r>
      <w:proofErr w:type="gramEnd"/>
      <w:r>
        <w:rPr>
          <w:rFonts w:ascii="宋体" w:hAnsi="宋体" w:cs="宋体" w:hint="eastAsia"/>
          <w:sz w:val="24"/>
        </w:rPr>
        <w:t>发生之日起至本保险合同保险期间届满之日止期间的保险费。</w:t>
      </w:r>
    </w:p>
    <w:p w:rsidR="00653DEF" w:rsidRDefault="00216F4F">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本附加条款与主条款内容相悖之处，以本附加条款为准；未尽之处，以主条款为准。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重置价值条款</w:t>
      </w:r>
    </w:p>
    <w:p w:rsidR="00653DEF" w:rsidRDefault="00216F4F">
      <w:pPr>
        <w:autoSpaceDE w:val="0"/>
        <w:autoSpaceDN w:val="0"/>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经双方同意，若投保人与保险人约定保险价值为出险时的重置价值，则适用下列约定：</w:t>
      </w:r>
    </w:p>
    <w:p w:rsidR="00653DEF" w:rsidRDefault="00216F4F">
      <w:pPr>
        <w:autoSpaceDE w:val="0"/>
        <w:autoSpaceDN w:val="0"/>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（一）发生保险事故后，被保险人应对受损保险标的进行重置。</w:t>
      </w:r>
    </w:p>
    <w:p w:rsidR="00653DEF" w:rsidRDefault="00216F4F">
      <w:pPr>
        <w:autoSpaceDE w:val="0"/>
        <w:autoSpaceDN w:val="0"/>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重置是指：</w:t>
      </w:r>
    </w:p>
    <w:p w:rsidR="00653DEF" w:rsidRDefault="00216F4F">
      <w:pPr>
        <w:autoSpaceDE w:val="0"/>
        <w:autoSpaceDN w:val="0"/>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1、替换、重建保险标的；</w:t>
      </w:r>
    </w:p>
    <w:p w:rsidR="00653DEF" w:rsidRDefault="00216F4F">
      <w:pPr>
        <w:autoSpaceDE w:val="0"/>
        <w:autoSpaceDN w:val="0"/>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2、修理、修复保险标的。</w:t>
      </w:r>
    </w:p>
    <w:p w:rsidR="00653DEF" w:rsidRDefault="00216F4F">
      <w:pPr>
        <w:autoSpaceDE w:val="0"/>
        <w:autoSpaceDN w:val="0"/>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无论采用上述哪一种方式，目的是使保险标的</w:t>
      </w:r>
      <w:proofErr w:type="gramStart"/>
      <w:r>
        <w:rPr>
          <w:rFonts w:ascii="宋体" w:hAnsi="宋体" w:cs="宋体" w:hint="eastAsia"/>
          <w:sz w:val="24"/>
          <w:szCs w:val="24"/>
        </w:rPr>
        <w:t>的</w:t>
      </w:r>
      <w:proofErr w:type="gramEnd"/>
      <w:r>
        <w:rPr>
          <w:rFonts w:ascii="宋体" w:hAnsi="宋体" w:cs="宋体" w:hint="eastAsia"/>
          <w:sz w:val="24"/>
          <w:szCs w:val="24"/>
        </w:rPr>
        <w:t>受损部分经过重置后达到其全新时的状态。</w:t>
      </w:r>
    </w:p>
    <w:p w:rsidR="00653DEF" w:rsidRDefault="00216F4F">
      <w:pPr>
        <w:autoSpaceDE w:val="0"/>
        <w:autoSpaceDN w:val="0"/>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（二）若遇下列情况，保险价值变更为出险时的市场价值：</w:t>
      </w:r>
    </w:p>
    <w:p w:rsidR="00653DEF" w:rsidRDefault="00216F4F">
      <w:pPr>
        <w:autoSpaceDE w:val="0"/>
        <w:autoSpaceDN w:val="0"/>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1、被保险人没有合理的原因和理由而推迟、延误重置工作；</w:t>
      </w:r>
    </w:p>
    <w:p w:rsidR="00653DEF" w:rsidRDefault="00216F4F">
      <w:pPr>
        <w:autoSpaceDE w:val="0"/>
        <w:autoSpaceDN w:val="0"/>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2、被保险人没有对受损保险标的进行重置；</w:t>
      </w:r>
    </w:p>
    <w:p w:rsidR="00653DEF" w:rsidRDefault="00216F4F">
      <w:pPr>
        <w:autoSpaceDE w:val="0"/>
        <w:autoSpaceDN w:val="0"/>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3、发生损失时，若存在重复保险且其他保险合同没有按重置价值承保。</w:t>
      </w:r>
    </w:p>
    <w:p w:rsidR="00653DEF" w:rsidRDefault="00216F4F">
      <w:pPr>
        <w:autoSpaceDE w:val="0"/>
        <w:autoSpaceDN w:val="0"/>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本附加条款与主条款内容相悖之处，以本附加条款为准；未尽之处，以主条</w:t>
      </w:r>
      <w:r>
        <w:rPr>
          <w:rFonts w:ascii="宋体" w:hAnsi="宋体" w:cs="宋体" w:hint="eastAsia"/>
          <w:sz w:val="24"/>
          <w:szCs w:val="24"/>
        </w:rPr>
        <w:lastRenderedPageBreak/>
        <w:t>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错误和遗漏条款</w:t>
      </w:r>
    </w:p>
    <w:p w:rsidR="00653DEF" w:rsidRDefault="00216F4F">
      <w:pPr>
        <w:autoSpaceDE w:val="0"/>
        <w:autoSpaceDN w:val="0"/>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经双方同意，投保人、被保险人因过失而延迟、错误或遗漏向保险人告知或通知保险标的所占用的场地或价值的变更、保险标的危险程度增加或其他重要事项，被保险人在本保险合同项下的权益不受影响。但投保人、被保险人一旦发现其延迟、错误或遗漏，应立即通知保险人上述事项，并支付从风险增加之日起至保险期间届满之日止期间可能的额外保险费，否则保险人不承担保险责任。</w:t>
      </w:r>
    </w:p>
    <w:p w:rsidR="00653DEF" w:rsidRDefault="00216F4F">
      <w:pPr>
        <w:autoSpaceDE w:val="0"/>
        <w:autoSpaceDN w:val="0"/>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本附加条款与主条款内容相悖之处，以本附加条款为准；未尽之处，以主条款为准。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不受控制条款</w:t>
      </w:r>
    </w:p>
    <w:p w:rsidR="00653DEF" w:rsidRDefault="00216F4F">
      <w:pPr>
        <w:autoSpaceDE w:val="0"/>
        <w:autoSpaceDN w:val="0"/>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经双方同意，被保险人在无法控制或不存在过错的情况</w:t>
      </w:r>
      <w:proofErr w:type="gramStart"/>
      <w:r>
        <w:rPr>
          <w:rFonts w:ascii="宋体" w:hAnsi="宋体" w:cs="宋体" w:hint="eastAsia"/>
          <w:sz w:val="24"/>
          <w:szCs w:val="24"/>
        </w:rPr>
        <w:t>下违反</w:t>
      </w:r>
      <w:proofErr w:type="gramEnd"/>
      <w:r>
        <w:rPr>
          <w:rFonts w:ascii="宋体" w:hAnsi="宋体" w:cs="宋体" w:hint="eastAsia"/>
          <w:sz w:val="24"/>
          <w:szCs w:val="24"/>
        </w:rPr>
        <w:t>本保险合同的条件和保证，本保险合同的保障不受影响。</w:t>
      </w:r>
    </w:p>
    <w:p w:rsidR="00653DEF" w:rsidRDefault="00216F4F">
      <w:pPr>
        <w:autoSpaceDE w:val="0"/>
        <w:autoSpaceDN w:val="0"/>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本附加条款与主条款内容相悖之处，以本附加条款为准；未尽之处，以主条款为准。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不使失效条款</w:t>
      </w:r>
    </w:p>
    <w:p w:rsidR="00653DEF" w:rsidRDefault="00216F4F">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经双方同意，在投保人、被保险人完全不知情的情况下，本保险合同不因保险标的所占用场地或价值的变更、保险标的危险程度的增加或其他重要事项的变化而失效。但投保人、被保险人一旦知道该情况，应立即通知保险人，并支付从风险增加之日起至保险期间届满之日止期间可能的额外保险费，否则保险人不承担保险责任。</w:t>
      </w:r>
    </w:p>
    <w:p w:rsidR="00653DEF" w:rsidRDefault="00216F4F">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本附加条款与主条款内容相悖之处，以本附加条款为准；未尽之处，以主条款为准。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违反条件条款</w:t>
      </w:r>
    </w:p>
    <w:p w:rsidR="00653DEF" w:rsidRDefault="00216F4F">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经双方同意，被保险人违反了本保险合同约定的条件和保证时，仅使这些违反的条件和保证所对应的保障失效，而不影响其他保障的效力。</w:t>
      </w:r>
    </w:p>
    <w:p w:rsidR="00653DEF" w:rsidRDefault="00216F4F">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本附加条款与主条款内容相悖之处，以本附加条款为准；未尽之处，以主条款为准。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时间调整条款（72小时）</w:t>
      </w:r>
    </w:p>
    <w:p w:rsidR="00653DEF" w:rsidRDefault="00216F4F">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经双方同意，本保险合同项</w:t>
      </w:r>
      <w:proofErr w:type="gramStart"/>
      <w:r>
        <w:rPr>
          <w:rFonts w:ascii="宋体" w:hAnsi="宋体" w:cs="宋体" w:hint="eastAsia"/>
          <w:sz w:val="24"/>
          <w:szCs w:val="24"/>
        </w:rPr>
        <w:t>下保险</w:t>
      </w:r>
      <w:proofErr w:type="gramEnd"/>
      <w:r>
        <w:rPr>
          <w:rFonts w:ascii="宋体" w:hAnsi="宋体" w:cs="宋体" w:hint="eastAsia"/>
          <w:sz w:val="24"/>
          <w:szCs w:val="24"/>
        </w:rPr>
        <w:t>标的在连续72小时内遭受暴风雨、台风、洪水或地震所致损失应视为</w:t>
      </w:r>
      <w:proofErr w:type="gramStart"/>
      <w:r>
        <w:rPr>
          <w:rFonts w:ascii="宋体" w:hAnsi="宋体" w:cs="宋体" w:hint="eastAsia"/>
          <w:sz w:val="24"/>
          <w:szCs w:val="24"/>
        </w:rPr>
        <w:t>一</w:t>
      </w:r>
      <w:proofErr w:type="gramEnd"/>
      <w:r>
        <w:rPr>
          <w:rFonts w:ascii="宋体" w:hAnsi="宋体" w:cs="宋体" w:hint="eastAsia"/>
          <w:sz w:val="24"/>
          <w:szCs w:val="24"/>
        </w:rPr>
        <w:t>单独事件，在计算赔偿时视为一次保险事故。被保</w:t>
      </w:r>
      <w:r>
        <w:rPr>
          <w:rFonts w:ascii="宋体" w:hAnsi="宋体" w:cs="宋体" w:hint="eastAsia"/>
          <w:sz w:val="24"/>
          <w:szCs w:val="24"/>
        </w:rPr>
        <w:lastRenderedPageBreak/>
        <w:t>险人可自行决定72小时的起始时间，但若在连续数个72小时时间内发生损失，任何两个或两个以上72小时期限不得重叠。</w:t>
      </w:r>
    </w:p>
    <w:p w:rsidR="00653DEF" w:rsidRDefault="00216F4F">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本附加条款与主条款内容相悖之处，以本附加条款为准；未尽之处，以主条款为准。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指定公估人条款</w:t>
      </w:r>
    </w:p>
    <w:p w:rsidR="00653DEF" w:rsidRDefault="00216F4F">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经双方同意，当发生保险责任范围内的损失，估损金额超过本保险合同中载明的金额RMB10万时，双方同意指定中</w:t>
      </w:r>
      <w:proofErr w:type="gramStart"/>
      <w:r>
        <w:rPr>
          <w:rFonts w:ascii="宋体" w:hAnsi="宋体" w:cs="宋体" w:hint="eastAsia"/>
          <w:sz w:val="24"/>
          <w:szCs w:val="24"/>
        </w:rPr>
        <w:t>衡保险</w:t>
      </w:r>
      <w:proofErr w:type="gramEnd"/>
      <w:r>
        <w:rPr>
          <w:rFonts w:ascii="宋体" w:hAnsi="宋体" w:cs="宋体" w:hint="eastAsia"/>
          <w:sz w:val="24"/>
          <w:szCs w:val="24"/>
        </w:rPr>
        <w:t>公估股份有限公司或上海恒量保险公估有限公司或双方认可的有合法执业资格的机构作为公估人，公</w:t>
      </w:r>
      <w:proofErr w:type="gramStart"/>
      <w:r>
        <w:rPr>
          <w:rFonts w:ascii="宋体" w:hAnsi="宋体" w:cs="宋体" w:hint="eastAsia"/>
          <w:sz w:val="24"/>
          <w:szCs w:val="24"/>
        </w:rPr>
        <w:t>估费用</w:t>
      </w:r>
      <w:proofErr w:type="gramEnd"/>
      <w:r>
        <w:rPr>
          <w:rFonts w:ascii="宋体" w:hAnsi="宋体" w:cs="宋体" w:hint="eastAsia"/>
          <w:sz w:val="24"/>
          <w:szCs w:val="24"/>
        </w:rPr>
        <w:t>由保险人承担。</w:t>
      </w:r>
    </w:p>
    <w:p w:rsidR="00653DEF" w:rsidRDefault="00216F4F">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本附加条款与主条款内容相悖之处，以本附加条款为准；未尽之处，以主条款为准。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预付赔款条款</w:t>
      </w:r>
    </w:p>
    <w:p w:rsidR="00653DEF" w:rsidRDefault="00216F4F">
      <w:pPr>
        <w:adjustRightInd w:val="0"/>
        <w:snapToGrid w:val="0"/>
        <w:spacing w:line="360" w:lineRule="auto"/>
        <w:ind w:firstLineChars="200" w:firstLine="480"/>
        <w:rPr>
          <w:rFonts w:ascii="宋体" w:hAnsi="宋体" w:cs="宋体"/>
          <w:sz w:val="24"/>
          <w:szCs w:val="24"/>
          <w:lang w:val="zh-TW" w:eastAsia="zh-TW"/>
        </w:rPr>
      </w:pPr>
      <w:r>
        <w:rPr>
          <w:rFonts w:ascii="宋体" w:hAnsi="宋体" w:cs="宋体" w:hint="eastAsia"/>
          <w:sz w:val="24"/>
          <w:szCs w:val="24"/>
          <w:lang w:val="zh-TW" w:eastAsia="zh-TW"/>
        </w:rPr>
        <w:t>发生重大保险事故（估损金额超过</w:t>
      </w:r>
      <w:r>
        <w:rPr>
          <w:rFonts w:ascii="宋体" w:hAnsi="宋体" w:cs="宋体" w:hint="eastAsia"/>
          <w:sz w:val="24"/>
          <w:szCs w:val="24"/>
          <w:lang w:val="zh-TW"/>
        </w:rPr>
        <w:t>人民币</w:t>
      </w:r>
      <w:r>
        <w:rPr>
          <w:rFonts w:ascii="宋体" w:hAnsi="宋体" w:cs="宋体" w:hint="eastAsia"/>
          <w:sz w:val="24"/>
          <w:szCs w:val="24"/>
        </w:rPr>
        <w:t>500万元</w:t>
      </w:r>
      <w:r>
        <w:rPr>
          <w:rFonts w:ascii="宋体" w:hAnsi="宋体" w:cs="宋体" w:hint="eastAsia"/>
          <w:sz w:val="24"/>
          <w:szCs w:val="24"/>
          <w:lang w:val="zh-TW" w:eastAsia="zh-TW"/>
        </w:rPr>
        <w:t>）后，在保险责任明确但损失金额尚不能确定的情况下，保险人应在接到被保险人书面申请后</w:t>
      </w:r>
      <w:r>
        <w:rPr>
          <w:rFonts w:ascii="宋体" w:hAnsi="宋体" w:cs="宋体" w:hint="eastAsia"/>
          <w:sz w:val="24"/>
          <w:szCs w:val="24"/>
        </w:rPr>
        <w:t>5</w:t>
      </w:r>
      <w:r>
        <w:rPr>
          <w:rFonts w:ascii="宋体" w:hAnsi="宋体" w:cs="宋体" w:hint="eastAsia"/>
          <w:sz w:val="24"/>
          <w:szCs w:val="24"/>
          <w:lang w:val="zh-TW" w:eastAsia="zh-TW"/>
        </w:rPr>
        <w:t>个工作日内按估损金额的50%预付赔款。</w:t>
      </w:r>
    </w:p>
    <w:p w:rsidR="00653DEF" w:rsidRDefault="00216F4F">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本附加条款与主条款内容相悖之处，以本附加条款为准；未尽之处，以主条款为准。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索赔单据条款</w:t>
      </w:r>
    </w:p>
    <w:p w:rsidR="00653DEF" w:rsidRDefault="00216F4F">
      <w:pPr>
        <w:adjustRightInd w:val="0"/>
        <w:snapToGrid w:val="0"/>
        <w:spacing w:line="360" w:lineRule="auto"/>
        <w:ind w:firstLineChars="225" w:firstLine="540"/>
        <w:rPr>
          <w:rFonts w:ascii="宋体" w:hAnsi="宋体" w:cs="宋体"/>
          <w:sz w:val="24"/>
          <w:szCs w:val="24"/>
        </w:rPr>
      </w:pPr>
      <w:r>
        <w:rPr>
          <w:rFonts w:ascii="宋体" w:hAnsi="宋体" w:cs="宋体" w:hint="eastAsia"/>
          <w:sz w:val="24"/>
          <w:szCs w:val="24"/>
        </w:rPr>
        <w:t>经双方同意，被保险人应提供其所能提供的与确认事故的性质、原因、损失程度等有关的证明和材料。在事故的原因和损失已被证实的情况下，保险人不得仅以缺少单据或单据不合格为由拒绝或拖延承担其在本保险合同项下应承担的赔偿责任。</w:t>
      </w:r>
    </w:p>
    <w:p w:rsidR="00653DEF" w:rsidRDefault="00216F4F">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本附加条款与主条款内容相悖之处，以本附加条款为准；未尽之处，以主条款为准。</w:t>
      </w:r>
    </w:p>
    <w:p w:rsidR="00653DEF" w:rsidRDefault="00216F4F">
      <w:pPr>
        <w:pStyle w:val="25"/>
        <w:numPr>
          <w:ilvl w:val="0"/>
          <w:numId w:val="5"/>
        </w:numPr>
        <w:snapToGrid w:val="0"/>
        <w:spacing w:line="360" w:lineRule="auto"/>
        <w:ind w:firstLineChars="0"/>
        <w:rPr>
          <w:rFonts w:ascii="宋体" w:hAnsi="宋体" w:cs="宋体"/>
          <w:b/>
          <w:sz w:val="24"/>
          <w:szCs w:val="24"/>
        </w:rPr>
      </w:pPr>
      <w:r>
        <w:rPr>
          <w:rFonts w:ascii="宋体" w:hAnsi="宋体" w:cs="宋体" w:hint="eastAsia"/>
          <w:b/>
          <w:sz w:val="24"/>
          <w:szCs w:val="24"/>
        </w:rPr>
        <w:t>紧急抢险条款</w:t>
      </w:r>
    </w:p>
    <w:p w:rsidR="00653DEF" w:rsidRDefault="00216F4F">
      <w:pPr>
        <w:pStyle w:val="31"/>
        <w:adjustRightInd w:val="0"/>
        <w:snapToGrid w:val="0"/>
        <w:spacing w:after="0" w:line="360" w:lineRule="auto"/>
        <w:ind w:leftChars="0" w:left="0" w:firstLineChars="200" w:firstLine="480"/>
        <w:rPr>
          <w:rFonts w:ascii="宋体" w:hAnsi="宋体" w:cs="宋体"/>
          <w:sz w:val="24"/>
          <w:szCs w:val="24"/>
        </w:rPr>
      </w:pPr>
      <w:r>
        <w:rPr>
          <w:rFonts w:ascii="宋体" w:hAnsi="宋体" w:cs="宋体" w:hint="eastAsia"/>
          <w:sz w:val="24"/>
          <w:szCs w:val="24"/>
        </w:rPr>
        <w:t>经双方同意，保险事故发生后，如保险人在接到被保险人出险通知两小时内未到达事故现场，且对紧急抢险措施未提出反对意见，被保险人可按照规范要求以及生产与安全需要，立即组织抢险、抢修工作，但被保险人应认真做好相关记录，并在条件许可时对第一现场情况进行拍照或录像。</w:t>
      </w:r>
    </w:p>
    <w:p w:rsidR="00653DEF" w:rsidRDefault="00216F4F">
      <w:pPr>
        <w:pStyle w:val="31"/>
        <w:adjustRightInd w:val="0"/>
        <w:snapToGrid w:val="0"/>
        <w:spacing w:after="0" w:line="360" w:lineRule="auto"/>
        <w:ind w:leftChars="0" w:left="0" w:firstLineChars="200" w:firstLine="480"/>
        <w:rPr>
          <w:rFonts w:ascii="宋体" w:hAnsi="宋体" w:cs="宋体"/>
          <w:sz w:val="24"/>
          <w:szCs w:val="24"/>
        </w:rPr>
      </w:pPr>
      <w:r>
        <w:rPr>
          <w:rFonts w:ascii="宋体" w:hAnsi="宋体" w:cs="宋体" w:hint="eastAsia"/>
          <w:sz w:val="24"/>
          <w:szCs w:val="24"/>
        </w:rPr>
        <w:t>本附加条款与主条款内容相悖之处，以本附加条款为准；未尽之处，以主条</w:t>
      </w:r>
      <w:r>
        <w:rPr>
          <w:rFonts w:ascii="宋体" w:hAnsi="宋体" w:cs="宋体" w:hint="eastAsia"/>
          <w:sz w:val="24"/>
          <w:szCs w:val="24"/>
        </w:rPr>
        <w:lastRenderedPageBreak/>
        <w:t>款为准。</w:t>
      </w:r>
    </w:p>
    <w:p w:rsidR="00653DEF" w:rsidRDefault="00216F4F">
      <w:pPr>
        <w:pStyle w:val="a0"/>
        <w:numPr>
          <w:ilvl w:val="0"/>
          <w:numId w:val="5"/>
        </w:numPr>
        <w:tabs>
          <w:tab w:val="left" w:pos="0"/>
          <w:tab w:val="left" w:pos="432"/>
          <w:tab w:val="left" w:pos="864"/>
          <w:tab w:val="left" w:pos="1440"/>
          <w:tab w:val="left" w:pos="1872"/>
          <w:tab w:val="left" w:pos="2232"/>
          <w:tab w:val="left" w:pos="2592"/>
          <w:tab w:val="left" w:pos="2862"/>
          <w:tab w:val="left" w:pos="3582"/>
          <w:tab w:val="left" w:pos="4320"/>
          <w:tab w:val="left" w:pos="5040"/>
          <w:tab w:val="left" w:pos="5760"/>
          <w:tab w:val="left" w:pos="6480"/>
          <w:tab w:val="left" w:pos="7200"/>
          <w:tab w:val="left" w:pos="7920"/>
          <w:tab w:val="left" w:pos="8640"/>
          <w:tab w:val="left" w:pos="9360"/>
          <w:tab w:val="left" w:pos="10080"/>
        </w:tabs>
        <w:spacing w:after="0" w:line="360" w:lineRule="auto"/>
        <w:rPr>
          <w:rFonts w:ascii="宋体" w:hAnsi="宋体" w:cs="宋体"/>
          <w:b/>
          <w:color w:val="000000"/>
          <w:sz w:val="24"/>
          <w:shd w:val="pct10" w:color="auto" w:fill="FFFFFF"/>
        </w:rPr>
      </w:pPr>
      <w:r>
        <w:rPr>
          <w:rFonts w:ascii="宋体" w:hAnsi="宋体" w:cs="宋体" w:hint="eastAsia"/>
          <w:b/>
          <w:sz w:val="24"/>
        </w:rPr>
        <w:t>50/50条款</w:t>
      </w:r>
    </w:p>
    <w:p w:rsidR="00653DEF" w:rsidRDefault="00216F4F">
      <w:pPr>
        <w:adjustRightInd w:val="0"/>
        <w:snapToGrid w:val="0"/>
        <w:spacing w:line="360" w:lineRule="auto"/>
        <w:ind w:firstLineChars="225" w:firstLine="540"/>
        <w:rPr>
          <w:rFonts w:ascii="宋体" w:hAnsi="宋体" w:cs="宋体"/>
          <w:bCs/>
          <w:kern w:val="0"/>
          <w:sz w:val="24"/>
          <w:szCs w:val="24"/>
        </w:rPr>
      </w:pPr>
      <w:r>
        <w:rPr>
          <w:rFonts w:ascii="宋体" w:hAnsi="宋体" w:cs="宋体" w:hint="eastAsia"/>
          <w:bCs/>
          <w:kern w:val="0"/>
          <w:sz w:val="24"/>
          <w:szCs w:val="24"/>
        </w:rPr>
        <w:t>经双方同意，对于从外部运抵本保险合同中载明的保险标的地址的保险标的，被保险人应立即检验其可能发生的损失，若存在以下任何情况，保险人不承担赔偿责任：</w:t>
      </w:r>
    </w:p>
    <w:p w:rsidR="00653DEF" w:rsidRDefault="00216F4F">
      <w:pPr>
        <w:adjustRightInd w:val="0"/>
        <w:snapToGrid w:val="0"/>
        <w:spacing w:line="360" w:lineRule="auto"/>
        <w:ind w:firstLineChars="225" w:firstLine="540"/>
        <w:rPr>
          <w:rFonts w:ascii="宋体" w:hAnsi="宋体" w:cs="宋体"/>
          <w:bCs/>
          <w:kern w:val="0"/>
          <w:sz w:val="24"/>
          <w:szCs w:val="24"/>
        </w:rPr>
      </w:pPr>
      <w:r>
        <w:rPr>
          <w:rFonts w:ascii="宋体" w:hAnsi="宋体" w:cs="宋体" w:hint="eastAsia"/>
          <w:bCs/>
          <w:kern w:val="0"/>
          <w:sz w:val="24"/>
          <w:szCs w:val="24"/>
        </w:rPr>
        <w:t>（一）裸装货物损失明显；</w:t>
      </w:r>
    </w:p>
    <w:p w:rsidR="00653DEF" w:rsidRDefault="00216F4F">
      <w:pPr>
        <w:adjustRightInd w:val="0"/>
        <w:snapToGrid w:val="0"/>
        <w:spacing w:line="360" w:lineRule="auto"/>
        <w:ind w:firstLineChars="225" w:firstLine="540"/>
        <w:rPr>
          <w:rFonts w:ascii="宋体" w:hAnsi="宋体" w:cs="宋体"/>
          <w:bCs/>
          <w:kern w:val="0"/>
          <w:sz w:val="24"/>
          <w:szCs w:val="24"/>
        </w:rPr>
      </w:pPr>
      <w:r>
        <w:rPr>
          <w:rFonts w:ascii="宋体" w:hAnsi="宋体" w:cs="宋体" w:hint="eastAsia"/>
          <w:bCs/>
          <w:kern w:val="0"/>
          <w:sz w:val="24"/>
          <w:szCs w:val="24"/>
        </w:rPr>
        <w:t>（二）货物外包装有明显货损迹象；</w:t>
      </w:r>
    </w:p>
    <w:p w:rsidR="00653DEF" w:rsidRDefault="00216F4F">
      <w:pPr>
        <w:adjustRightInd w:val="0"/>
        <w:snapToGrid w:val="0"/>
        <w:spacing w:line="360" w:lineRule="auto"/>
        <w:ind w:firstLineChars="225" w:firstLine="540"/>
        <w:rPr>
          <w:rFonts w:ascii="宋体" w:hAnsi="宋体" w:cs="宋体"/>
          <w:bCs/>
          <w:kern w:val="0"/>
          <w:sz w:val="24"/>
          <w:szCs w:val="24"/>
        </w:rPr>
      </w:pPr>
      <w:r>
        <w:rPr>
          <w:rFonts w:ascii="宋体" w:hAnsi="宋体" w:cs="宋体" w:hint="eastAsia"/>
          <w:bCs/>
          <w:kern w:val="0"/>
          <w:sz w:val="24"/>
          <w:szCs w:val="24"/>
        </w:rPr>
        <w:t>（三）货物外包装无</w:t>
      </w:r>
      <w:proofErr w:type="gramStart"/>
      <w:r>
        <w:rPr>
          <w:rFonts w:ascii="宋体" w:hAnsi="宋体" w:cs="宋体" w:hint="eastAsia"/>
          <w:bCs/>
          <w:kern w:val="0"/>
          <w:sz w:val="24"/>
          <w:szCs w:val="24"/>
        </w:rPr>
        <w:t>货损迹象</w:t>
      </w:r>
      <w:proofErr w:type="gramEnd"/>
      <w:r>
        <w:rPr>
          <w:rFonts w:ascii="宋体" w:hAnsi="宋体" w:cs="宋体" w:hint="eastAsia"/>
          <w:bCs/>
          <w:kern w:val="0"/>
          <w:sz w:val="24"/>
          <w:szCs w:val="24"/>
        </w:rPr>
        <w:t>且运抵至开箱期间未发生任何事故，直至货物开箱时才发现损失。</w:t>
      </w:r>
    </w:p>
    <w:p w:rsidR="00653DEF" w:rsidRDefault="00216F4F">
      <w:pPr>
        <w:adjustRightInd w:val="0"/>
        <w:snapToGrid w:val="0"/>
        <w:spacing w:line="360" w:lineRule="auto"/>
        <w:ind w:firstLineChars="225" w:firstLine="540"/>
        <w:rPr>
          <w:rFonts w:ascii="宋体" w:hAnsi="宋体" w:cs="宋体"/>
          <w:bCs/>
          <w:kern w:val="0"/>
          <w:sz w:val="24"/>
          <w:szCs w:val="24"/>
        </w:rPr>
      </w:pPr>
      <w:r>
        <w:rPr>
          <w:rFonts w:ascii="宋体" w:hAnsi="宋体" w:cs="宋体" w:hint="eastAsia"/>
          <w:bCs/>
          <w:kern w:val="0"/>
          <w:sz w:val="24"/>
          <w:szCs w:val="24"/>
        </w:rPr>
        <w:t>但有明显证据证明损失确系发生在运输终止后的，保险人按照本保险合同的约定承担赔偿责任。</w:t>
      </w:r>
    </w:p>
    <w:p w:rsidR="00653DEF" w:rsidRDefault="00216F4F">
      <w:pPr>
        <w:autoSpaceDE w:val="0"/>
        <w:autoSpaceDN w:val="0"/>
        <w:adjustRightInd w:val="0"/>
        <w:snapToGrid w:val="0"/>
        <w:spacing w:line="360" w:lineRule="auto"/>
        <w:ind w:firstLineChars="200" w:firstLine="480"/>
        <w:rPr>
          <w:rFonts w:ascii="宋体" w:hAnsi="宋体" w:cs="宋体"/>
          <w:bCs/>
          <w:kern w:val="0"/>
          <w:sz w:val="24"/>
          <w:szCs w:val="24"/>
        </w:rPr>
      </w:pPr>
      <w:r>
        <w:rPr>
          <w:rFonts w:ascii="宋体" w:hAnsi="宋体" w:cs="宋体" w:hint="eastAsia"/>
          <w:bCs/>
          <w:kern w:val="0"/>
          <w:sz w:val="24"/>
          <w:szCs w:val="24"/>
        </w:rPr>
        <w:t>无明显证据确定损失的发生时间的，保险人按照本保险合同的约定承担50％的赔偿责任。</w:t>
      </w:r>
    </w:p>
    <w:p w:rsidR="00653DEF" w:rsidRDefault="00216F4F">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本附加条款与主条款内容相悖之处，以本附加条款为准；未尽之处，以主条款为准。</w:t>
      </w:r>
    </w:p>
    <w:p w:rsidR="00653DEF" w:rsidRDefault="00216F4F">
      <w:pPr>
        <w:pStyle w:val="a0"/>
        <w:numPr>
          <w:ilvl w:val="0"/>
          <w:numId w:val="5"/>
        </w:numPr>
        <w:tabs>
          <w:tab w:val="left" w:pos="0"/>
          <w:tab w:val="left" w:pos="432"/>
          <w:tab w:val="left" w:pos="864"/>
          <w:tab w:val="left" w:pos="1440"/>
          <w:tab w:val="left" w:pos="1872"/>
          <w:tab w:val="left" w:pos="2232"/>
          <w:tab w:val="left" w:pos="2592"/>
          <w:tab w:val="left" w:pos="2862"/>
          <w:tab w:val="left" w:pos="3582"/>
          <w:tab w:val="left" w:pos="4320"/>
          <w:tab w:val="left" w:pos="5040"/>
          <w:tab w:val="left" w:pos="5760"/>
          <w:tab w:val="left" w:pos="6480"/>
          <w:tab w:val="left" w:pos="7200"/>
          <w:tab w:val="left" w:pos="7920"/>
          <w:tab w:val="left" w:pos="8640"/>
          <w:tab w:val="left" w:pos="9360"/>
          <w:tab w:val="left" w:pos="10080"/>
        </w:tabs>
        <w:spacing w:after="0" w:line="360" w:lineRule="auto"/>
        <w:rPr>
          <w:rFonts w:ascii="宋体" w:hAnsi="宋体" w:cs="宋体"/>
          <w:b/>
          <w:color w:val="000000"/>
          <w:sz w:val="24"/>
          <w:shd w:val="pct10" w:color="auto" w:fill="FFFFFF"/>
        </w:rPr>
      </w:pPr>
      <w:r>
        <w:rPr>
          <w:rFonts w:ascii="宋体" w:hAnsi="宋体" w:cs="宋体" w:hint="eastAsia"/>
          <w:b/>
          <w:sz w:val="24"/>
        </w:rPr>
        <w:t>租赁财产条款</w:t>
      </w:r>
    </w:p>
    <w:p w:rsidR="00653DEF" w:rsidRDefault="00216F4F">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经双方同意,本保险合同扩展承保用于抵押出租、临时或长期租用的保险标的。已在其他保险合同中承保的保险标的，不在此限。</w:t>
      </w:r>
    </w:p>
    <w:p w:rsidR="00653DEF" w:rsidRDefault="00216F4F" w:rsidP="003205E5">
      <w:pPr>
        <w:adjustRightInd w:val="0"/>
        <w:snapToGrid w:val="0"/>
        <w:spacing w:beforeLines="25" w:before="78" w:line="360" w:lineRule="auto"/>
        <w:ind w:firstLineChars="200" w:firstLine="480"/>
        <w:rPr>
          <w:rFonts w:ascii="宋体" w:hAnsi="宋体" w:cs="宋体"/>
          <w:sz w:val="24"/>
          <w:szCs w:val="24"/>
        </w:rPr>
      </w:pPr>
      <w:r>
        <w:rPr>
          <w:rFonts w:ascii="宋体" w:hAnsi="宋体" w:cs="宋体" w:hint="eastAsia"/>
          <w:sz w:val="24"/>
          <w:szCs w:val="24"/>
        </w:rPr>
        <w:t>本附加条款与主条款内容相悖之处，以本附加条款为准；未尽之处，以主条款为准。</w:t>
      </w:r>
    </w:p>
    <w:p w:rsidR="00653DEF" w:rsidRDefault="00216F4F">
      <w:pPr>
        <w:rPr>
          <w:rFonts w:ascii="宋体" w:hAnsi="宋体" w:cs="宋体"/>
          <w:sz w:val="24"/>
          <w:szCs w:val="24"/>
        </w:rPr>
      </w:pPr>
      <w:r>
        <w:rPr>
          <w:rFonts w:ascii="宋体" w:hAnsi="宋体" w:cs="宋体" w:hint="eastAsia"/>
          <w:sz w:val="24"/>
          <w:szCs w:val="24"/>
        </w:rPr>
        <w:br w:type="page"/>
      </w:r>
    </w:p>
    <w:p w:rsidR="00653DEF" w:rsidRDefault="00216F4F">
      <w:pPr>
        <w:jc w:val="center"/>
        <w:rPr>
          <w:rFonts w:ascii="宋体" w:hAnsi="宋体" w:cs="宋体"/>
          <w:b/>
          <w:sz w:val="28"/>
          <w:szCs w:val="28"/>
        </w:rPr>
      </w:pPr>
      <w:r>
        <w:rPr>
          <w:rFonts w:ascii="宋体" w:hAnsi="宋体" w:cs="宋体" w:hint="eastAsia"/>
          <w:b/>
          <w:sz w:val="28"/>
          <w:szCs w:val="28"/>
        </w:rPr>
        <w:lastRenderedPageBreak/>
        <w:t>二、机器损坏险保险方案</w:t>
      </w:r>
    </w:p>
    <w:p w:rsidR="00653DEF" w:rsidRDefault="00216F4F">
      <w:pPr>
        <w:rPr>
          <w:rFonts w:ascii="宋体" w:hAnsi="宋体" w:cs="宋体"/>
          <w:b/>
          <w:sz w:val="24"/>
          <w:szCs w:val="24"/>
        </w:rPr>
      </w:pPr>
      <w:r>
        <w:rPr>
          <w:rFonts w:ascii="宋体" w:hAnsi="宋体" w:cs="宋体" w:hint="eastAsia"/>
          <w:b/>
          <w:sz w:val="24"/>
          <w:szCs w:val="24"/>
        </w:rPr>
        <w:t>（一）保险明细表</w:t>
      </w:r>
    </w:p>
    <w:tbl>
      <w:tblPr>
        <w:tblW w:w="8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74"/>
        <w:gridCol w:w="5323"/>
      </w:tblGrid>
      <w:tr w:rsidR="00653DEF">
        <w:tc>
          <w:tcPr>
            <w:tcW w:w="8597" w:type="dxa"/>
            <w:gridSpan w:val="2"/>
            <w:shd w:val="clear" w:color="auto" w:fill="8DB3E2"/>
          </w:tcPr>
          <w:p w:rsidR="00653DEF" w:rsidRDefault="00216F4F">
            <w:pPr>
              <w:spacing w:line="360" w:lineRule="auto"/>
              <w:jc w:val="center"/>
              <w:rPr>
                <w:rFonts w:ascii="宋体" w:hAnsi="宋体" w:cs="宋体"/>
                <w:b/>
                <w:bCs/>
                <w:szCs w:val="21"/>
              </w:rPr>
            </w:pPr>
            <w:r>
              <w:rPr>
                <w:rFonts w:ascii="宋体" w:hAnsi="宋体" w:cs="宋体" w:hint="eastAsia"/>
                <w:b/>
                <w:bCs/>
                <w:szCs w:val="21"/>
              </w:rPr>
              <w:t>保单明细表</w:t>
            </w:r>
          </w:p>
        </w:tc>
      </w:tr>
      <w:tr w:rsidR="00653DEF">
        <w:tc>
          <w:tcPr>
            <w:tcW w:w="8597" w:type="dxa"/>
            <w:gridSpan w:val="2"/>
          </w:tcPr>
          <w:p w:rsidR="00653DEF" w:rsidRDefault="00216F4F">
            <w:pPr>
              <w:spacing w:line="360" w:lineRule="auto"/>
              <w:jc w:val="left"/>
              <w:rPr>
                <w:rFonts w:ascii="宋体" w:hAnsi="宋体" w:cs="宋体"/>
                <w:b/>
                <w:bCs/>
                <w:szCs w:val="21"/>
              </w:rPr>
            </w:pPr>
            <w:r>
              <w:rPr>
                <w:rFonts w:ascii="宋体" w:hAnsi="宋体" w:cs="宋体" w:hint="eastAsia"/>
                <w:b/>
                <w:bCs/>
                <w:szCs w:val="21"/>
              </w:rPr>
              <w:t>一、投保人名称及地址：</w:t>
            </w:r>
          </w:p>
        </w:tc>
      </w:tr>
      <w:tr w:rsidR="00653DEF">
        <w:tc>
          <w:tcPr>
            <w:tcW w:w="3274" w:type="dxa"/>
          </w:tcPr>
          <w:p w:rsidR="00653DEF" w:rsidRDefault="00216F4F">
            <w:pPr>
              <w:spacing w:line="360" w:lineRule="auto"/>
              <w:rPr>
                <w:rFonts w:ascii="宋体" w:hAnsi="宋体" w:cs="宋体"/>
                <w:szCs w:val="21"/>
              </w:rPr>
            </w:pPr>
            <w:r>
              <w:rPr>
                <w:rFonts w:ascii="宋体" w:hAnsi="宋体" w:cs="宋体" w:hint="eastAsia"/>
                <w:szCs w:val="21"/>
              </w:rPr>
              <w:t>投保人名称：</w:t>
            </w:r>
          </w:p>
        </w:tc>
        <w:tc>
          <w:tcPr>
            <w:tcW w:w="5323" w:type="dxa"/>
          </w:tcPr>
          <w:p w:rsidR="00653DEF" w:rsidRDefault="00216F4F">
            <w:pPr>
              <w:spacing w:line="360" w:lineRule="auto"/>
              <w:rPr>
                <w:rFonts w:ascii="宋体" w:hAnsi="宋体" w:cs="宋体"/>
                <w:szCs w:val="21"/>
              </w:rPr>
            </w:pPr>
            <w:r>
              <w:rPr>
                <w:rFonts w:ascii="宋体" w:hAnsi="宋体" w:cs="宋体" w:hint="eastAsia"/>
                <w:szCs w:val="21"/>
              </w:rPr>
              <w:t>江苏大生集团有限公司</w:t>
            </w:r>
          </w:p>
        </w:tc>
      </w:tr>
      <w:tr w:rsidR="00653DEF">
        <w:tc>
          <w:tcPr>
            <w:tcW w:w="3274" w:type="dxa"/>
          </w:tcPr>
          <w:p w:rsidR="00653DEF" w:rsidRDefault="00216F4F">
            <w:pPr>
              <w:spacing w:line="360" w:lineRule="auto"/>
              <w:rPr>
                <w:rFonts w:ascii="宋体" w:hAnsi="宋体" w:cs="宋体"/>
                <w:szCs w:val="21"/>
              </w:rPr>
            </w:pPr>
            <w:r>
              <w:rPr>
                <w:rFonts w:ascii="宋体" w:hAnsi="宋体" w:cs="宋体" w:hint="eastAsia"/>
                <w:szCs w:val="21"/>
              </w:rPr>
              <w:t>投保人地址：</w:t>
            </w:r>
          </w:p>
        </w:tc>
        <w:tc>
          <w:tcPr>
            <w:tcW w:w="5323" w:type="dxa"/>
          </w:tcPr>
          <w:p w:rsidR="00653DEF" w:rsidRDefault="00216F4F">
            <w:pPr>
              <w:spacing w:line="360" w:lineRule="auto"/>
              <w:rPr>
                <w:rFonts w:ascii="宋体" w:hAnsi="宋体" w:cs="宋体"/>
                <w:szCs w:val="21"/>
              </w:rPr>
            </w:pPr>
            <w:r>
              <w:rPr>
                <w:rFonts w:ascii="宋体" w:hAnsi="宋体" w:cs="宋体" w:hint="eastAsia"/>
                <w:szCs w:val="21"/>
              </w:rPr>
              <w:t>南通</w:t>
            </w:r>
            <w:proofErr w:type="gramStart"/>
            <w:r>
              <w:rPr>
                <w:rFonts w:ascii="宋体" w:hAnsi="宋体" w:cs="宋体" w:hint="eastAsia"/>
                <w:szCs w:val="21"/>
              </w:rPr>
              <w:t>唐闸南市街</w:t>
            </w:r>
            <w:proofErr w:type="gramEnd"/>
            <w:r>
              <w:rPr>
                <w:rFonts w:ascii="宋体" w:hAnsi="宋体" w:cs="宋体" w:hint="eastAsia"/>
                <w:szCs w:val="21"/>
              </w:rPr>
              <w:t>14号</w:t>
            </w:r>
          </w:p>
        </w:tc>
      </w:tr>
      <w:tr w:rsidR="00653DEF">
        <w:tc>
          <w:tcPr>
            <w:tcW w:w="8597" w:type="dxa"/>
            <w:gridSpan w:val="2"/>
          </w:tcPr>
          <w:p w:rsidR="00653DEF" w:rsidRDefault="00216F4F">
            <w:pPr>
              <w:spacing w:line="360" w:lineRule="auto"/>
              <w:jc w:val="left"/>
              <w:rPr>
                <w:rFonts w:ascii="宋体" w:hAnsi="宋体" w:cs="宋体"/>
                <w:b/>
                <w:bCs/>
                <w:szCs w:val="21"/>
              </w:rPr>
            </w:pPr>
            <w:r>
              <w:rPr>
                <w:rFonts w:ascii="宋体" w:hAnsi="宋体" w:cs="宋体" w:hint="eastAsia"/>
                <w:b/>
                <w:bCs/>
                <w:szCs w:val="21"/>
              </w:rPr>
              <w:t>二、被保险人名称及地址：</w:t>
            </w:r>
          </w:p>
        </w:tc>
      </w:tr>
      <w:tr w:rsidR="00653DEF">
        <w:tc>
          <w:tcPr>
            <w:tcW w:w="3274" w:type="dxa"/>
          </w:tcPr>
          <w:p w:rsidR="00653DEF" w:rsidRDefault="00216F4F">
            <w:pPr>
              <w:spacing w:line="360" w:lineRule="auto"/>
              <w:rPr>
                <w:rFonts w:ascii="宋体" w:hAnsi="宋体" w:cs="宋体"/>
                <w:szCs w:val="21"/>
              </w:rPr>
            </w:pPr>
            <w:r>
              <w:rPr>
                <w:rFonts w:ascii="宋体" w:hAnsi="宋体" w:cs="宋体" w:hint="eastAsia"/>
                <w:szCs w:val="21"/>
              </w:rPr>
              <w:t>被保险人名称：</w:t>
            </w:r>
          </w:p>
        </w:tc>
        <w:tc>
          <w:tcPr>
            <w:tcW w:w="5323" w:type="dxa"/>
          </w:tcPr>
          <w:p w:rsidR="00653DEF" w:rsidRDefault="00216F4F">
            <w:pPr>
              <w:spacing w:line="360" w:lineRule="auto"/>
              <w:rPr>
                <w:rFonts w:ascii="宋体" w:hAnsi="宋体" w:cs="宋体"/>
                <w:szCs w:val="21"/>
              </w:rPr>
            </w:pPr>
            <w:r>
              <w:rPr>
                <w:rFonts w:ascii="宋体" w:hAnsi="宋体" w:cs="宋体" w:hint="eastAsia"/>
                <w:szCs w:val="21"/>
              </w:rPr>
              <w:t>江苏大生集团有限公司、</w:t>
            </w:r>
          </w:p>
          <w:p w:rsidR="00653DEF" w:rsidRDefault="00216F4F">
            <w:pPr>
              <w:spacing w:line="360" w:lineRule="auto"/>
              <w:rPr>
                <w:rFonts w:ascii="宋体" w:hAnsi="宋体" w:cs="宋体"/>
                <w:bCs/>
                <w:szCs w:val="21"/>
              </w:rPr>
            </w:pPr>
            <w:r>
              <w:rPr>
                <w:rFonts w:ascii="宋体" w:hAnsi="宋体" w:cs="宋体" w:hint="eastAsia"/>
                <w:bCs/>
                <w:szCs w:val="21"/>
              </w:rPr>
              <w:t>江苏南通二棉有限公司、</w:t>
            </w:r>
          </w:p>
          <w:p w:rsidR="00653DEF" w:rsidRDefault="00216F4F">
            <w:pPr>
              <w:spacing w:line="360" w:lineRule="auto"/>
              <w:rPr>
                <w:rFonts w:ascii="宋体" w:hAnsi="宋体" w:cs="宋体"/>
                <w:bCs/>
                <w:szCs w:val="21"/>
              </w:rPr>
            </w:pPr>
            <w:r>
              <w:rPr>
                <w:rFonts w:ascii="宋体" w:hAnsi="宋体" w:cs="宋体" w:hint="eastAsia"/>
                <w:bCs/>
                <w:szCs w:val="21"/>
              </w:rPr>
              <w:t>南通大生西尔克纺织有限公司、</w:t>
            </w:r>
          </w:p>
          <w:p w:rsidR="00653DEF" w:rsidRDefault="00216F4F">
            <w:pPr>
              <w:spacing w:line="360" w:lineRule="auto"/>
              <w:rPr>
                <w:rFonts w:ascii="宋体" w:hAnsi="宋体" w:cs="宋体"/>
                <w:szCs w:val="21"/>
              </w:rPr>
            </w:pPr>
            <w:proofErr w:type="gramStart"/>
            <w:r>
              <w:rPr>
                <w:rFonts w:ascii="宋体" w:hAnsi="宋体" w:cs="宋体" w:hint="eastAsia"/>
                <w:bCs/>
                <w:szCs w:val="21"/>
              </w:rPr>
              <w:t>南通英实纺织</w:t>
            </w:r>
            <w:proofErr w:type="gramEnd"/>
            <w:r>
              <w:rPr>
                <w:rFonts w:ascii="宋体" w:hAnsi="宋体" w:cs="宋体" w:hint="eastAsia"/>
                <w:bCs/>
                <w:szCs w:val="21"/>
              </w:rPr>
              <w:t>制品有限公司及相关利益方，以各自保险利益为限</w:t>
            </w:r>
          </w:p>
        </w:tc>
      </w:tr>
      <w:tr w:rsidR="00653DEF">
        <w:tc>
          <w:tcPr>
            <w:tcW w:w="3274" w:type="dxa"/>
          </w:tcPr>
          <w:p w:rsidR="00653DEF" w:rsidRDefault="00216F4F">
            <w:pPr>
              <w:spacing w:line="360" w:lineRule="auto"/>
              <w:rPr>
                <w:rFonts w:ascii="宋体" w:hAnsi="宋体" w:cs="宋体"/>
                <w:szCs w:val="21"/>
              </w:rPr>
            </w:pPr>
            <w:r>
              <w:rPr>
                <w:rFonts w:ascii="宋体" w:hAnsi="宋体" w:cs="宋体" w:hint="eastAsia"/>
                <w:szCs w:val="21"/>
              </w:rPr>
              <w:t>被保险人地址：</w:t>
            </w:r>
          </w:p>
        </w:tc>
        <w:tc>
          <w:tcPr>
            <w:tcW w:w="5323" w:type="dxa"/>
          </w:tcPr>
          <w:p w:rsidR="00653DEF" w:rsidRDefault="00216F4F">
            <w:pPr>
              <w:spacing w:line="360" w:lineRule="auto"/>
              <w:rPr>
                <w:rFonts w:ascii="宋体" w:hAnsi="宋体" w:cs="宋体"/>
                <w:szCs w:val="21"/>
              </w:rPr>
            </w:pPr>
            <w:r>
              <w:rPr>
                <w:rFonts w:ascii="宋体" w:hAnsi="宋体" w:cs="宋体" w:hint="eastAsia"/>
                <w:szCs w:val="21"/>
              </w:rPr>
              <w:t>南通</w:t>
            </w:r>
            <w:proofErr w:type="gramStart"/>
            <w:r>
              <w:rPr>
                <w:rFonts w:ascii="宋体" w:hAnsi="宋体" w:cs="宋体" w:hint="eastAsia"/>
                <w:szCs w:val="21"/>
              </w:rPr>
              <w:t>唐闸南市街</w:t>
            </w:r>
            <w:proofErr w:type="gramEnd"/>
            <w:r>
              <w:rPr>
                <w:rFonts w:ascii="宋体" w:hAnsi="宋体" w:cs="宋体" w:hint="eastAsia"/>
                <w:szCs w:val="21"/>
              </w:rPr>
              <w:t>14号、南通港</w:t>
            </w:r>
            <w:proofErr w:type="gramStart"/>
            <w:r>
              <w:rPr>
                <w:rFonts w:ascii="宋体" w:hAnsi="宋体" w:cs="宋体" w:hint="eastAsia"/>
                <w:szCs w:val="21"/>
              </w:rPr>
              <w:t>闸经济</w:t>
            </w:r>
            <w:proofErr w:type="gramEnd"/>
            <w:r>
              <w:rPr>
                <w:rFonts w:ascii="宋体" w:hAnsi="宋体" w:cs="宋体" w:hint="eastAsia"/>
                <w:szCs w:val="21"/>
              </w:rPr>
              <w:t>开发区大生路1号、南通港闸区大生路9号</w:t>
            </w:r>
          </w:p>
        </w:tc>
      </w:tr>
      <w:tr w:rsidR="00653DEF">
        <w:tc>
          <w:tcPr>
            <w:tcW w:w="3274" w:type="dxa"/>
          </w:tcPr>
          <w:p w:rsidR="00653DEF" w:rsidRDefault="00216F4F">
            <w:pPr>
              <w:spacing w:line="360" w:lineRule="auto"/>
              <w:rPr>
                <w:rFonts w:ascii="宋体" w:hAnsi="宋体" w:cs="宋体"/>
                <w:b/>
                <w:bCs/>
                <w:szCs w:val="21"/>
              </w:rPr>
            </w:pPr>
            <w:r>
              <w:rPr>
                <w:rFonts w:ascii="宋体" w:hAnsi="宋体" w:cs="宋体" w:hint="eastAsia"/>
                <w:b/>
                <w:bCs/>
                <w:szCs w:val="21"/>
              </w:rPr>
              <w:t>三、营业性质：</w:t>
            </w:r>
          </w:p>
        </w:tc>
        <w:tc>
          <w:tcPr>
            <w:tcW w:w="5323" w:type="dxa"/>
          </w:tcPr>
          <w:p w:rsidR="00653DEF" w:rsidRDefault="00216F4F">
            <w:pPr>
              <w:spacing w:line="360" w:lineRule="auto"/>
              <w:rPr>
                <w:rFonts w:ascii="宋体" w:hAnsi="宋体" w:cs="宋体"/>
                <w:szCs w:val="21"/>
              </w:rPr>
            </w:pPr>
            <w:r>
              <w:rPr>
                <w:rFonts w:ascii="宋体" w:hAnsi="宋体" w:cs="宋体" w:hint="eastAsia"/>
                <w:szCs w:val="21"/>
              </w:rPr>
              <w:t>纺织品生产</w:t>
            </w:r>
          </w:p>
        </w:tc>
      </w:tr>
      <w:tr w:rsidR="00653DEF">
        <w:tc>
          <w:tcPr>
            <w:tcW w:w="3274" w:type="dxa"/>
          </w:tcPr>
          <w:p w:rsidR="00653DEF" w:rsidRDefault="00216F4F">
            <w:pPr>
              <w:spacing w:line="360" w:lineRule="auto"/>
              <w:rPr>
                <w:rFonts w:ascii="宋体" w:hAnsi="宋体" w:cs="宋体"/>
                <w:b/>
                <w:bCs/>
                <w:szCs w:val="21"/>
              </w:rPr>
            </w:pPr>
            <w:r>
              <w:rPr>
                <w:rFonts w:ascii="宋体" w:hAnsi="宋体" w:cs="宋体" w:hint="eastAsia"/>
                <w:b/>
                <w:bCs/>
                <w:szCs w:val="21"/>
              </w:rPr>
              <w:t>四、保险财产地址：</w:t>
            </w:r>
          </w:p>
        </w:tc>
        <w:tc>
          <w:tcPr>
            <w:tcW w:w="5323" w:type="dxa"/>
          </w:tcPr>
          <w:p w:rsidR="00653DEF" w:rsidRDefault="00216F4F">
            <w:pPr>
              <w:spacing w:line="360" w:lineRule="auto"/>
              <w:rPr>
                <w:rFonts w:ascii="宋体" w:hAnsi="宋体" w:cs="宋体"/>
                <w:szCs w:val="21"/>
              </w:rPr>
            </w:pPr>
            <w:r>
              <w:rPr>
                <w:rFonts w:ascii="宋体" w:hAnsi="宋体" w:cs="宋体" w:hint="eastAsia"/>
                <w:szCs w:val="21"/>
              </w:rPr>
              <w:t>南通</w:t>
            </w:r>
            <w:proofErr w:type="gramStart"/>
            <w:r>
              <w:rPr>
                <w:rFonts w:ascii="宋体" w:hAnsi="宋体" w:cs="宋体" w:hint="eastAsia"/>
                <w:szCs w:val="21"/>
              </w:rPr>
              <w:t>唐闸南市街</w:t>
            </w:r>
            <w:proofErr w:type="gramEnd"/>
            <w:r>
              <w:rPr>
                <w:rFonts w:ascii="宋体" w:hAnsi="宋体" w:cs="宋体" w:hint="eastAsia"/>
                <w:szCs w:val="21"/>
              </w:rPr>
              <w:t>14号、南通港</w:t>
            </w:r>
            <w:proofErr w:type="gramStart"/>
            <w:r>
              <w:rPr>
                <w:rFonts w:ascii="宋体" w:hAnsi="宋体" w:cs="宋体" w:hint="eastAsia"/>
                <w:szCs w:val="21"/>
              </w:rPr>
              <w:t>闸经济</w:t>
            </w:r>
            <w:proofErr w:type="gramEnd"/>
            <w:r>
              <w:rPr>
                <w:rFonts w:ascii="宋体" w:hAnsi="宋体" w:cs="宋体" w:hint="eastAsia"/>
                <w:szCs w:val="21"/>
              </w:rPr>
              <w:t>开发区大生路1号、南通港闸区大生路9号</w:t>
            </w:r>
          </w:p>
        </w:tc>
      </w:tr>
      <w:tr w:rsidR="00653DEF">
        <w:tc>
          <w:tcPr>
            <w:tcW w:w="3274" w:type="dxa"/>
          </w:tcPr>
          <w:p w:rsidR="00653DEF" w:rsidRDefault="00216F4F">
            <w:pPr>
              <w:spacing w:line="360" w:lineRule="auto"/>
              <w:rPr>
                <w:rFonts w:ascii="宋体" w:hAnsi="宋体" w:cs="宋体"/>
                <w:b/>
                <w:bCs/>
                <w:szCs w:val="21"/>
              </w:rPr>
            </w:pPr>
            <w:r>
              <w:rPr>
                <w:rFonts w:ascii="宋体" w:hAnsi="宋体" w:cs="宋体" w:hint="eastAsia"/>
                <w:b/>
                <w:bCs/>
                <w:szCs w:val="21"/>
              </w:rPr>
              <w:t>五、保险价值</w:t>
            </w:r>
          </w:p>
        </w:tc>
        <w:tc>
          <w:tcPr>
            <w:tcW w:w="5323" w:type="dxa"/>
          </w:tcPr>
          <w:p w:rsidR="00653DEF" w:rsidRDefault="00216F4F">
            <w:pPr>
              <w:spacing w:line="360" w:lineRule="auto"/>
              <w:rPr>
                <w:rFonts w:ascii="宋体" w:hAnsi="宋体" w:cs="宋体"/>
                <w:szCs w:val="21"/>
              </w:rPr>
            </w:pPr>
            <w:r>
              <w:rPr>
                <w:rFonts w:ascii="宋体" w:hAnsi="宋体" w:cs="宋体" w:hint="eastAsia"/>
                <w:szCs w:val="21"/>
              </w:rPr>
              <w:t>按照出险时的重置价值确定</w:t>
            </w:r>
          </w:p>
        </w:tc>
      </w:tr>
      <w:tr w:rsidR="00653DEF">
        <w:tc>
          <w:tcPr>
            <w:tcW w:w="8597" w:type="dxa"/>
            <w:gridSpan w:val="2"/>
          </w:tcPr>
          <w:p w:rsidR="00653DEF" w:rsidRDefault="00216F4F">
            <w:pPr>
              <w:spacing w:line="360" w:lineRule="auto"/>
              <w:rPr>
                <w:rFonts w:ascii="宋体" w:hAnsi="宋体" w:cs="宋体"/>
                <w:szCs w:val="21"/>
              </w:rPr>
            </w:pPr>
            <w:r>
              <w:rPr>
                <w:rFonts w:ascii="宋体" w:hAnsi="宋体" w:cs="宋体" w:hint="eastAsia"/>
                <w:b/>
                <w:szCs w:val="21"/>
              </w:rPr>
              <w:t>六、保险标的与保险金额：（按清单投保）（最终保险金额以4月的期末数为准）</w:t>
            </w:r>
          </w:p>
        </w:tc>
      </w:tr>
      <w:tr w:rsidR="00653DEF">
        <w:tc>
          <w:tcPr>
            <w:tcW w:w="3274" w:type="dxa"/>
          </w:tcPr>
          <w:p w:rsidR="00653DEF" w:rsidRDefault="00216F4F">
            <w:pPr>
              <w:spacing w:line="360" w:lineRule="auto"/>
              <w:rPr>
                <w:rFonts w:ascii="宋体" w:hAnsi="宋体" w:cs="宋体"/>
              </w:rPr>
            </w:pPr>
            <w:r>
              <w:rPr>
                <w:rFonts w:ascii="宋体" w:hAnsi="宋体" w:cs="宋体" w:hint="eastAsia"/>
                <w:b/>
                <w:bCs/>
                <w:szCs w:val="21"/>
              </w:rPr>
              <w:t>机器设备</w:t>
            </w:r>
          </w:p>
        </w:tc>
        <w:tc>
          <w:tcPr>
            <w:tcW w:w="5323" w:type="dxa"/>
          </w:tcPr>
          <w:p w:rsidR="00653DEF" w:rsidRDefault="00216F4F">
            <w:pPr>
              <w:spacing w:line="360" w:lineRule="auto"/>
              <w:rPr>
                <w:rFonts w:ascii="宋体" w:hAnsi="宋体" w:cs="宋体"/>
                <w:szCs w:val="21"/>
              </w:rPr>
            </w:pPr>
            <w:r>
              <w:rPr>
                <w:rFonts w:ascii="宋体" w:hAnsi="宋体" w:cs="宋体" w:hint="eastAsia"/>
                <w:szCs w:val="21"/>
              </w:rPr>
              <w:t>RMB223,579,638.77元</w:t>
            </w:r>
          </w:p>
        </w:tc>
      </w:tr>
      <w:tr w:rsidR="00653DEF">
        <w:tc>
          <w:tcPr>
            <w:tcW w:w="3274" w:type="dxa"/>
          </w:tcPr>
          <w:p w:rsidR="00653DEF" w:rsidRDefault="00216F4F">
            <w:pPr>
              <w:spacing w:line="360" w:lineRule="auto"/>
              <w:rPr>
                <w:rFonts w:ascii="宋体" w:hAnsi="宋体" w:cs="宋体"/>
                <w:b/>
                <w:bCs/>
                <w:szCs w:val="21"/>
              </w:rPr>
            </w:pPr>
            <w:r>
              <w:rPr>
                <w:rFonts w:ascii="宋体" w:hAnsi="宋体" w:cs="宋体" w:hint="eastAsia"/>
                <w:b/>
                <w:bCs/>
                <w:szCs w:val="21"/>
              </w:rPr>
              <w:t>总保险金额</w:t>
            </w:r>
          </w:p>
        </w:tc>
        <w:tc>
          <w:tcPr>
            <w:tcW w:w="5323" w:type="dxa"/>
          </w:tcPr>
          <w:p w:rsidR="00653DEF" w:rsidRDefault="00216F4F">
            <w:pPr>
              <w:spacing w:line="360" w:lineRule="auto"/>
              <w:rPr>
                <w:rFonts w:ascii="宋体" w:hAnsi="宋体" w:cs="宋体"/>
                <w:b/>
                <w:bCs/>
                <w:szCs w:val="21"/>
              </w:rPr>
            </w:pPr>
            <w:r>
              <w:rPr>
                <w:rFonts w:ascii="宋体" w:hAnsi="宋体" w:cs="宋体" w:hint="eastAsia"/>
                <w:b/>
                <w:bCs/>
                <w:szCs w:val="21"/>
              </w:rPr>
              <w:t>RMB223,579,638.77元</w:t>
            </w:r>
          </w:p>
        </w:tc>
      </w:tr>
      <w:tr w:rsidR="00653DEF">
        <w:tc>
          <w:tcPr>
            <w:tcW w:w="3274" w:type="dxa"/>
          </w:tcPr>
          <w:p w:rsidR="00653DEF" w:rsidRDefault="00216F4F">
            <w:pPr>
              <w:spacing w:line="360" w:lineRule="auto"/>
              <w:rPr>
                <w:rFonts w:ascii="宋体" w:hAnsi="宋体" w:cs="宋体"/>
                <w:b/>
                <w:bCs/>
                <w:szCs w:val="21"/>
              </w:rPr>
            </w:pPr>
            <w:r>
              <w:rPr>
                <w:rFonts w:ascii="宋体" w:hAnsi="宋体" w:cs="宋体" w:hint="eastAsia"/>
                <w:b/>
                <w:bCs/>
                <w:szCs w:val="21"/>
              </w:rPr>
              <w:t>七、</w:t>
            </w:r>
            <w:r>
              <w:rPr>
                <w:rFonts w:ascii="宋体" w:hAnsi="宋体" w:cs="宋体" w:hint="eastAsia"/>
                <w:b/>
                <w:szCs w:val="21"/>
              </w:rPr>
              <w:t>免赔额或免赔率：</w:t>
            </w:r>
          </w:p>
        </w:tc>
        <w:tc>
          <w:tcPr>
            <w:tcW w:w="5323" w:type="dxa"/>
          </w:tcPr>
          <w:p w:rsidR="00653DEF" w:rsidRDefault="00216F4F">
            <w:pPr>
              <w:spacing w:line="360" w:lineRule="auto"/>
              <w:rPr>
                <w:rFonts w:ascii="宋体" w:hAnsi="宋体" w:cs="宋体"/>
                <w:szCs w:val="21"/>
              </w:rPr>
            </w:pPr>
            <w:r>
              <w:rPr>
                <w:rFonts w:ascii="宋体" w:hAnsi="宋体" w:cs="宋体" w:hint="eastAsia"/>
                <w:szCs w:val="21"/>
              </w:rPr>
              <w:t>每次事故绝对免赔额为1000元或损失金额的10%，两者以高者为准。</w:t>
            </w:r>
          </w:p>
        </w:tc>
      </w:tr>
      <w:tr w:rsidR="00653DEF">
        <w:tc>
          <w:tcPr>
            <w:tcW w:w="3274" w:type="dxa"/>
          </w:tcPr>
          <w:p w:rsidR="00653DEF" w:rsidRDefault="00216F4F">
            <w:pPr>
              <w:spacing w:line="360" w:lineRule="auto"/>
              <w:rPr>
                <w:rFonts w:ascii="宋体" w:hAnsi="宋体" w:cs="宋体"/>
                <w:b/>
                <w:bCs/>
                <w:szCs w:val="21"/>
              </w:rPr>
            </w:pPr>
            <w:r>
              <w:rPr>
                <w:rFonts w:ascii="宋体" w:hAnsi="宋体" w:cs="宋体" w:hint="eastAsia"/>
                <w:b/>
                <w:bCs/>
                <w:szCs w:val="21"/>
              </w:rPr>
              <w:t>八、保险期限：</w:t>
            </w:r>
          </w:p>
        </w:tc>
        <w:tc>
          <w:tcPr>
            <w:tcW w:w="5323" w:type="dxa"/>
          </w:tcPr>
          <w:p w:rsidR="00653DEF" w:rsidRDefault="00216F4F">
            <w:pPr>
              <w:spacing w:line="360" w:lineRule="auto"/>
              <w:rPr>
                <w:rFonts w:ascii="宋体" w:hAnsi="宋体" w:cs="宋体"/>
                <w:szCs w:val="21"/>
              </w:rPr>
            </w:pPr>
            <w:r>
              <w:rPr>
                <w:rFonts w:ascii="宋体" w:hAnsi="宋体" w:cs="宋体" w:hint="eastAsia"/>
                <w:szCs w:val="21"/>
              </w:rPr>
              <w:t>共12个月，自2022年05月27日零时起，至2023年05月26日二十四时止。</w:t>
            </w:r>
          </w:p>
        </w:tc>
      </w:tr>
      <w:tr w:rsidR="00653DEF">
        <w:tc>
          <w:tcPr>
            <w:tcW w:w="3274" w:type="dxa"/>
          </w:tcPr>
          <w:p w:rsidR="00653DEF" w:rsidRDefault="00216F4F">
            <w:pPr>
              <w:spacing w:line="360" w:lineRule="auto"/>
              <w:rPr>
                <w:rFonts w:ascii="宋体" w:hAnsi="宋体" w:cs="宋体"/>
                <w:b/>
                <w:bCs/>
                <w:szCs w:val="21"/>
              </w:rPr>
            </w:pPr>
            <w:r>
              <w:rPr>
                <w:rFonts w:ascii="宋体" w:hAnsi="宋体" w:cs="宋体" w:hint="eastAsia"/>
                <w:b/>
                <w:bCs/>
                <w:szCs w:val="21"/>
              </w:rPr>
              <w:t>九、保险费率：</w:t>
            </w:r>
          </w:p>
        </w:tc>
        <w:tc>
          <w:tcPr>
            <w:tcW w:w="5323" w:type="dxa"/>
          </w:tcPr>
          <w:p w:rsidR="00653DEF" w:rsidRDefault="00216F4F">
            <w:pPr>
              <w:spacing w:line="360" w:lineRule="auto"/>
              <w:rPr>
                <w:rFonts w:ascii="宋体" w:hAnsi="宋体" w:cs="宋体"/>
                <w:color w:val="000000"/>
                <w:szCs w:val="21"/>
              </w:rPr>
            </w:pPr>
            <w:r>
              <w:rPr>
                <w:rFonts w:ascii="宋体" w:hAnsi="宋体" w:cs="宋体" w:hint="eastAsia"/>
                <w:color w:val="000000"/>
                <w:szCs w:val="21"/>
              </w:rPr>
              <w:t>待保险公司报价</w:t>
            </w:r>
          </w:p>
        </w:tc>
      </w:tr>
      <w:tr w:rsidR="00653DEF">
        <w:tc>
          <w:tcPr>
            <w:tcW w:w="3274" w:type="dxa"/>
          </w:tcPr>
          <w:p w:rsidR="00653DEF" w:rsidRDefault="00216F4F">
            <w:pPr>
              <w:spacing w:line="360" w:lineRule="auto"/>
              <w:rPr>
                <w:rFonts w:ascii="宋体" w:hAnsi="宋体" w:cs="宋体"/>
                <w:b/>
                <w:bCs/>
                <w:szCs w:val="21"/>
              </w:rPr>
            </w:pPr>
            <w:r>
              <w:rPr>
                <w:rFonts w:ascii="宋体" w:hAnsi="宋体" w:cs="宋体" w:hint="eastAsia"/>
                <w:b/>
                <w:bCs/>
                <w:szCs w:val="21"/>
              </w:rPr>
              <w:t>十、保险费：</w:t>
            </w:r>
          </w:p>
        </w:tc>
        <w:tc>
          <w:tcPr>
            <w:tcW w:w="5323" w:type="dxa"/>
          </w:tcPr>
          <w:p w:rsidR="00653DEF" w:rsidRDefault="00216F4F">
            <w:pPr>
              <w:spacing w:line="360" w:lineRule="auto"/>
              <w:rPr>
                <w:rFonts w:ascii="宋体" w:hAnsi="宋体" w:cs="宋体"/>
                <w:color w:val="000000"/>
                <w:szCs w:val="21"/>
              </w:rPr>
            </w:pPr>
            <w:r>
              <w:rPr>
                <w:rFonts w:ascii="宋体" w:hAnsi="宋体" w:cs="宋体" w:hint="eastAsia"/>
                <w:color w:val="000000"/>
                <w:szCs w:val="21"/>
              </w:rPr>
              <w:t>待保险公司报价</w:t>
            </w:r>
          </w:p>
        </w:tc>
      </w:tr>
      <w:tr w:rsidR="00653DEF">
        <w:tc>
          <w:tcPr>
            <w:tcW w:w="3274" w:type="dxa"/>
          </w:tcPr>
          <w:p w:rsidR="00653DEF" w:rsidRDefault="00216F4F">
            <w:pPr>
              <w:spacing w:line="360" w:lineRule="auto"/>
              <w:rPr>
                <w:rFonts w:ascii="宋体" w:hAnsi="宋体" w:cs="宋体"/>
                <w:b/>
                <w:bCs/>
                <w:szCs w:val="21"/>
              </w:rPr>
            </w:pPr>
            <w:r>
              <w:rPr>
                <w:rFonts w:ascii="宋体" w:hAnsi="宋体" w:cs="宋体" w:hint="eastAsia"/>
                <w:b/>
                <w:bCs/>
                <w:szCs w:val="21"/>
              </w:rPr>
              <w:t>十一、付费日期：</w:t>
            </w:r>
          </w:p>
        </w:tc>
        <w:tc>
          <w:tcPr>
            <w:tcW w:w="5323" w:type="dxa"/>
          </w:tcPr>
          <w:p w:rsidR="00653DEF" w:rsidRDefault="00216F4F">
            <w:pPr>
              <w:spacing w:line="360" w:lineRule="auto"/>
              <w:rPr>
                <w:rFonts w:ascii="宋体" w:hAnsi="宋体" w:cs="宋体"/>
                <w:szCs w:val="21"/>
              </w:rPr>
            </w:pPr>
            <w:r>
              <w:rPr>
                <w:rFonts w:ascii="宋体" w:hAnsi="宋体" w:cs="宋体" w:hint="eastAsia"/>
                <w:kern w:val="0"/>
                <w:szCs w:val="21"/>
              </w:rPr>
              <w:t>投保人于保单生效后三十日内向保险公司指定</w:t>
            </w:r>
            <w:proofErr w:type="gramStart"/>
            <w:r>
              <w:rPr>
                <w:rFonts w:ascii="宋体" w:hAnsi="宋体" w:cs="宋体" w:hint="eastAsia"/>
                <w:kern w:val="0"/>
                <w:szCs w:val="21"/>
              </w:rPr>
              <w:t>帐户</w:t>
            </w:r>
            <w:proofErr w:type="gramEnd"/>
            <w:r>
              <w:rPr>
                <w:rFonts w:ascii="宋体" w:hAnsi="宋体" w:cs="宋体" w:hint="eastAsia"/>
                <w:kern w:val="0"/>
                <w:szCs w:val="21"/>
              </w:rPr>
              <w:t>支付保费，保费款项自投保人账户划出即视为保费支付的履</w:t>
            </w:r>
            <w:r>
              <w:rPr>
                <w:rFonts w:ascii="宋体" w:hAnsi="宋体" w:cs="宋体" w:hint="eastAsia"/>
                <w:kern w:val="0"/>
                <w:szCs w:val="21"/>
              </w:rPr>
              <w:lastRenderedPageBreak/>
              <w:t>行</w:t>
            </w:r>
          </w:p>
        </w:tc>
      </w:tr>
      <w:tr w:rsidR="00653DEF">
        <w:tc>
          <w:tcPr>
            <w:tcW w:w="3274" w:type="dxa"/>
          </w:tcPr>
          <w:p w:rsidR="00653DEF" w:rsidRDefault="00216F4F">
            <w:pPr>
              <w:spacing w:line="360" w:lineRule="auto"/>
              <w:rPr>
                <w:rFonts w:ascii="宋体" w:hAnsi="宋体" w:cs="宋体"/>
                <w:b/>
                <w:bCs/>
                <w:szCs w:val="21"/>
              </w:rPr>
            </w:pPr>
            <w:r>
              <w:rPr>
                <w:rFonts w:ascii="宋体" w:hAnsi="宋体" w:cs="宋体" w:hint="eastAsia"/>
                <w:b/>
                <w:bCs/>
                <w:szCs w:val="21"/>
              </w:rPr>
              <w:lastRenderedPageBreak/>
              <w:t>十二、司法管辖：</w:t>
            </w:r>
          </w:p>
        </w:tc>
        <w:tc>
          <w:tcPr>
            <w:tcW w:w="5323" w:type="dxa"/>
          </w:tcPr>
          <w:p w:rsidR="00653DEF" w:rsidRDefault="00216F4F">
            <w:pPr>
              <w:spacing w:line="360" w:lineRule="auto"/>
              <w:rPr>
                <w:rFonts w:ascii="宋体" w:hAnsi="宋体" w:cs="宋体"/>
                <w:szCs w:val="21"/>
              </w:rPr>
            </w:pPr>
            <w:r>
              <w:rPr>
                <w:rFonts w:ascii="宋体" w:hAnsi="宋体" w:cs="宋体" w:hint="eastAsia"/>
                <w:szCs w:val="21"/>
              </w:rPr>
              <w:t>中华人民共和国司法管辖（不包含港澳台地区）</w:t>
            </w:r>
          </w:p>
        </w:tc>
      </w:tr>
      <w:tr w:rsidR="00653DEF">
        <w:tc>
          <w:tcPr>
            <w:tcW w:w="3274" w:type="dxa"/>
          </w:tcPr>
          <w:p w:rsidR="00653DEF" w:rsidRDefault="00216F4F">
            <w:pPr>
              <w:spacing w:line="360" w:lineRule="auto"/>
              <w:rPr>
                <w:rFonts w:ascii="宋体" w:hAnsi="宋体" w:cs="宋体"/>
                <w:b/>
                <w:bCs/>
                <w:szCs w:val="21"/>
              </w:rPr>
            </w:pPr>
            <w:r>
              <w:rPr>
                <w:rFonts w:ascii="宋体" w:hAnsi="宋体" w:cs="宋体" w:hint="eastAsia"/>
                <w:b/>
                <w:bCs/>
                <w:szCs w:val="21"/>
              </w:rPr>
              <w:t>十三、基本条款：</w:t>
            </w:r>
          </w:p>
        </w:tc>
        <w:tc>
          <w:tcPr>
            <w:tcW w:w="5323" w:type="dxa"/>
          </w:tcPr>
          <w:p w:rsidR="00653DEF" w:rsidRDefault="00216F4F">
            <w:pPr>
              <w:spacing w:line="360" w:lineRule="auto"/>
              <w:rPr>
                <w:rFonts w:ascii="宋体" w:hAnsi="宋体" w:cs="宋体"/>
                <w:szCs w:val="21"/>
              </w:rPr>
            </w:pPr>
            <w:r>
              <w:rPr>
                <w:rFonts w:ascii="宋体" w:hAnsi="宋体" w:cs="宋体" w:hint="eastAsia"/>
                <w:szCs w:val="21"/>
              </w:rPr>
              <w:t>机器损坏险条款（2009版）</w:t>
            </w:r>
          </w:p>
        </w:tc>
      </w:tr>
      <w:tr w:rsidR="00653DEF">
        <w:trPr>
          <w:gridAfter w:val="1"/>
          <w:wAfter w:w="5323" w:type="dxa"/>
          <w:trHeight w:val="468"/>
        </w:trPr>
        <w:tc>
          <w:tcPr>
            <w:tcW w:w="3274" w:type="dxa"/>
            <w:vMerge w:val="restart"/>
          </w:tcPr>
          <w:p w:rsidR="00653DEF" w:rsidRDefault="00216F4F">
            <w:pPr>
              <w:spacing w:line="360" w:lineRule="auto"/>
              <w:rPr>
                <w:rFonts w:ascii="宋体" w:hAnsi="宋体" w:cs="宋体"/>
                <w:b/>
                <w:bCs/>
                <w:szCs w:val="21"/>
              </w:rPr>
            </w:pPr>
            <w:r>
              <w:rPr>
                <w:rFonts w:ascii="宋体" w:hAnsi="宋体" w:cs="宋体" w:hint="eastAsia"/>
                <w:b/>
                <w:bCs/>
                <w:szCs w:val="21"/>
              </w:rPr>
              <w:t>十四、附加条款：</w:t>
            </w:r>
          </w:p>
        </w:tc>
      </w:tr>
      <w:tr w:rsidR="00653DEF">
        <w:trPr>
          <w:trHeight w:val="513"/>
        </w:trPr>
        <w:tc>
          <w:tcPr>
            <w:tcW w:w="3274" w:type="dxa"/>
            <w:vMerge/>
          </w:tcPr>
          <w:p w:rsidR="00653DEF" w:rsidRDefault="00653DEF">
            <w:pPr>
              <w:spacing w:line="360" w:lineRule="auto"/>
              <w:rPr>
                <w:rFonts w:ascii="宋体" w:hAnsi="宋体" w:cs="宋体"/>
                <w:szCs w:val="21"/>
              </w:rPr>
            </w:pPr>
          </w:p>
        </w:tc>
        <w:tc>
          <w:tcPr>
            <w:tcW w:w="5323" w:type="dxa"/>
            <w:tcBorders>
              <w:right w:val="single" w:sz="4" w:space="0" w:color="auto"/>
            </w:tcBorders>
            <w:vAlign w:val="center"/>
          </w:tcPr>
          <w:p w:rsidR="00653DEF" w:rsidRDefault="00216F4F">
            <w:pPr>
              <w:spacing w:line="360" w:lineRule="auto"/>
              <w:rPr>
                <w:rFonts w:ascii="宋体" w:hAnsi="宋体" w:cs="宋体"/>
                <w:szCs w:val="21"/>
              </w:rPr>
            </w:pPr>
            <w:r>
              <w:rPr>
                <w:rFonts w:ascii="宋体" w:hAnsi="宋体" w:cs="宋体" w:hint="eastAsia"/>
                <w:szCs w:val="21"/>
              </w:rPr>
              <w:t>1、传送带、链条扩展条款</w:t>
            </w:r>
          </w:p>
        </w:tc>
      </w:tr>
      <w:tr w:rsidR="00653DEF">
        <w:trPr>
          <w:trHeight w:val="458"/>
        </w:trPr>
        <w:tc>
          <w:tcPr>
            <w:tcW w:w="3274" w:type="dxa"/>
            <w:vMerge/>
          </w:tcPr>
          <w:p w:rsidR="00653DEF" w:rsidRDefault="00653DEF">
            <w:pPr>
              <w:spacing w:line="360" w:lineRule="auto"/>
              <w:rPr>
                <w:rFonts w:ascii="宋体" w:hAnsi="宋体" w:cs="宋体"/>
                <w:szCs w:val="21"/>
              </w:rPr>
            </w:pPr>
          </w:p>
        </w:tc>
        <w:tc>
          <w:tcPr>
            <w:tcW w:w="5323" w:type="dxa"/>
            <w:tcBorders>
              <w:right w:val="single" w:sz="4" w:space="0" w:color="auto"/>
            </w:tcBorders>
            <w:vAlign w:val="center"/>
          </w:tcPr>
          <w:p w:rsidR="00653DEF" w:rsidRDefault="00216F4F">
            <w:pPr>
              <w:spacing w:line="360" w:lineRule="auto"/>
              <w:rPr>
                <w:rFonts w:ascii="宋体" w:hAnsi="宋体" w:cs="宋体"/>
                <w:szCs w:val="21"/>
              </w:rPr>
            </w:pPr>
            <w:r>
              <w:rPr>
                <w:rFonts w:ascii="宋体" w:hAnsi="宋体" w:cs="宋体" w:hint="eastAsia"/>
                <w:szCs w:val="21"/>
              </w:rPr>
              <w:t>2、清理残骸费用条款（限额：保险金额的10%）</w:t>
            </w:r>
          </w:p>
        </w:tc>
      </w:tr>
      <w:tr w:rsidR="00653DEF">
        <w:trPr>
          <w:trHeight w:val="90"/>
        </w:trPr>
        <w:tc>
          <w:tcPr>
            <w:tcW w:w="3274" w:type="dxa"/>
            <w:vMerge/>
          </w:tcPr>
          <w:p w:rsidR="00653DEF" w:rsidRDefault="00653DEF">
            <w:pPr>
              <w:spacing w:line="360" w:lineRule="auto"/>
              <w:rPr>
                <w:rFonts w:ascii="宋体" w:hAnsi="宋体" w:cs="宋体"/>
                <w:szCs w:val="21"/>
              </w:rPr>
            </w:pPr>
          </w:p>
        </w:tc>
        <w:tc>
          <w:tcPr>
            <w:tcW w:w="5323" w:type="dxa"/>
            <w:tcBorders>
              <w:right w:val="single" w:sz="4" w:space="0" w:color="auto"/>
            </w:tcBorders>
            <w:vAlign w:val="center"/>
          </w:tcPr>
          <w:p w:rsidR="00653DEF" w:rsidRDefault="00216F4F">
            <w:pPr>
              <w:spacing w:line="360" w:lineRule="auto"/>
              <w:rPr>
                <w:rFonts w:ascii="宋体" w:hAnsi="宋体" w:cs="宋体"/>
                <w:szCs w:val="21"/>
              </w:rPr>
            </w:pPr>
            <w:r>
              <w:rPr>
                <w:rFonts w:ascii="宋体" w:hAnsi="宋体" w:cs="宋体" w:hint="eastAsia"/>
                <w:szCs w:val="21"/>
              </w:rPr>
              <w:t>3、特别费用条款（限额：保险金额的10%）</w:t>
            </w:r>
          </w:p>
        </w:tc>
      </w:tr>
      <w:tr w:rsidR="00653DEF">
        <w:trPr>
          <w:trHeight w:val="490"/>
        </w:trPr>
        <w:tc>
          <w:tcPr>
            <w:tcW w:w="3274" w:type="dxa"/>
            <w:vMerge/>
          </w:tcPr>
          <w:p w:rsidR="00653DEF" w:rsidRDefault="00653DEF">
            <w:pPr>
              <w:spacing w:line="360" w:lineRule="auto"/>
              <w:rPr>
                <w:rFonts w:ascii="宋体" w:hAnsi="宋体" w:cs="宋体"/>
                <w:szCs w:val="21"/>
              </w:rPr>
            </w:pPr>
          </w:p>
        </w:tc>
        <w:tc>
          <w:tcPr>
            <w:tcW w:w="5323" w:type="dxa"/>
            <w:tcBorders>
              <w:right w:val="single" w:sz="4" w:space="0" w:color="auto"/>
            </w:tcBorders>
            <w:vAlign w:val="center"/>
          </w:tcPr>
          <w:p w:rsidR="00653DEF" w:rsidRDefault="00216F4F">
            <w:pPr>
              <w:spacing w:line="360" w:lineRule="auto"/>
              <w:rPr>
                <w:rFonts w:ascii="宋体" w:hAnsi="宋体" w:cs="宋体"/>
                <w:szCs w:val="21"/>
              </w:rPr>
            </w:pPr>
            <w:r>
              <w:rPr>
                <w:rFonts w:ascii="宋体" w:hAnsi="宋体" w:cs="宋体" w:hint="eastAsia"/>
                <w:szCs w:val="21"/>
              </w:rPr>
              <w:t>4、空运费扩展条款（限额：保险金额的10%）</w:t>
            </w:r>
          </w:p>
        </w:tc>
      </w:tr>
      <w:tr w:rsidR="00653DEF">
        <w:trPr>
          <w:trHeight w:val="544"/>
        </w:trPr>
        <w:tc>
          <w:tcPr>
            <w:tcW w:w="3274" w:type="dxa"/>
            <w:vMerge/>
          </w:tcPr>
          <w:p w:rsidR="00653DEF" w:rsidRDefault="00653DEF">
            <w:pPr>
              <w:spacing w:line="360" w:lineRule="auto"/>
              <w:rPr>
                <w:rFonts w:ascii="宋体" w:hAnsi="宋体" w:cs="宋体"/>
                <w:szCs w:val="21"/>
              </w:rPr>
            </w:pPr>
          </w:p>
        </w:tc>
        <w:tc>
          <w:tcPr>
            <w:tcW w:w="5323" w:type="dxa"/>
            <w:tcBorders>
              <w:right w:val="single" w:sz="4" w:space="0" w:color="auto"/>
            </w:tcBorders>
            <w:vAlign w:val="center"/>
          </w:tcPr>
          <w:p w:rsidR="00653DEF" w:rsidRDefault="00216F4F">
            <w:pPr>
              <w:spacing w:line="360" w:lineRule="auto"/>
              <w:rPr>
                <w:rFonts w:ascii="宋体" w:hAnsi="宋体" w:cs="宋体"/>
                <w:szCs w:val="21"/>
              </w:rPr>
            </w:pPr>
            <w:r>
              <w:rPr>
                <w:rFonts w:ascii="宋体" w:hAnsi="宋体" w:cs="宋体" w:hint="eastAsia"/>
                <w:szCs w:val="21"/>
              </w:rPr>
              <w:t>5、专业费用条款（限额：保险金额的10%）</w:t>
            </w:r>
          </w:p>
        </w:tc>
      </w:tr>
      <w:tr w:rsidR="00653DEF">
        <w:trPr>
          <w:trHeight w:val="415"/>
        </w:trPr>
        <w:tc>
          <w:tcPr>
            <w:tcW w:w="3274" w:type="dxa"/>
            <w:vMerge/>
          </w:tcPr>
          <w:p w:rsidR="00653DEF" w:rsidRDefault="00653DEF">
            <w:pPr>
              <w:spacing w:line="360" w:lineRule="auto"/>
              <w:rPr>
                <w:rFonts w:ascii="宋体" w:hAnsi="宋体" w:cs="宋体"/>
                <w:szCs w:val="21"/>
              </w:rPr>
            </w:pPr>
          </w:p>
        </w:tc>
        <w:tc>
          <w:tcPr>
            <w:tcW w:w="5323" w:type="dxa"/>
            <w:tcBorders>
              <w:right w:val="single" w:sz="4" w:space="0" w:color="auto"/>
            </w:tcBorders>
            <w:vAlign w:val="center"/>
          </w:tcPr>
          <w:p w:rsidR="00653DEF" w:rsidRDefault="00216F4F">
            <w:pPr>
              <w:spacing w:line="360" w:lineRule="auto"/>
              <w:rPr>
                <w:rFonts w:ascii="宋体" w:hAnsi="宋体" w:cs="宋体"/>
                <w:szCs w:val="21"/>
              </w:rPr>
            </w:pPr>
            <w:r>
              <w:rPr>
                <w:rFonts w:ascii="宋体" w:hAnsi="宋体" w:cs="宋体" w:hint="eastAsia"/>
                <w:szCs w:val="21"/>
              </w:rPr>
              <w:t>6、索赔费用条款</w:t>
            </w:r>
          </w:p>
        </w:tc>
      </w:tr>
      <w:tr w:rsidR="00653DEF">
        <w:trPr>
          <w:trHeight w:val="469"/>
        </w:trPr>
        <w:tc>
          <w:tcPr>
            <w:tcW w:w="3274" w:type="dxa"/>
            <w:vMerge/>
          </w:tcPr>
          <w:p w:rsidR="00653DEF" w:rsidRDefault="00653DEF">
            <w:pPr>
              <w:spacing w:line="360" w:lineRule="auto"/>
              <w:rPr>
                <w:rFonts w:ascii="宋体" w:hAnsi="宋体" w:cs="宋体"/>
                <w:szCs w:val="21"/>
              </w:rPr>
            </w:pPr>
          </w:p>
        </w:tc>
        <w:tc>
          <w:tcPr>
            <w:tcW w:w="5323" w:type="dxa"/>
            <w:tcBorders>
              <w:right w:val="single" w:sz="4" w:space="0" w:color="auto"/>
            </w:tcBorders>
            <w:vAlign w:val="center"/>
          </w:tcPr>
          <w:p w:rsidR="00653DEF" w:rsidRDefault="00216F4F">
            <w:pPr>
              <w:spacing w:line="360" w:lineRule="auto"/>
              <w:rPr>
                <w:rFonts w:ascii="宋体" w:hAnsi="宋体" w:cs="宋体"/>
                <w:szCs w:val="21"/>
              </w:rPr>
            </w:pPr>
            <w:r>
              <w:rPr>
                <w:rFonts w:ascii="宋体" w:hAnsi="宋体" w:cs="宋体" w:hint="eastAsia"/>
                <w:szCs w:val="21"/>
              </w:rPr>
              <w:t>7、重新安装费用条款</w:t>
            </w:r>
          </w:p>
        </w:tc>
      </w:tr>
      <w:tr w:rsidR="00653DEF">
        <w:trPr>
          <w:trHeight w:val="504"/>
        </w:trPr>
        <w:tc>
          <w:tcPr>
            <w:tcW w:w="3274" w:type="dxa"/>
            <w:vMerge/>
          </w:tcPr>
          <w:p w:rsidR="00653DEF" w:rsidRDefault="00653DEF">
            <w:pPr>
              <w:spacing w:line="360" w:lineRule="auto"/>
              <w:rPr>
                <w:rFonts w:ascii="宋体" w:hAnsi="宋体" w:cs="宋体"/>
                <w:szCs w:val="21"/>
              </w:rPr>
            </w:pPr>
          </w:p>
        </w:tc>
        <w:tc>
          <w:tcPr>
            <w:tcW w:w="5323" w:type="dxa"/>
            <w:tcBorders>
              <w:right w:val="single" w:sz="4" w:space="0" w:color="auto"/>
            </w:tcBorders>
            <w:vAlign w:val="center"/>
          </w:tcPr>
          <w:p w:rsidR="00653DEF" w:rsidRDefault="00216F4F">
            <w:pPr>
              <w:spacing w:line="360" w:lineRule="auto"/>
              <w:rPr>
                <w:rFonts w:ascii="宋体" w:hAnsi="宋体" w:cs="宋体"/>
                <w:szCs w:val="21"/>
              </w:rPr>
            </w:pPr>
            <w:r>
              <w:rPr>
                <w:rFonts w:ascii="宋体" w:hAnsi="宋体" w:cs="宋体" w:hint="eastAsia"/>
                <w:szCs w:val="21"/>
              </w:rPr>
              <w:t>8、临时保护措施扩展条款</w:t>
            </w:r>
          </w:p>
        </w:tc>
      </w:tr>
      <w:tr w:rsidR="00653DEF">
        <w:trPr>
          <w:trHeight w:val="512"/>
        </w:trPr>
        <w:tc>
          <w:tcPr>
            <w:tcW w:w="3274" w:type="dxa"/>
            <w:vMerge/>
          </w:tcPr>
          <w:p w:rsidR="00653DEF" w:rsidRDefault="00653DEF">
            <w:pPr>
              <w:spacing w:line="360" w:lineRule="auto"/>
              <w:rPr>
                <w:rFonts w:ascii="宋体" w:hAnsi="宋体" w:cs="宋体"/>
                <w:szCs w:val="21"/>
              </w:rPr>
            </w:pPr>
          </w:p>
        </w:tc>
        <w:tc>
          <w:tcPr>
            <w:tcW w:w="5323" w:type="dxa"/>
            <w:tcBorders>
              <w:right w:val="single" w:sz="4" w:space="0" w:color="auto"/>
            </w:tcBorders>
            <w:vAlign w:val="center"/>
          </w:tcPr>
          <w:p w:rsidR="00653DEF" w:rsidRDefault="00216F4F">
            <w:pPr>
              <w:spacing w:line="360" w:lineRule="auto"/>
              <w:rPr>
                <w:rFonts w:ascii="宋体" w:hAnsi="宋体" w:cs="宋体"/>
                <w:szCs w:val="21"/>
              </w:rPr>
            </w:pPr>
            <w:r>
              <w:rPr>
                <w:rFonts w:ascii="宋体" w:hAnsi="宋体" w:cs="宋体" w:hint="eastAsia"/>
                <w:szCs w:val="21"/>
              </w:rPr>
              <w:t>9、错误和遗漏条款</w:t>
            </w:r>
          </w:p>
        </w:tc>
      </w:tr>
      <w:tr w:rsidR="00653DEF">
        <w:trPr>
          <w:trHeight w:val="534"/>
        </w:trPr>
        <w:tc>
          <w:tcPr>
            <w:tcW w:w="3274" w:type="dxa"/>
            <w:vMerge/>
          </w:tcPr>
          <w:p w:rsidR="00653DEF" w:rsidRDefault="00653DEF">
            <w:pPr>
              <w:spacing w:line="360" w:lineRule="auto"/>
              <w:rPr>
                <w:rFonts w:ascii="宋体" w:hAnsi="宋体" w:cs="宋体"/>
                <w:szCs w:val="21"/>
              </w:rPr>
            </w:pPr>
          </w:p>
        </w:tc>
        <w:tc>
          <w:tcPr>
            <w:tcW w:w="5323" w:type="dxa"/>
            <w:vAlign w:val="center"/>
          </w:tcPr>
          <w:p w:rsidR="00653DEF" w:rsidRDefault="00216F4F">
            <w:pPr>
              <w:spacing w:line="360" w:lineRule="auto"/>
              <w:rPr>
                <w:rFonts w:ascii="宋体" w:hAnsi="宋体" w:cs="宋体"/>
                <w:szCs w:val="21"/>
              </w:rPr>
            </w:pPr>
            <w:r>
              <w:rPr>
                <w:rFonts w:ascii="宋体" w:hAnsi="宋体" w:cs="宋体" w:hint="eastAsia"/>
                <w:szCs w:val="21"/>
              </w:rPr>
              <w:t>10、不使失效条款</w:t>
            </w:r>
          </w:p>
        </w:tc>
      </w:tr>
      <w:tr w:rsidR="00653DEF">
        <w:trPr>
          <w:trHeight w:val="502"/>
        </w:trPr>
        <w:tc>
          <w:tcPr>
            <w:tcW w:w="3274" w:type="dxa"/>
            <w:vMerge/>
          </w:tcPr>
          <w:p w:rsidR="00653DEF" w:rsidRDefault="00653DEF">
            <w:pPr>
              <w:spacing w:line="360" w:lineRule="auto"/>
              <w:rPr>
                <w:rFonts w:ascii="宋体" w:hAnsi="宋体" w:cs="宋体"/>
                <w:szCs w:val="21"/>
              </w:rPr>
            </w:pPr>
          </w:p>
        </w:tc>
        <w:tc>
          <w:tcPr>
            <w:tcW w:w="5323" w:type="dxa"/>
            <w:vAlign w:val="center"/>
          </w:tcPr>
          <w:p w:rsidR="00653DEF" w:rsidRDefault="00216F4F">
            <w:pPr>
              <w:spacing w:line="360" w:lineRule="auto"/>
              <w:rPr>
                <w:rFonts w:ascii="宋体" w:hAnsi="宋体" w:cs="宋体"/>
                <w:szCs w:val="21"/>
              </w:rPr>
            </w:pPr>
            <w:r>
              <w:rPr>
                <w:rFonts w:ascii="宋体" w:hAnsi="宋体" w:cs="宋体" w:hint="eastAsia"/>
                <w:szCs w:val="21"/>
              </w:rPr>
              <w:t>11、不受控制条款</w:t>
            </w:r>
          </w:p>
        </w:tc>
      </w:tr>
      <w:tr w:rsidR="00653DEF">
        <w:trPr>
          <w:trHeight w:val="523"/>
        </w:trPr>
        <w:tc>
          <w:tcPr>
            <w:tcW w:w="3274" w:type="dxa"/>
            <w:vMerge/>
          </w:tcPr>
          <w:p w:rsidR="00653DEF" w:rsidRDefault="00653DEF">
            <w:pPr>
              <w:spacing w:line="360" w:lineRule="auto"/>
              <w:rPr>
                <w:rFonts w:ascii="宋体" w:hAnsi="宋体" w:cs="宋体"/>
                <w:szCs w:val="21"/>
              </w:rPr>
            </w:pPr>
          </w:p>
        </w:tc>
        <w:tc>
          <w:tcPr>
            <w:tcW w:w="5323" w:type="dxa"/>
            <w:vAlign w:val="center"/>
          </w:tcPr>
          <w:p w:rsidR="00653DEF" w:rsidRDefault="00216F4F">
            <w:pPr>
              <w:spacing w:line="360" w:lineRule="auto"/>
              <w:rPr>
                <w:rFonts w:ascii="宋体" w:hAnsi="宋体" w:cs="宋体"/>
                <w:szCs w:val="21"/>
              </w:rPr>
            </w:pPr>
            <w:r>
              <w:rPr>
                <w:rFonts w:ascii="宋体" w:hAnsi="宋体" w:cs="宋体" w:hint="eastAsia"/>
                <w:szCs w:val="21"/>
              </w:rPr>
              <w:t>12、放弃代位追偿权条款</w:t>
            </w:r>
          </w:p>
        </w:tc>
      </w:tr>
      <w:tr w:rsidR="00653DEF">
        <w:trPr>
          <w:trHeight w:val="502"/>
        </w:trPr>
        <w:tc>
          <w:tcPr>
            <w:tcW w:w="3274" w:type="dxa"/>
            <w:vMerge/>
          </w:tcPr>
          <w:p w:rsidR="00653DEF" w:rsidRDefault="00653DEF">
            <w:pPr>
              <w:spacing w:line="360" w:lineRule="auto"/>
              <w:rPr>
                <w:rFonts w:ascii="宋体" w:hAnsi="宋体" w:cs="宋体"/>
                <w:szCs w:val="21"/>
              </w:rPr>
            </w:pPr>
          </w:p>
        </w:tc>
        <w:tc>
          <w:tcPr>
            <w:tcW w:w="5323" w:type="dxa"/>
            <w:vAlign w:val="center"/>
          </w:tcPr>
          <w:p w:rsidR="00653DEF" w:rsidRDefault="00216F4F">
            <w:pPr>
              <w:spacing w:line="360" w:lineRule="auto"/>
              <w:rPr>
                <w:rFonts w:ascii="宋体" w:hAnsi="宋体" w:cs="宋体"/>
                <w:szCs w:val="21"/>
              </w:rPr>
            </w:pPr>
            <w:r>
              <w:rPr>
                <w:rFonts w:ascii="宋体" w:hAnsi="宋体" w:cs="宋体" w:hint="eastAsia"/>
                <w:szCs w:val="21"/>
              </w:rPr>
              <w:t>13、保单注销条款（90天）</w:t>
            </w:r>
          </w:p>
        </w:tc>
      </w:tr>
      <w:tr w:rsidR="00653DEF">
        <w:trPr>
          <w:trHeight w:val="509"/>
        </w:trPr>
        <w:tc>
          <w:tcPr>
            <w:tcW w:w="3274" w:type="dxa"/>
            <w:vMerge/>
          </w:tcPr>
          <w:p w:rsidR="00653DEF" w:rsidRDefault="00653DEF">
            <w:pPr>
              <w:spacing w:line="360" w:lineRule="auto"/>
              <w:rPr>
                <w:rFonts w:ascii="宋体" w:hAnsi="宋体" w:cs="宋体"/>
                <w:szCs w:val="21"/>
              </w:rPr>
            </w:pPr>
          </w:p>
        </w:tc>
        <w:tc>
          <w:tcPr>
            <w:tcW w:w="5323" w:type="dxa"/>
            <w:vAlign w:val="center"/>
          </w:tcPr>
          <w:p w:rsidR="00653DEF" w:rsidRDefault="00216F4F">
            <w:pPr>
              <w:spacing w:line="360" w:lineRule="auto"/>
              <w:rPr>
                <w:rFonts w:ascii="宋体" w:hAnsi="宋体" w:cs="宋体"/>
                <w:szCs w:val="21"/>
              </w:rPr>
            </w:pPr>
            <w:r>
              <w:rPr>
                <w:rFonts w:ascii="宋体" w:hAnsi="宋体" w:cs="宋体" w:hint="eastAsia"/>
                <w:szCs w:val="21"/>
              </w:rPr>
              <w:t>14、重置价值条款</w:t>
            </w:r>
          </w:p>
        </w:tc>
      </w:tr>
      <w:tr w:rsidR="00653DEF">
        <w:trPr>
          <w:trHeight w:val="556"/>
        </w:trPr>
        <w:tc>
          <w:tcPr>
            <w:tcW w:w="3274" w:type="dxa"/>
            <w:vMerge/>
          </w:tcPr>
          <w:p w:rsidR="00653DEF" w:rsidRDefault="00653DEF">
            <w:pPr>
              <w:spacing w:line="360" w:lineRule="auto"/>
              <w:rPr>
                <w:rFonts w:ascii="宋体" w:hAnsi="宋体" w:cs="宋体"/>
                <w:szCs w:val="21"/>
              </w:rPr>
            </w:pPr>
          </w:p>
        </w:tc>
        <w:tc>
          <w:tcPr>
            <w:tcW w:w="5323" w:type="dxa"/>
            <w:vAlign w:val="center"/>
          </w:tcPr>
          <w:p w:rsidR="00653DEF" w:rsidRDefault="00216F4F">
            <w:pPr>
              <w:spacing w:line="360" w:lineRule="auto"/>
              <w:rPr>
                <w:rFonts w:ascii="宋体" w:hAnsi="宋体" w:cs="宋体"/>
                <w:szCs w:val="21"/>
              </w:rPr>
            </w:pPr>
            <w:r>
              <w:rPr>
                <w:rFonts w:ascii="宋体" w:hAnsi="宋体" w:cs="宋体" w:hint="eastAsia"/>
                <w:szCs w:val="21"/>
              </w:rPr>
              <w:t>15、预付赔款条款</w:t>
            </w:r>
          </w:p>
        </w:tc>
      </w:tr>
      <w:tr w:rsidR="00653DEF">
        <w:trPr>
          <w:trHeight w:val="481"/>
        </w:trPr>
        <w:tc>
          <w:tcPr>
            <w:tcW w:w="3274" w:type="dxa"/>
            <w:vMerge/>
          </w:tcPr>
          <w:p w:rsidR="00653DEF" w:rsidRDefault="00653DEF">
            <w:pPr>
              <w:spacing w:line="360" w:lineRule="auto"/>
              <w:rPr>
                <w:rFonts w:ascii="宋体" w:hAnsi="宋体" w:cs="宋体"/>
                <w:szCs w:val="21"/>
              </w:rPr>
            </w:pPr>
          </w:p>
        </w:tc>
        <w:tc>
          <w:tcPr>
            <w:tcW w:w="5323" w:type="dxa"/>
            <w:vAlign w:val="center"/>
          </w:tcPr>
          <w:p w:rsidR="00653DEF" w:rsidRDefault="00216F4F">
            <w:pPr>
              <w:spacing w:line="360" w:lineRule="auto"/>
              <w:rPr>
                <w:rFonts w:ascii="宋体" w:hAnsi="宋体" w:cs="宋体"/>
                <w:szCs w:val="21"/>
              </w:rPr>
            </w:pPr>
            <w:r>
              <w:rPr>
                <w:rFonts w:ascii="宋体" w:hAnsi="宋体" w:cs="宋体" w:hint="eastAsia"/>
                <w:szCs w:val="21"/>
              </w:rPr>
              <w:t>16、共保条款</w:t>
            </w:r>
          </w:p>
        </w:tc>
      </w:tr>
      <w:tr w:rsidR="00653DEF">
        <w:trPr>
          <w:trHeight w:val="563"/>
        </w:trPr>
        <w:tc>
          <w:tcPr>
            <w:tcW w:w="3274" w:type="dxa"/>
            <w:vMerge/>
          </w:tcPr>
          <w:p w:rsidR="00653DEF" w:rsidRDefault="00653DEF">
            <w:pPr>
              <w:spacing w:line="360" w:lineRule="auto"/>
              <w:rPr>
                <w:rFonts w:ascii="宋体" w:hAnsi="宋体" w:cs="宋体"/>
                <w:szCs w:val="21"/>
              </w:rPr>
            </w:pPr>
          </w:p>
        </w:tc>
        <w:tc>
          <w:tcPr>
            <w:tcW w:w="5323" w:type="dxa"/>
            <w:vAlign w:val="center"/>
          </w:tcPr>
          <w:p w:rsidR="00653DEF" w:rsidRDefault="00216F4F">
            <w:pPr>
              <w:spacing w:line="360" w:lineRule="auto"/>
              <w:rPr>
                <w:rFonts w:ascii="宋体" w:hAnsi="宋体" w:cs="宋体"/>
                <w:szCs w:val="21"/>
              </w:rPr>
            </w:pPr>
            <w:r>
              <w:rPr>
                <w:rFonts w:ascii="宋体" w:hAnsi="宋体" w:cs="宋体" w:hint="eastAsia"/>
                <w:szCs w:val="21"/>
              </w:rPr>
              <w:t>17、指定公估人条款</w:t>
            </w:r>
          </w:p>
        </w:tc>
      </w:tr>
      <w:tr w:rsidR="00653DEF">
        <w:trPr>
          <w:trHeight w:val="596"/>
        </w:trPr>
        <w:tc>
          <w:tcPr>
            <w:tcW w:w="3274" w:type="dxa"/>
            <w:vMerge/>
          </w:tcPr>
          <w:p w:rsidR="00653DEF" w:rsidRDefault="00653DEF">
            <w:pPr>
              <w:spacing w:line="360" w:lineRule="auto"/>
              <w:rPr>
                <w:rFonts w:ascii="宋体" w:hAnsi="宋体" w:cs="宋体"/>
                <w:szCs w:val="21"/>
              </w:rPr>
            </w:pPr>
          </w:p>
        </w:tc>
        <w:tc>
          <w:tcPr>
            <w:tcW w:w="5323" w:type="dxa"/>
            <w:vAlign w:val="center"/>
          </w:tcPr>
          <w:p w:rsidR="00653DEF" w:rsidRDefault="00216F4F">
            <w:pPr>
              <w:spacing w:line="360" w:lineRule="auto"/>
              <w:rPr>
                <w:rFonts w:ascii="宋体" w:hAnsi="宋体" w:cs="宋体"/>
                <w:szCs w:val="21"/>
              </w:rPr>
            </w:pPr>
            <w:r>
              <w:rPr>
                <w:rFonts w:ascii="宋体" w:hAnsi="宋体" w:cs="宋体" w:hint="eastAsia"/>
                <w:szCs w:val="21"/>
              </w:rPr>
              <w:t>18、成对或成套设备条款</w:t>
            </w:r>
          </w:p>
        </w:tc>
      </w:tr>
      <w:tr w:rsidR="00653DEF">
        <w:trPr>
          <w:trHeight w:val="274"/>
        </w:trPr>
        <w:tc>
          <w:tcPr>
            <w:tcW w:w="3274" w:type="dxa"/>
            <w:vMerge/>
          </w:tcPr>
          <w:p w:rsidR="00653DEF" w:rsidRDefault="00653DEF">
            <w:pPr>
              <w:spacing w:line="360" w:lineRule="auto"/>
              <w:rPr>
                <w:rFonts w:ascii="宋体" w:hAnsi="宋体" w:cs="宋体"/>
                <w:szCs w:val="21"/>
              </w:rPr>
            </w:pPr>
          </w:p>
        </w:tc>
        <w:tc>
          <w:tcPr>
            <w:tcW w:w="5323" w:type="dxa"/>
            <w:vAlign w:val="center"/>
          </w:tcPr>
          <w:p w:rsidR="00653DEF" w:rsidRDefault="00216F4F">
            <w:pPr>
              <w:spacing w:line="360" w:lineRule="auto"/>
              <w:rPr>
                <w:rFonts w:ascii="宋体" w:hAnsi="宋体" w:cs="宋体"/>
                <w:szCs w:val="21"/>
              </w:rPr>
            </w:pPr>
            <w:r>
              <w:rPr>
                <w:rFonts w:ascii="宋体" w:hAnsi="宋体" w:cs="宋体" w:hint="eastAsia"/>
                <w:szCs w:val="21"/>
              </w:rPr>
              <w:t>19、自动恢复保险金额条款</w:t>
            </w:r>
          </w:p>
        </w:tc>
      </w:tr>
      <w:tr w:rsidR="00653DEF">
        <w:trPr>
          <w:trHeight w:val="556"/>
        </w:trPr>
        <w:tc>
          <w:tcPr>
            <w:tcW w:w="3274" w:type="dxa"/>
            <w:vMerge/>
          </w:tcPr>
          <w:p w:rsidR="00653DEF" w:rsidRDefault="00653DEF">
            <w:pPr>
              <w:spacing w:line="360" w:lineRule="auto"/>
              <w:rPr>
                <w:rFonts w:ascii="宋体" w:hAnsi="宋体" w:cs="宋体"/>
                <w:szCs w:val="21"/>
              </w:rPr>
            </w:pPr>
          </w:p>
        </w:tc>
        <w:tc>
          <w:tcPr>
            <w:tcW w:w="5323" w:type="dxa"/>
            <w:vAlign w:val="center"/>
          </w:tcPr>
          <w:p w:rsidR="00653DEF" w:rsidRDefault="00216F4F">
            <w:pPr>
              <w:spacing w:line="360" w:lineRule="auto"/>
              <w:rPr>
                <w:rFonts w:ascii="宋体" w:hAnsi="宋体" w:cs="宋体"/>
                <w:szCs w:val="21"/>
              </w:rPr>
            </w:pPr>
            <w:r>
              <w:rPr>
                <w:rFonts w:ascii="宋体" w:hAnsi="宋体" w:cs="宋体" w:hint="eastAsia"/>
                <w:szCs w:val="21"/>
              </w:rPr>
              <w:t>20、紧急抢险条款</w:t>
            </w:r>
          </w:p>
        </w:tc>
      </w:tr>
      <w:tr w:rsidR="00653DEF">
        <w:trPr>
          <w:trHeight w:val="553"/>
        </w:trPr>
        <w:tc>
          <w:tcPr>
            <w:tcW w:w="3274" w:type="dxa"/>
            <w:vMerge/>
          </w:tcPr>
          <w:p w:rsidR="00653DEF" w:rsidRDefault="00653DEF">
            <w:pPr>
              <w:spacing w:line="360" w:lineRule="auto"/>
              <w:rPr>
                <w:rFonts w:ascii="宋体" w:hAnsi="宋体" w:cs="宋体"/>
                <w:szCs w:val="21"/>
              </w:rPr>
            </w:pPr>
          </w:p>
        </w:tc>
        <w:tc>
          <w:tcPr>
            <w:tcW w:w="5323" w:type="dxa"/>
            <w:vAlign w:val="center"/>
          </w:tcPr>
          <w:p w:rsidR="00653DEF" w:rsidRDefault="00216F4F">
            <w:pPr>
              <w:spacing w:line="360" w:lineRule="auto"/>
              <w:rPr>
                <w:rFonts w:ascii="宋体" w:hAnsi="宋体" w:cs="宋体"/>
                <w:szCs w:val="21"/>
              </w:rPr>
            </w:pPr>
            <w:r>
              <w:rPr>
                <w:rFonts w:ascii="宋体" w:hAnsi="宋体" w:cs="宋体" w:hint="eastAsia"/>
                <w:szCs w:val="21"/>
              </w:rPr>
              <w:t>21、资产增加条款（限额：保险金额的10%）</w:t>
            </w:r>
          </w:p>
        </w:tc>
      </w:tr>
      <w:tr w:rsidR="00653DEF">
        <w:trPr>
          <w:trHeight w:val="585"/>
        </w:trPr>
        <w:tc>
          <w:tcPr>
            <w:tcW w:w="3274" w:type="dxa"/>
            <w:vMerge/>
          </w:tcPr>
          <w:p w:rsidR="00653DEF" w:rsidRDefault="00653DEF">
            <w:pPr>
              <w:spacing w:line="360" w:lineRule="auto"/>
              <w:rPr>
                <w:rFonts w:ascii="宋体" w:hAnsi="宋体" w:cs="宋体"/>
                <w:szCs w:val="21"/>
              </w:rPr>
            </w:pPr>
          </w:p>
        </w:tc>
        <w:tc>
          <w:tcPr>
            <w:tcW w:w="5323" w:type="dxa"/>
            <w:vAlign w:val="center"/>
          </w:tcPr>
          <w:p w:rsidR="00653DEF" w:rsidRDefault="00216F4F">
            <w:pPr>
              <w:spacing w:line="360" w:lineRule="auto"/>
              <w:rPr>
                <w:rFonts w:ascii="宋体" w:hAnsi="宋体" w:cs="宋体"/>
                <w:szCs w:val="21"/>
              </w:rPr>
            </w:pPr>
            <w:r>
              <w:rPr>
                <w:rFonts w:ascii="宋体" w:hAnsi="宋体" w:cs="宋体" w:hint="eastAsia"/>
                <w:szCs w:val="21"/>
              </w:rPr>
              <w:t>22、自动承保条款</w:t>
            </w:r>
          </w:p>
        </w:tc>
      </w:tr>
      <w:tr w:rsidR="00653DEF">
        <w:trPr>
          <w:trHeight w:val="564"/>
        </w:trPr>
        <w:tc>
          <w:tcPr>
            <w:tcW w:w="3274" w:type="dxa"/>
            <w:vMerge/>
          </w:tcPr>
          <w:p w:rsidR="00653DEF" w:rsidRDefault="00653DEF">
            <w:pPr>
              <w:spacing w:line="360" w:lineRule="auto"/>
              <w:rPr>
                <w:rFonts w:ascii="宋体" w:hAnsi="宋体" w:cs="宋体"/>
                <w:szCs w:val="21"/>
              </w:rPr>
            </w:pPr>
          </w:p>
        </w:tc>
        <w:tc>
          <w:tcPr>
            <w:tcW w:w="5323" w:type="dxa"/>
            <w:vAlign w:val="center"/>
          </w:tcPr>
          <w:p w:rsidR="00653DEF" w:rsidRDefault="00216F4F">
            <w:pPr>
              <w:spacing w:line="360" w:lineRule="auto"/>
              <w:rPr>
                <w:rFonts w:ascii="宋体" w:hAnsi="宋体" w:cs="宋体"/>
                <w:szCs w:val="21"/>
              </w:rPr>
            </w:pPr>
            <w:r>
              <w:rPr>
                <w:rFonts w:ascii="宋体" w:hAnsi="宋体" w:cs="宋体" w:hint="eastAsia"/>
                <w:szCs w:val="21"/>
              </w:rPr>
              <w:t>23、试车条款/调试条款</w:t>
            </w:r>
          </w:p>
        </w:tc>
      </w:tr>
      <w:tr w:rsidR="00653DEF">
        <w:trPr>
          <w:trHeight w:val="607"/>
        </w:trPr>
        <w:tc>
          <w:tcPr>
            <w:tcW w:w="3274" w:type="dxa"/>
            <w:vMerge/>
          </w:tcPr>
          <w:p w:rsidR="00653DEF" w:rsidRDefault="00653DEF">
            <w:pPr>
              <w:spacing w:line="360" w:lineRule="auto"/>
              <w:rPr>
                <w:rFonts w:ascii="宋体" w:hAnsi="宋体" w:cs="宋体"/>
                <w:szCs w:val="21"/>
              </w:rPr>
            </w:pPr>
          </w:p>
        </w:tc>
        <w:tc>
          <w:tcPr>
            <w:tcW w:w="5323" w:type="dxa"/>
            <w:vAlign w:val="center"/>
          </w:tcPr>
          <w:p w:rsidR="00653DEF" w:rsidRDefault="00216F4F">
            <w:pPr>
              <w:spacing w:line="360" w:lineRule="auto"/>
              <w:rPr>
                <w:rFonts w:ascii="宋体" w:hAnsi="宋体" w:cs="宋体"/>
                <w:szCs w:val="21"/>
              </w:rPr>
            </w:pPr>
            <w:r>
              <w:rPr>
                <w:rFonts w:ascii="宋体" w:hAnsi="宋体" w:cs="宋体" w:hint="eastAsia"/>
                <w:szCs w:val="21"/>
              </w:rPr>
              <w:t>24、检修扩展条款</w:t>
            </w:r>
          </w:p>
        </w:tc>
      </w:tr>
      <w:tr w:rsidR="00653DEF">
        <w:trPr>
          <w:gridAfter w:val="1"/>
          <w:wAfter w:w="5323" w:type="dxa"/>
          <w:trHeight w:val="468"/>
        </w:trPr>
        <w:tc>
          <w:tcPr>
            <w:tcW w:w="3274" w:type="dxa"/>
            <w:vMerge w:val="restart"/>
          </w:tcPr>
          <w:p w:rsidR="00653DEF" w:rsidRDefault="00216F4F">
            <w:pPr>
              <w:spacing w:line="360" w:lineRule="auto"/>
              <w:rPr>
                <w:rFonts w:ascii="宋体" w:hAnsi="宋体" w:cs="宋体"/>
                <w:b/>
                <w:bCs/>
                <w:szCs w:val="21"/>
              </w:rPr>
            </w:pPr>
            <w:r>
              <w:rPr>
                <w:rFonts w:ascii="宋体" w:hAnsi="宋体" w:cs="宋体" w:hint="eastAsia"/>
                <w:b/>
                <w:bCs/>
                <w:szCs w:val="21"/>
              </w:rPr>
              <w:t>十五、特别约定：</w:t>
            </w:r>
          </w:p>
        </w:tc>
      </w:tr>
      <w:tr w:rsidR="00653DEF">
        <w:trPr>
          <w:trHeight w:val="1248"/>
        </w:trPr>
        <w:tc>
          <w:tcPr>
            <w:tcW w:w="3274" w:type="dxa"/>
            <w:vMerge/>
          </w:tcPr>
          <w:p w:rsidR="00653DEF" w:rsidRDefault="00653DEF">
            <w:pPr>
              <w:spacing w:line="360" w:lineRule="auto"/>
              <w:rPr>
                <w:rFonts w:ascii="宋体" w:hAnsi="宋体" w:cs="宋体"/>
                <w:b/>
                <w:bCs/>
                <w:szCs w:val="21"/>
              </w:rPr>
            </w:pPr>
          </w:p>
        </w:tc>
        <w:tc>
          <w:tcPr>
            <w:tcW w:w="5323" w:type="dxa"/>
          </w:tcPr>
          <w:p w:rsidR="00653DEF" w:rsidRDefault="00216F4F">
            <w:pPr>
              <w:snapToGrid w:val="0"/>
              <w:spacing w:line="360" w:lineRule="auto"/>
              <w:rPr>
                <w:rFonts w:ascii="宋体" w:hAnsi="宋体" w:cs="宋体"/>
                <w:szCs w:val="21"/>
              </w:rPr>
            </w:pPr>
            <w:r>
              <w:rPr>
                <w:rFonts w:ascii="宋体" w:hAnsi="宋体" w:cs="宋体" w:hint="eastAsia"/>
                <w:szCs w:val="21"/>
              </w:rPr>
              <w:t>1、兹经双方同意并约定，本保单中保险标的</w:t>
            </w:r>
            <w:proofErr w:type="gramStart"/>
            <w:r>
              <w:rPr>
                <w:rFonts w:ascii="宋体" w:hAnsi="宋体" w:cs="宋体" w:hint="eastAsia"/>
                <w:szCs w:val="21"/>
              </w:rPr>
              <w:t>的</w:t>
            </w:r>
            <w:proofErr w:type="gramEnd"/>
            <w:r>
              <w:rPr>
                <w:rFonts w:ascii="宋体" w:hAnsi="宋体" w:cs="宋体" w:hint="eastAsia"/>
                <w:szCs w:val="21"/>
              </w:rPr>
              <w:t>保险金额按照投保时的</w:t>
            </w:r>
            <w:proofErr w:type="gramStart"/>
            <w:r>
              <w:rPr>
                <w:rFonts w:ascii="宋体" w:hAnsi="宋体" w:cs="宋体" w:hint="eastAsia"/>
                <w:szCs w:val="21"/>
              </w:rPr>
              <w:t>帐面</w:t>
            </w:r>
            <w:proofErr w:type="gramEnd"/>
            <w:r>
              <w:rPr>
                <w:rFonts w:ascii="宋体" w:hAnsi="宋体" w:cs="宋体" w:hint="eastAsia"/>
                <w:szCs w:val="21"/>
              </w:rPr>
              <w:t>原值确定，保险公司视为按照重置价值足额投保，出险后不进行比例赔偿。</w:t>
            </w:r>
          </w:p>
        </w:tc>
      </w:tr>
      <w:tr w:rsidR="00653DEF">
        <w:tc>
          <w:tcPr>
            <w:tcW w:w="3274" w:type="dxa"/>
            <w:vMerge/>
          </w:tcPr>
          <w:p w:rsidR="00653DEF" w:rsidRDefault="00653DEF">
            <w:pPr>
              <w:spacing w:line="360" w:lineRule="auto"/>
              <w:rPr>
                <w:rFonts w:ascii="宋体" w:hAnsi="宋体" w:cs="宋体"/>
                <w:szCs w:val="21"/>
              </w:rPr>
            </w:pPr>
          </w:p>
        </w:tc>
        <w:tc>
          <w:tcPr>
            <w:tcW w:w="5323" w:type="dxa"/>
          </w:tcPr>
          <w:p w:rsidR="00653DEF" w:rsidRDefault="00216F4F">
            <w:pPr>
              <w:spacing w:line="360" w:lineRule="auto"/>
              <w:rPr>
                <w:rFonts w:ascii="宋体" w:hAnsi="宋体" w:cs="宋体"/>
                <w:szCs w:val="21"/>
              </w:rPr>
            </w:pPr>
            <w:r>
              <w:rPr>
                <w:rFonts w:ascii="宋体" w:hAnsi="宋体" w:cs="宋体" w:hint="eastAsia"/>
                <w:szCs w:val="21"/>
              </w:rPr>
              <w:t>2、兹经双方同意，本保单扩展承保“根据法律或契约应由供货方、制造人、安装人或修理人负责的损失或费用”，但被保险人应保留向责任方索赔的权利，在获得保险赔款后将向责任方追偿的权利转让给保险人，并给予必要的协助。</w:t>
            </w:r>
          </w:p>
        </w:tc>
      </w:tr>
      <w:tr w:rsidR="00653DEF">
        <w:tc>
          <w:tcPr>
            <w:tcW w:w="3274" w:type="dxa"/>
            <w:vMerge/>
          </w:tcPr>
          <w:p w:rsidR="00653DEF" w:rsidRDefault="00653DEF">
            <w:pPr>
              <w:spacing w:line="360" w:lineRule="auto"/>
              <w:rPr>
                <w:rFonts w:ascii="宋体" w:hAnsi="宋体" w:cs="宋体"/>
                <w:szCs w:val="21"/>
              </w:rPr>
            </w:pPr>
          </w:p>
        </w:tc>
        <w:tc>
          <w:tcPr>
            <w:tcW w:w="5323" w:type="dxa"/>
          </w:tcPr>
          <w:p w:rsidR="00653DEF" w:rsidRDefault="00216F4F">
            <w:pPr>
              <w:spacing w:line="360" w:lineRule="auto"/>
              <w:rPr>
                <w:rFonts w:ascii="宋体" w:hAnsi="宋体" w:cs="宋体"/>
                <w:szCs w:val="21"/>
              </w:rPr>
            </w:pPr>
            <w:r>
              <w:rPr>
                <w:rFonts w:ascii="宋体" w:hAnsi="宋体" w:cs="宋体" w:hint="eastAsia"/>
                <w:szCs w:val="21"/>
              </w:rPr>
              <w:t>3、兹经双方同意，本保单同意扩展下列机器及附属设备：</w:t>
            </w:r>
          </w:p>
          <w:p w:rsidR="00653DEF" w:rsidRDefault="00216F4F">
            <w:pPr>
              <w:spacing w:line="360" w:lineRule="auto"/>
              <w:rPr>
                <w:rFonts w:ascii="宋体" w:hAnsi="宋体" w:cs="宋体"/>
                <w:szCs w:val="21"/>
              </w:rPr>
            </w:pPr>
            <w:r>
              <w:rPr>
                <w:rFonts w:ascii="宋体" w:hAnsi="宋体" w:cs="宋体" w:hint="eastAsia"/>
                <w:szCs w:val="21"/>
              </w:rPr>
              <w:t>（1）原型机；</w:t>
            </w:r>
          </w:p>
          <w:p w:rsidR="00653DEF" w:rsidRDefault="00216F4F">
            <w:pPr>
              <w:spacing w:line="360" w:lineRule="auto"/>
              <w:rPr>
                <w:rFonts w:ascii="宋体" w:hAnsi="宋体" w:cs="宋体"/>
                <w:szCs w:val="21"/>
              </w:rPr>
            </w:pPr>
            <w:r>
              <w:rPr>
                <w:rFonts w:ascii="宋体" w:hAnsi="宋体" w:cs="宋体" w:hint="eastAsia"/>
                <w:szCs w:val="21"/>
              </w:rPr>
              <w:t>（2）使用年限达到10年以上（含）的机器及附属设备；</w:t>
            </w:r>
          </w:p>
          <w:p w:rsidR="00653DEF" w:rsidRDefault="00216F4F">
            <w:pPr>
              <w:spacing w:line="360" w:lineRule="auto"/>
              <w:rPr>
                <w:rFonts w:ascii="宋体" w:hAnsi="宋体" w:cs="宋体"/>
                <w:szCs w:val="21"/>
              </w:rPr>
            </w:pPr>
            <w:r>
              <w:rPr>
                <w:rFonts w:ascii="宋体" w:hAnsi="宋体" w:cs="宋体" w:hint="eastAsia"/>
                <w:szCs w:val="21"/>
              </w:rPr>
              <w:t>（3）账面净值低于账面原值的10%的机器及附属设备。</w:t>
            </w:r>
          </w:p>
        </w:tc>
      </w:tr>
      <w:tr w:rsidR="00653DEF">
        <w:tc>
          <w:tcPr>
            <w:tcW w:w="3274" w:type="dxa"/>
            <w:vMerge/>
          </w:tcPr>
          <w:p w:rsidR="00653DEF" w:rsidRDefault="00653DEF">
            <w:pPr>
              <w:spacing w:line="360" w:lineRule="auto"/>
              <w:rPr>
                <w:rFonts w:ascii="宋体" w:hAnsi="宋体" w:cs="宋体"/>
                <w:szCs w:val="21"/>
              </w:rPr>
            </w:pPr>
          </w:p>
        </w:tc>
        <w:tc>
          <w:tcPr>
            <w:tcW w:w="5323" w:type="dxa"/>
          </w:tcPr>
          <w:p w:rsidR="00653DEF" w:rsidRDefault="00216F4F">
            <w:pPr>
              <w:spacing w:line="360" w:lineRule="auto"/>
              <w:rPr>
                <w:rFonts w:ascii="宋体" w:hAnsi="宋体" w:cs="宋体"/>
                <w:bCs/>
                <w:szCs w:val="21"/>
              </w:rPr>
            </w:pPr>
            <w:r>
              <w:rPr>
                <w:rFonts w:ascii="宋体" w:hAnsi="宋体" w:cs="宋体" w:hint="eastAsia"/>
                <w:bCs/>
                <w:szCs w:val="21"/>
              </w:rPr>
              <w:t>4、兹经双方同意，如发生保险事故，本保单对由于租赁关系而对受损的保险财产拥有可保利益的其他关系方根据租约在其可保利益范围内进行赔偿。但如该保险财产已由其他关系方另行投保，则本保单不负赔偿责任。</w:t>
            </w:r>
          </w:p>
        </w:tc>
      </w:tr>
      <w:tr w:rsidR="00653DEF">
        <w:tc>
          <w:tcPr>
            <w:tcW w:w="3274" w:type="dxa"/>
          </w:tcPr>
          <w:p w:rsidR="00653DEF" w:rsidRDefault="00216F4F">
            <w:pPr>
              <w:spacing w:line="360" w:lineRule="auto"/>
              <w:rPr>
                <w:rFonts w:ascii="宋体" w:hAnsi="宋体" w:cs="宋体"/>
                <w:b/>
                <w:bCs/>
                <w:szCs w:val="21"/>
              </w:rPr>
            </w:pPr>
            <w:r>
              <w:rPr>
                <w:rFonts w:ascii="宋体" w:hAnsi="宋体" w:cs="宋体" w:hint="eastAsia"/>
                <w:b/>
                <w:bCs/>
                <w:szCs w:val="21"/>
              </w:rPr>
              <w:t>十六、争议处理</w:t>
            </w:r>
          </w:p>
        </w:tc>
        <w:tc>
          <w:tcPr>
            <w:tcW w:w="5323" w:type="dxa"/>
          </w:tcPr>
          <w:p w:rsidR="00653DEF" w:rsidRDefault="00216F4F">
            <w:pPr>
              <w:spacing w:line="360" w:lineRule="auto"/>
              <w:rPr>
                <w:rFonts w:ascii="宋体" w:hAnsi="宋体" w:cs="宋体"/>
                <w:szCs w:val="21"/>
              </w:rPr>
            </w:pPr>
            <w:r>
              <w:rPr>
                <w:rFonts w:ascii="宋体" w:hAnsi="宋体" w:cs="宋体" w:hint="eastAsia"/>
                <w:szCs w:val="21"/>
              </w:rPr>
              <w:t>保险双方就执行本保险合同发生的争议，应通过友好协商解决。如协商无效，可选择向当地仲裁委员会申请仲裁</w:t>
            </w:r>
          </w:p>
        </w:tc>
      </w:tr>
      <w:tr w:rsidR="00653DEF">
        <w:tc>
          <w:tcPr>
            <w:tcW w:w="3274" w:type="dxa"/>
          </w:tcPr>
          <w:p w:rsidR="00653DEF" w:rsidRDefault="00216F4F">
            <w:pPr>
              <w:spacing w:line="360" w:lineRule="auto"/>
              <w:rPr>
                <w:rFonts w:ascii="宋体" w:hAnsi="宋体" w:cs="宋体"/>
                <w:b/>
                <w:bCs/>
                <w:szCs w:val="21"/>
              </w:rPr>
            </w:pPr>
            <w:r>
              <w:rPr>
                <w:rFonts w:ascii="宋体" w:hAnsi="宋体" w:cs="宋体" w:hint="eastAsia"/>
                <w:b/>
                <w:bCs/>
                <w:szCs w:val="21"/>
              </w:rPr>
              <w:t>十七、其他</w:t>
            </w:r>
          </w:p>
        </w:tc>
        <w:tc>
          <w:tcPr>
            <w:tcW w:w="5323" w:type="dxa"/>
          </w:tcPr>
          <w:p w:rsidR="00653DEF" w:rsidRDefault="00216F4F">
            <w:pPr>
              <w:spacing w:line="360" w:lineRule="auto"/>
              <w:rPr>
                <w:rFonts w:ascii="宋体" w:hAnsi="宋体" w:cs="宋体"/>
                <w:szCs w:val="21"/>
              </w:rPr>
            </w:pPr>
            <w:r>
              <w:rPr>
                <w:rFonts w:ascii="宋体" w:hAnsi="宋体" w:cs="宋体" w:hint="eastAsia"/>
                <w:szCs w:val="21"/>
              </w:rPr>
              <w:t>本保险单中，特别约定的效力高于附加条款，附加条款的效力高于基本条款</w:t>
            </w:r>
          </w:p>
        </w:tc>
      </w:tr>
    </w:tbl>
    <w:p w:rsidR="00653DEF" w:rsidRDefault="00653DEF">
      <w:pPr>
        <w:rPr>
          <w:rFonts w:ascii="宋体" w:hAnsi="宋体" w:cs="宋体"/>
        </w:rPr>
      </w:pPr>
    </w:p>
    <w:p w:rsidR="00653DEF" w:rsidRDefault="00653DEF">
      <w:pPr>
        <w:rPr>
          <w:rFonts w:ascii="宋体" w:hAnsi="宋体" w:cs="宋体"/>
          <w:b/>
          <w:sz w:val="24"/>
          <w:szCs w:val="24"/>
        </w:rPr>
      </w:pPr>
    </w:p>
    <w:p w:rsidR="00653DEF" w:rsidRDefault="00653DEF">
      <w:pPr>
        <w:rPr>
          <w:rFonts w:ascii="宋体" w:hAnsi="宋体" w:cs="宋体"/>
          <w:b/>
          <w:sz w:val="24"/>
          <w:szCs w:val="24"/>
        </w:rPr>
      </w:pPr>
    </w:p>
    <w:p w:rsidR="00653DEF" w:rsidRDefault="00653DEF">
      <w:pPr>
        <w:rPr>
          <w:rFonts w:ascii="宋体" w:hAnsi="宋体" w:cs="宋体"/>
          <w:b/>
          <w:sz w:val="24"/>
          <w:szCs w:val="24"/>
        </w:rPr>
        <w:sectPr w:rsidR="00653DEF">
          <w:footerReference w:type="default" r:id="rId17"/>
          <w:pgSz w:w="11906" w:h="16838"/>
          <w:pgMar w:top="1440" w:right="1800" w:bottom="1440" w:left="1800" w:header="851" w:footer="992" w:gutter="0"/>
          <w:cols w:space="720"/>
          <w:docGrid w:type="lines" w:linePitch="312"/>
        </w:sectPr>
      </w:pPr>
    </w:p>
    <w:p w:rsidR="00653DEF" w:rsidRDefault="00216F4F">
      <w:pPr>
        <w:rPr>
          <w:rFonts w:ascii="宋体" w:hAnsi="宋体" w:cs="宋体"/>
          <w:b/>
          <w:sz w:val="24"/>
          <w:szCs w:val="24"/>
        </w:rPr>
      </w:pPr>
      <w:r>
        <w:rPr>
          <w:rFonts w:ascii="宋体" w:hAnsi="宋体" w:cs="宋体" w:hint="eastAsia"/>
          <w:b/>
          <w:sz w:val="24"/>
          <w:szCs w:val="24"/>
        </w:rPr>
        <w:lastRenderedPageBreak/>
        <w:t>（二）保险条款</w:t>
      </w:r>
    </w:p>
    <w:p w:rsidR="00653DEF" w:rsidRDefault="00653DEF">
      <w:pPr>
        <w:rPr>
          <w:rFonts w:ascii="宋体" w:hAnsi="宋体" w:cs="宋体"/>
        </w:rPr>
      </w:pPr>
    </w:p>
    <w:p w:rsidR="00653DEF" w:rsidRDefault="00653DEF">
      <w:pPr>
        <w:rPr>
          <w:rFonts w:ascii="宋体" w:hAnsi="宋体" w:cs="宋体"/>
        </w:rPr>
      </w:pPr>
    </w:p>
    <w:p w:rsidR="00653DEF" w:rsidRDefault="00216F4F" w:rsidP="003205E5">
      <w:pPr>
        <w:pStyle w:val="2"/>
        <w:spacing w:before="0" w:afterLines="50" w:after="120" w:line="240" w:lineRule="auto"/>
        <w:jc w:val="center"/>
        <w:rPr>
          <w:rFonts w:ascii="宋体" w:eastAsia="宋体" w:hAnsi="宋体" w:cs="宋体"/>
          <w:sz w:val="28"/>
          <w:szCs w:val="28"/>
        </w:rPr>
      </w:pPr>
      <w:r>
        <w:rPr>
          <w:rFonts w:ascii="宋体" w:eastAsia="宋体" w:hAnsi="宋体" w:cs="宋体" w:hint="eastAsia"/>
          <w:sz w:val="28"/>
          <w:szCs w:val="28"/>
        </w:rPr>
        <w:t>机器损坏保险条款（2009版）</w:t>
      </w:r>
    </w:p>
    <w:p w:rsidR="00653DEF" w:rsidRDefault="00653DEF" w:rsidP="003205E5">
      <w:pPr>
        <w:pStyle w:val="a0"/>
        <w:spacing w:afterLines="50"/>
        <w:ind w:firstLine="480"/>
        <w:rPr>
          <w:rFonts w:ascii="宋体" w:hAnsi="宋体" w:cs="宋体"/>
          <w:b/>
          <w:szCs w:val="21"/>
        </w:rPr>
      </w:pPr>
    </w:p>
    <w:p w:rsidR="00653DEF" w:rsidRDefault="00216F4F" w:rsidP="003205E5">
      <w:pPr>
        <w:spacing w:afterLines="50" w:after="120"/>
        <w:jc w:val="center"/>
        <w:rPr>
          <w:rFonts w:ascii="宋体" w:hAnsi="宋体" w:cs="宋体"/>
          <w:b/>
          <w:bCs/>
          <w:szCs w:val="21"/>
        </w:rPr>
      </w:pPr>
      <w:r>
        <w:rPr>
          <w:rFonts w:ascii="宋体" w:hAnsi="宋体" w:cs="宋体" w:hint="eastAsia"/>
          <w:b/>
          <w:bCs/>
          <w:szCs w:val="21"/>
        </w:rPr>
        <w:t>总则</w:t>
      </w:r>
    </w:p>
    <w:p w:rsidR="00653DEF" w:rsidRDefault="00216F4F" w:rsidP="003205E5">
      <w:pPr>
        <w:spacing w:afterLines="50" w:after="120"/>
        <w:ind w:firstLineChars="199" w:firstLine="420"/>
        <w:rPr>
          <w:rFonts w:ascii="宋体" w:hAnsi="宋体" w:cs="宋体"/>
          <w:szCs w:val="21"/>
        </w:rPr>
      </w:pPr>
      <w:r>
        <w:rPr>
          <w:rFonts w:ascii="宋体" w:hAnsi="宋体" w:cs="宋体" w:hint="eastAsia"/>
          <w:b/>
          <w:szCs w:val="21"/>
        </w:rPr>
        <w:t>第一条</w:t>
      </w:r>
      <w:r>
        <w:rPr>
          <w:rFonts w:ascii="宋体" w:hAnsi="宋体" w:cs="宋体" w:hint="eastAsia"/>
          <w:szCs w:val="21"/>
        </w:rPr>
        <w:t xml:space="preserve">  本保险合同由保险条款、投保单、保险单或其他保险凭证以及批单组成。凡涉及本保险合同的约定，均应采用书面形式。</w:t>
      </w:r>
    </w:p>
    <w:p w:rsidR="00653DEF" w:rsidRDefault="00653DEF" w:rsidP="003205E5">
      <w:pPr>
        <w:spacing w:afterLines="50" w:after="120"/>
        <w:ind w:firstLine="480"/>
        <w:rPr>
          <w:rFonts w:ascii="宋体" w:hAnsi="宋体" w:cs="宋体"/>
          <w:szCs w:val="21"/>
        </w:rPr>
      </w:pPr>
    </w:p>
    <w:p w:rsidR="00653DEF" w:rsidRDefault="00216F4F" w:rsidP="003205E5">
      <w:pPr>
        <w:spacing w:afterLines="50" w:after="120"/>
        <w:jc w:val="center"/>
        <w:rPr>
          <w:rFonts w:ascii="宋体" w:hAnsi="宋体" w:cs="宋体"/>
          <w:b/>
          <w:bCs/>
          <w:szCs w:val="21"/>
        </w:rPr>
      </w:pPr>
      <w:r>
        <w:rPr>
          <w:rFonts w:ascii="宋体" w:hAnsi="宋体" w:cs="宋体" w:hint="eastAsia"/>
          <w:b/>
          <w:bCs/>
          <w:szCs w:val="21"/>
        </w:rPr>
        <w:t>保险标的</w:t>
      </w:r>
    </w:p>
    <w:p w:rsidR="00653DEF" w:rsidRDefault="00216F4F" w:rsidP="003205E5">
      <w:pPr>
        <w:spacing w:afterLines="50" w:after="120"/>
        <w:ind w:firstLineChars="196" w:firstLine="413"/>
        <w:jc w:val="left"/>
        <w:rPr>
          <w:rFonts w:ascii="宋体" w:hAnsi="宋体" w:cs="宋体"/>
          <w:szCs w:val="21"/>
        </w:rPr>
      </w:pPr>
      <w:r>
        <w:rPr>
          <w:rFonts w:ascii="宋体" w:hAnsi="宋体" w:cs="宋体" w:hint="eastAsia"/>
          <w:b/>
          <w:szCs w:val="21"/>
        </w:rPr>
        <w:t>第二条</w:t>
      </w:r>
      <w:r>
        <w:rPr>
          <w:rFonts w:ascii="宋体" w:hAnsi="宋体" w:cs="宋体" w:hint="eastAsia"/>
          <w:szCs w:val="21"/>
        </w:rPr>
        <w:t xml:space="preserve">  本保险合同载明的机器及附属设备，均可作为保险标的。</w:t>
      </w:r>
    </w:p>
    <w:p w:rsidR="00653DEF" w:rsidRDefault="00653DEF" w:rsidP="003205E5">
      <w:pPr>
        <w:spacing w:afterLines="50" w:after="120"/>
        <w:ind w:firstLine="444"/>
        <w:rPr>
          <w:rFonts w:ascii="宋体" w:hAnsi="宋体" w:cs="宋体"/>
          <w:i/>
          <w:iCs/>
          <w:szCs w:val="21"/>
        </w:rPr>
      </w:pPr>
    </w:p>
    <w:p w:rsidR="00653DEF" w:rsidRDefault="00216F4F" w:rsidP="003205E5">
      <w:pPr>
        <w:spacing w:afterLines="50" w:after="120"/>
        <w:jc w:val="center"/>
        <w:rPr>
          <w:rFonts w:ascii="宋体" w:hAnsi="宋体" w:cs="宋体"/>
          <w:b/>
          <w:bCs/>
          <w:szCs w:val="21"/>
        </w:rPr>
      </w:pPr>
      <w:r>
        <w:rPr>
          <w:rFonts w:ascii="宋体" w:hAnsi="宋体" w:cs="宋体" w:hint="eastAsia"/>
          <w:b/>
          <w:bCs/>
          <w:szCs w:val="21"/>
        </w:rPr>
        <w:t>保险责任</w:t>
      </w:r>
    </w:p>
    <w:p w:rsidR="00653DEF" w:rsidRDefault="00216F4F" w:rsidP="003205E5">
      <w:pPr>
        <w:autoSpaceDE w:val="0"/>
        <w:autoSpaceDN w:val="0"/>
        <w:adjustRightInd w:val="0"/>
        <w:snapToGrid w:val="0"/>
        <w:spacing w:afterLines="50" w:after="120"/>
        <w:ind w:firstLineChars="196" w:firstLine="413"/>
        <w:rPr>
          <w:rFonts w:ascii="宋体" w:hAnsi="宋体" w:cs="宋体"/>
          <w:szCs w:val="21"/>
        </w:rPr>
      </w:pPr>
      <w:r>
        <w:rPr>
          <w:rFonts w:ascii="宋体" w:hAnsi="宋体" w:cs="宋体" w:hint="eastAsia"/>
          <w:b/>
          <w:szCs w:val="21"/>
        </w:rPr>
        <w:t>第三条</w:t>
      </w:r>
      <w:r>
        <w:rPr>
          <w:rFonts w:ascii="宋体" w:hAnsi="宋体" w:cs="宋体" w:hint="eastAsia"/>
          <w:szCs w:val="21"/>
        </w:rPr>
        <w:t xml:space="preserve">  在保险期间内，因下列原因引起或构成突然的、不可预料的意外事故造成的物质损坏或灭失(以下简称“损失”)，保险人按照本保险合同的约定负责赔偿：</w:t>
      </w:r>
    </w:p>
    <w:p w:rsidR="00653DEF" w:rsidRDefault="00216F4F" w:rsidP="003205E5">
      <w:pPr>
        <w:autoSpaceDE w:val="0"/>
        <w:autoSpaceDN w:val="0"/>
        <w:adjustRightInd w:val="0"/>
        <w:snapToGrid w:val="0"/>
        <w:spacing w:afterLines="50" w:after="120"/>
        <w:ind w:firstLineChars="224" w:firstLine="470"/>
        <w:rPr>
          <w:rFonts w:ascii="宋体" w:hAnsi="宋体" w:cs="宋体"/>
          <w:szCs w:val="21"/>
        </w:rPr>
      </w:pPr>
      <w:r>
        <w:rPr>
          <w:rFonts w:ascii="宋体" w:hAnsi="宋体" w:cs="宋体" w:hint="eastAsia"/>
          <w:szCs w:val="21"/>
        </w:rPr>
        <w:t>(</w:t>
      </w:r>
      <w:proofErr w:type="gramStart"/>
      <w:r>
        <w:rPr>
          <w:rFonts w:ascii="宋体" w:hAnsi="宋体" w:cs="宋体" w:hint="eastAsia"/>
          <w:szCs w:val="21"/>
        </w:rPr>
        <w:t>一</w:t>
      </w:r>
      <w:proofErr w:type="gramEnd"/>
      <w:r>
        <w:rPr>
          <w:rFonts w:ascii="宋体" w:hAnsi="宋体" w:cs="宋体" w:hint="eastAsia"/>
          <w:szCs w:val="21"/>
        </w:rPr>
        <w:t>) 设计、制造或安装错误、铸造和原材料缺陷；</w:t>
      </w:r>
    </w:p>
    <w:p w:rsidR="00653DEF" w:rsidRDefault="00216F4F" w:rsidP="003205E5">
      <w:pPr>
        <w:autoSpaceDE w:val="0"/>
        <w:autoSpaceDN w:val="0"/>
        <w:adjustRightInd w:val="0"/>
        <w:snapToGrid w:val="0"/>
        <w:spacing w:afterLines="50" w:after="120"/>
        <w:ind w:firstLineChars="224" w:firstLine="470"/>
        <w:rPr>
          <w:rFonts w:ascii="宋体" w:hAnsi="宋体" w:cs="宋体"/>
          <w:szCs w:val="21"/>
        </w:rPr>
      </w:pPr>
      <w:r>
        <w:rPr>
          <w:rFonts w:ascii="宋体" w:hAnsi="宋体" w:cs="宋体" w:hint="eastAsia"/>
          <w:szCs w:val="21"/>
        </w:rPr>
        <w:t>(二) 工人、技术人员操作错误、缺乏经验、技术不善、疏忽、过失、恶意行为；</w:t>
      </w:r>
    </w:p>
    <w:p w:rsidR="00653DEF" w:rsidRDefault="00216F4F" w:rsidP="003205E5">
      <w:pPr>
        <w:autoSpaceDE w:val="0"/>
        <w:autoSpaceDN w:val="0"/>
        <w:adjustRightInd w:val="0"/>
        <w:snapToGrid w:val="0"/>
        <w:spacing w:afterLines="50" w:after="120"/>
        <w:ind w:firstLineChars="224" w:firstLine="470"/>
        <w:rPr>
          <w:rFonts w:ascii="宋体" w:hAnsi="宋体" w:cs="宋体"/>
          <w:szCs w:val="21"/>
        </w:rPr>
      </w:pPr>
      <w:r>
        <w:rPr>
          <w:rFonts w:ascii="宋体" w:hAnsi="宋体" w:cs="宋体" w:hint="eastAsia"/>
          <w:szCs w:val="21"/>
        </w:rPr>
        <w:t>(三) 离心力引起的断裂；</w:t>
      </w:r>
    </w:p>
    <w:p w:rsidR="00653DEF" w:rsidRDefault="00216F4F" w:rsidP="003205E5">
      <w:pPr>
        <w:autoSpaceDE w:val="0"/>
        <w:autoSpaceDN w:val="0"/>
        <w:adjustRightInd w:val="0"/>
        <w:snapToGrid w:val="0"/>
        <w:spacing w:afterLines="50" w:after="120"/>
        <w:ind w:firstLineChars="224" w:firstLine="470"/>
        <w:rPr>
          <w:rFonts w:ascii="宋体" w:hAnsi="宋体" w:cs="宋体"/>
          <w:szCs w:val="21"/>
        </w:rPr>
      </w:pPr>
      <w:r>
        <w:rPr>
          <w:rFonts w:ascii="宋体" w:hAnsi="宋体" w:cs="宋体" w:hint="eastAsia"/>
          <w:szCs w:val="21"/>
        </w:rPr>
        <w:t>(四) 超负荷、超电压、碰线、电弧、漏电、短路、大气放电、感应</w:t>
      </w:r>
      <w:proofErr w:type="gramStart"/>
      <w:r>
        <w:rPr>
          <w:rFonts w:ascii="宋体" w:hAnsi="宋体" w:cs="宋体" w:hint="eastAsia"/>
          <w:szCs w:val="21"/>
        </w:rPr>
        <w:t>电及其</w:t>
      </w:r>
      <w:proofErr w:type="gramEnd"/>
      <w:r>
        <w:rPr>
          <w:rFonts w:ascii="宋体" w:hAnsi="宋体" w:cs="宋体" w:hint="eastAsia"/>
          <w:szCs w:val="21"/>
        </w:rPr>
        <w:t>他电气原因；</w:t>
      </w:r>
    </w:p>
    <w:p w:rsidR="00653DEF" w:rsidRDefault="00216F4F" w:rsidP="003205E5">
      <w:pPr>
        <w:autoSpaceDE w:val="0"/>
        <w:autoSpaceDN w:val="0"/>
        <w:adjustRightInd w:val="0"/>
        <w:snapToGrid w:val="0"/>
        <w:spacing w:afterLines="50" w:after="120"/>
        <w:ind w:firstLineChars="224" w:firstLine="470"/>
        <w:rPr>
          <w:rFonts w:ascii="宋体" w:hAnsi="宋体" w:cs="宋体"/>
          <w:szCs w:val="21"/>
        </w:rPr>
      </w:pPr>
      <w:r>
        <w:rPr>
          <w:rFonts w:ascii="宋体" w:hAnsi="宋体" w:cs="宋体" w:hint="eastAsia"/>
          <w:szCs w:val="21"/>
        </w:rPr>
        <w:t>（五）除本条款中“责任免除”规定以外的其他原因。</w:t>
      </w:r>
    </w:p>
    <w:p w:rsidR="00653DEF" w:rsidRDefault="00216F4F" w:rsidP="003205E5">
      <w:pPr>
        <w:autoSpaceDE w:val="0"/>
        <w:autoSpaceDN w:val="0"/>
        <w:adjustRightInd w:val="0"/>
        <w:snapToGrid w:val="0"/>
        <w:spacing w:afterLines="50" w:after="120"/>
        <w:ind w:firstLineChars="200" w:firstLine="422"/>
        <w:rPr>
          <w:rFonts w:ascii="宋体" w:hAnsi="宋体" w:cs="宋体"/>
          <w:szCs w:val="21"/>
        </w:rPr>
      </w:pPr>
      <w:r>
        <w:rPr>
          <w:rFonts w:ascii="宋体" w:hAnsi="宋体" w:cs="宋体" w:hint="eastAsia"/>
          <w:b/>
          <w:szCs w:val="21"/>
        </w:rPr>
        <w:t>第四条</w:t>
      </w:r>
      <w:r>
        <w:rPr>
          <w:rFonts w:ascii="宋体" w:hAnsi="宋体" w:cs="宋体" w:hint="eastAsia"/>
          <w:szCs w:val="21"/>
        </w:rPr>
        <w:t xml:space="preserve">  保险事故发生后，被保险人为防止或减少保险标的</w:t>
      </w:r>
      <w:proofErr w:type="gramStart"/>
      <w:r>
        <w:rPr>
          <w:rFonts w:ascii="宋体" w:hAnsi="宋体" w:cs="宋体" w:hint="eastAsia"/>
          <w:szCs w:val="21"/>
        </w:rPr>
        <w:t>的</w:t>
      </w:r>
      <w:proofErr w:type="gramEnd"/>
      <w:r>
        <w:rPr>
          <w:rFonts w:ascii="宋体" w:hAnsi="宋体" w:cs="宋体" w:hint="eastAsia"/>
          <w:szCs w:val="21"/>
        </w:rPr>
        <w:t>损失所支付的必要的、合理的费用，保险人按照本保险合同的约定也负责赔偿。</w:t>
      </w:r>
    </w:p>
    <w:p w:rsidR="00653DEF" w:rsidRDefault="00653DEF" w:rsidP="003205E5">
      <w:pPr>
        <w:pStyle w:val="22"/>
        <w:spacing w:afterLines="50" w:after="120"/>
        <w:ind w:firstLineChars="224" w:firstLine="630"/>
        <w:rPr>
          <w:rFonts w:ascii="宋体" w:eastAsia="宋体" w:hAnsi="宋体" w:cs="宋体"/>
          <w:b/>
          <w:szCs w:val="21"/>
        </w:rPr>
      </w:pPr>
    </w:p>
    <w:p w:rsidR="00653DEF" w:rsidRDefault="00216F4F" w:rsidP="003205E5">
      <w:pPr>
        <w:spacing w:afterLines="50" w:after="120"/>
        <w:jc w:val="center"/>
        <w:rPr>
          <w:rFonts w:ascii="宋体" w:hAnsi="宋体" w:cs="宋体"/>
          <w:b/>
          <w:bCs/>
          <w:szCs w:val="21"/>
        </w:rPr>
      </w:pPr>
      <w:r>
        <w:rPr>
          <w:rFonts w:ascii="宋体" w:hAnsi="宋体" w:cs="宋体" w:hint="eastAsia"/>
          <w:b/>
          <w:bCs/>
          <w:szCs w:val="21"/>
        </w:rPr>
        <w:t>责任免除</w:t>
      </w:r>
    </w:p>
    <w:p w:rsidR="00653DEF" w:rsidRDefault="00216F4F" w:rsidP="003205E5">
      <w:pPr>
        <w:spacing w:afterLines="50" w:after="120"/>
        <w:ind w:firstLineChars="196" w:firstLine="413"/>
        <w:rPr>
          <w:rFonts w:ascii="宋体" w:hAnsi="宋体" w:cs="宋体"/>
          <w:b/>
          <w:szCs w:val="21"/>
        </w:rPr>
      </w:pPr>
      <w:r>
        <w:rPr>
          <w:rFonts w:ascii="宋体" w:hAnsi="宋体" w:cs="宋体" w:hint="eastAsia"/>
          <w:b/>
          <w:szCs w:val="21"/>
        </w:rPr>
        <w:t>第五条</w:t>
      </w:r>
      <w:r>
        <w:rPr>
          <w:rFonts w:ascii="宋体" w:hAnsi="宋体" w:cs="宋体" w:hint="eastAsia"/>
          <w:szCs w:val="21"/>
        </w:rPr>
        <w:t xml:space="preserve"> </w:t>
      </w:r>
      <w:r>
        <w:rPr>
          <w:rFonts w:ascii="宋体" w:hAnsi="宋体" w:cs="宋体" w:hint="eastAsia"/>
          <w:b/>
          <w:szCs w:val="21"/>
        </w:rPr>
        <w:t xml:space="preserve"> 下列原因造成的损失、费用，保险人不负责赔偿：</w:t>
      </w:r>
    </w:p>
    <w:p w:rsidR="00653DEF" w:rsidRDefault="00216F4F" w:rsidP="003205E5">
      <w:pPr>
        <w:spacing w:afterLines="50" w:after="120"/>
        <w:ind w:firstLineChars="196" w:firstLine="413"/>
        <w:rPr>
          <w:rFonts w:ascii="宋体" w:hAnsi="宋体" w:cs="宋体"/>
          <w:b/>
          <w:szCs w:val="21"/>
        </w:rPr>
      </w:pPr>
      <w:r>
        <w:rPr>
          <w:rFonts w:ascii="宋体" w:hAnsi="宋体" w:cs="宋体" w:hint="eastAsia"/>
          <w:b/>
          <w:szCs w:val="21"/>
        </w:rPr>
        <w:t>（一）被保险人及其代表的故意行为或重大过失；</w:t>
      </w:r>
    </w:p>
    <w:p w:rsidR="00653DEF" w:rsidRDefault="00216F4F" w:rsidP="003205E5">
      <w:pPr>
        <w:spacing w:afterLines="50" w:after="120"/>
        <w:ind w:firstLineChars="196" w:firstLine="413"/>
        <w:rPr>
          <w:rFonts w:ascii="宋体" w:hAnsi="宋体" w:cs="宋体"/>
          <w:b/>
          <w:szCs w:val="21"/>
        </w:rPr>
      </w:pPr>
      <w:r>
        <w:rPr>
          <w:rFonts w:ascii="宋体" w:hAnsi="宋体" w:cs="宋体" w:hint="eastAsia"/>
          <w:b/>
          <w:szCs w:val="21"/>
        </w:rPr>
        <w:t>（二）被保险人及其代表已经知道或应该知道的保险机器及其附属设备在本保险开始前已经存在的缺点或缺陷；</w:t>
      </w:r>
    </w:p>
    <w:p w:rsidR="00653DEF" w:rsidRDefault="00216F4F" w:rsidP="003205E5">
      <w:pPr>
        <w:autoSpaceDE w:val="0"/>
        <w:autoSpaceDN w:val="0"/>
        <w:adjustRightInd w:val="0"/>
        <w:snapToGrid w:val="0"/>
        <w:spacing w:afterLines="50" w:after="120"/>
        <w:ind w:firstLineChars="200" w:firstLine="422"/>
        <w:rPr>
          <w:rFonts w:ascii="宋体" w:hAnsi="宋体" w:cs="宋体"/>
          <w:b/>
          <w:szCs w:val="21"/>
        </w:rPr>
      </w:pPr>
      <w:r>
        <w:rPr>
          <w:rFonts w:ascii="宋体" w:hAnsi="宋体" w:cs="宋体" w:hint="eastAsia"/>
          <w:b/>
          <w:szCs w:val="21"/>
        </w:rPr>
        <w:t>（三）战争、类似战争行为、敌对行为、武装冲突、恐怖活动、谋反、政变、罢工、暴动、民众骚乱；</w:t>
      </w:r>
    </w:p>
    <w:p w:rsidR="00653DEF" w:rsidRDefault="00216F4F" w:rsidP="003205E5">
      <w:pPr>
        <w:autoSpaceDE w:val="0"/>
        <w:autoSpaceDN w:val="0"/>
        <w:adjustRightInd w:val="0"/>
        <w:snapToGrid w:val="0"/>
        <w:spacing w:afterLines="50" w:after="120"/>
        <w:ind w:firstLineChars="200" w:firstLine="422"/>
        <w:rPr>
          <w:rFonts w:ascii="宋体" w:hAnsi="宋体" w:cs="宋体"/>
          <w:b/>
          <w:szCs w:val="21"/>
        </w:rPr>
      </w:pPr>
      <w:r>
        <w:rPr>
          <w:rFonts w:ascii="宋体" w:hAnsi="宋体" w:cs="宋体" w:hint="eastAsia"/>
          <w:b/>
          <w:szCs w:val="21"/>
        </w:rPr>
        <w:t>（四）政府命令或任何公共当局没收、征用、销毁或毁坏；</w:t>
      </w:r>
    </w:p>
    <w:p w:rsidR="00653DEF" w:rsidRDefault="00216F4F" w:rsidP="003205E5">
      <w:pPr>
        <w:autoSpaceDE w:val="0"/>
        <w:autoSpaceDN w:val="0"/>
        <w:adjustRightInd w:val="0"/>
        <w:snapToGrid w:val="0"/>
        <w:spacing w:afterLines="50" w:after="120"/>
        <w:ind w:firstLineChars="200" w:firstLine="422"/>
        <w:rPr>
          <w:rFonts w:ascii="宋体" w:hAnsi="宋体" w:cs="宋体"/>
          <w:b/>
          <w:szCs w:val="21"/>
        </w:rPr>
      </w:pPr>
      <w:r>
        <w:rPr>
          <w:rFonts w:ascii="宋体" w:hAnsi="宋体" w:cs="宋体" w:hint="eastAsia"/>
          <w:b/>
          <w:szCs w:val="21"/>
        </w:rPr>
        <w:t>（五）核裂变、核聚变、核武器、核材料、核辐射及放射性污染；</w:t>
      </w:r>
    </w:p>
    <w:p w:rsidR="00653DEF" w:rsidRDefault="00216F4F" w:rsidP="003205E5">
      <w:pPr>
        <w:autoSpaceDE w:val="0"/>
        <w:autoSpaceDN w:val="0"/>
        <w:adjustRightInd w:val="0"/>
        <w:snapToGrid w:val="0"/>
        <w:spacing w:afterLines="50" w:after="120"/>
        <w:ind w:firstLineChars="200" w:firstLine="422"/>
        <w:rPr>
          <w:rFonts w:ascii="宋体" w:hAnsi="宋体" w:cs="宋体"/>
          <w:b/>
          <w:szCs w:val="21"/>
        </w:rPr>
      </w:pPr>
      <w:r>
        <w:rPr>
          <w:rFonts w:ascii="宋体" w:hAnsi="宋体" w:cs="宋体" w:hint="eastAsia"/>
          <w:b/>
          <w:szCs w:val="21"/>
        </w:rPr>
        <w:t>（六）机器设备运行必然引起的后果，如自然磨损、氧化、腐蚀、锈蚀、孔蚀、锅垢等物理性变化或化学反应；</w:t>
      </w:r>
    </w:p>
    <w:p w:rsidR="00653DEF" w:rsidRDefault="00216F4F" w:rsidP="003205E5">
      <w:pPr>
        <w:autoSpaceDE w:val="0"/>
        <w:autoSpaceDN w:val="0"/>
        <w:adjustRightInd w:val="0"/>
        <w:snapToGrid w:val="0"/>
        <w:spacing w:afterLines="50" w:after="120"/>
        <w:ind w:firstLineChars="200" w:firstLine="422"/>
        <w:rPr>
          <w:rFonts w:ascii="宋体" w:hAnsi="宋体" w:cs="宋体"/>
          <w:b/>
          <w:szCs w:val="21"/>
        </w:rPr>
      </w:pPr>
      <w:r>
        <w:rPr>
          <w:rFonts w:ascii="宋体" w:hAnsi="宋体" w:cs="宋体" w:hint="eastAsia"/>
          <w:b/>
          <w:szCs w:val="21"/>
        </w:rPr>
        <w:t>（七）由于公共设施部门的限制性供应及故意行为或非意外事故引起的停电、停气、停水；</w:t>
      </w:r>
    </w:p>
    <w:p w:rsidR="00653DEF" w:rsidRDefault="00216F4F" w:rsidP="003205E5">
      <w:pPr>
        <w:autoSpaceDE w:val="0"/>
        <w:autoSpaceDN w:val="0"/>
        <w:adjustRightInd w:val="0"/>
        <w:snapToGrid w:val="0"/>
        <w:spacing w:afterLines="50" w:after="120"/>
        <w:ind w:firstLineChars="200" w:firstLine="422"/>
        <w:rPr>
          <w:rFonts w:ascii="宋体" w:hAnsi="宋体" w:cs="宋体"/>
          <w:b/>
          <w:szCs w:val="21"/>
        </w:rPr>
      </w:pPr>
      <w:r>
        <w:rPr>
          <w:rFonts w:ascii="宋体" w:hAnsi="宋体" w:cs="宋体" w:hint="eastAsia"/>
          <w:b/>
          <w:szCs w:val="21"/>
        </w:rPr>
        <w:t>（八）火灾、爆炸；</w:t>
      </w:r>
    </w:p>
    <w:p w:rsidR="00653DEF" w:rsidRDefault="00216F4F" w:rsidP="003205E5">
      <w:pPr>
        <w:autoSpaceDE w:val="0"/>
        <w:autoSpaceDN w:val="0"/>
        <w:adjustRightInd w:val="0"/>
        <w:snapToGrid w:val="0"/>
        <w:spacing w:afterLines="50" w:after="120"/>
        <w:ind w:firstLineChars="200" w:firstLine="422"/>
        <w:rPr>
          <w:rFonts w:ascii="宋体" w:hAnsi="宋体" w:cs="宋体"/>
          <w:b/>
          <w:szCs w:val="21"/>
        </w:rPr>
      </w:pPr>
      <w:r>
        <w:rPr>
          <w:rFonts w:ascii="宋体" w:hAnsi="宋体" w:cs="宋体" w:hint="eastAsia"/>
          <w:b/>
          <w:szCs w:val="21"/>
        </w:rPr>
        <w:lastRenderedPageBreak/>
        <w:t>（九）地震、海啸及其次生灾害；</w:t>
      </w:r>
    </w:p>
    <w:p w:rsidR="00653DEF" w:rsidRDefault="00216F4F" w:rsidP="003205E5">
      <w:pPr>
        <w:autoSpaceDE w:val="0"/>
        <w:autoSpaceDN w:val="0"/>
        <w:adjustRightInd w:val="0"/>
        <w:snapToGrid w:val="0"/>
        <w:spacing w:afterLines="50" w:after="120"/>
        <w:ind w:firstLineChars="200" w:firstLine="422"/>
        <w:rPr>
          <w:rFonts w:ascii="宋体" w:hAnsi="宋体" w:cs="宋体"/>
          <w:b/>
          <w:szCs w:val="21"/>
        </w:rPr>
      </w:pPr>
      <w:r>
        <w:rPr>
          <w:rFonts w:ascii="宋体" w:hAnsi="宋体" w:cs="宋体" w:hint="eastAsia"/>
          <w:b/>
          <w:szCs w:val="21"/>
        </w:rPr>
        <w:t>（十）雷击、飓风、台风、龙卷风、暴风、暴雨、洪水、冰雹、地崩、山崩、雪崩、火山爆发、地面下陷下沉及其他自然灾害；</w:t>
      </w:r>
    </w:p>
    <w:p w:rsidR="00653DEF" w:rsidRDefault="00216F4F" w:rsidP="003205E5">
      <w:pPr>
        <w:autoSpaceDE w:val="0"/>
        <w:autoSpaceDN w:val="0"/>
        <w:adjustRightInd w:val="0"/>
        <w:snapToGrid w:val="0"/>
        <w:spacing w:afterLines="50" w:after="120"/>
        <w:ind w:firstLineChars="200" w:firstLine="422"/>
        <w:rPr>
          <w:rFonts w:ascii="宋体" w:hAnsi="宋体" w:cs="宋体"/>
          <w:b/>
          <w:szCs w:val="21"/>
        </w:rPr>
      </w:pPr>
      <w:r>
        <w:rPr>
          <w:rFonts w:ascii="宋体" w:hAnsi="宋体" w:cs="宋体" w:hint="eastAsia"/>
          <w:b/>
          <w:szCs w:val="21"/>
        </w:rPr>
        <w:t>（十一）飞机坠毁、飞机部件或飞机物体坠落；</w:t>
      </w:r>
    </w:p>
    <w:p w:rsidR="00653DEF" w:rsidRDefault="00216F4F" w:rsidP="003205E5">
      <w:pPr>
        <w:autoSpaceDE w:val="0"/>
        <w:autoSpaceDN w:val="0"/>
        <w:adjustRightInd w:val="0"/>
        <w:snapToGrid w:val="0"/>
        <w:spacing w:afterLines="50" w:after="120"/>
        <w:ind w:firstLineChars="200" w:firstLine="422"/>
        <w:rPr>
          <w:rFonts w:ascii="宋体" w:hAnsi="宋体" w:cs="宋体"/>
          <w:b/>
          <w:szCs w:val="21"/>
        </w:rPr>
      </w:pPr>
      <w:r>
        <w:rPr>
          <w:rFonts w:ascii="宋体" w:hAnsi="宋体" w:cs="宋体" w:hint="eastAsia"/>
          <w:b/>
          <w:szCs w:val="21"/>
        </w:rPr>
        <w:t>（十二）机动车碰撞；</w:t>
      </w:r>
    </w:p>
    <w:p w:rsidR="00653DEF" w:rsidRDefault="00216F4F" w:rsidP="003205E5">
      <w:pPr>
        <w:autoSpaceDE w:val="0"/>
        <w:autoSpaceDN w:val="0"/>
        <w:adjustRightInd w:val="0"/>
        <w:snapToGrid w:val="0"/>
        <w:spacing w:afterLines="50" w:after="120"/>
        <w:ind w:firstLineChars="200" w:firstLine="422"/>
        <w:rPr>
          <w:rFonts w:ascii="宋体" w:hAnsi="宋体" w:cs="宋体"/>
          <w:b/>
          <w:szCs w:val="21"/>
        </w:rPr>
      </w:pPr>
      <w:r>
        <w:rPr>
          <w:rFonts w:ascii="宋体" w:hAnsi="宋体" w:cs="宋体" w:hint="eastAsia"/>
          <w:b/>
          <w:szCs w:val="21"/>
        </w:rPr>
        <w:t>（十三）水箱、水管爆裂。</w:t>
      </w:r>
    </w:p>
    <w:p w:rsidR="00653DEF" w:rsidRDefault="00216F4F" w:rsidP="003205E5">
      <w:pPr>
        <w:autoSpaceDE w:val="0"/>
        <w:autoSpaceDN w:val="0"/>
        <w:adjustRightInd w:val="0"/>
        <w:snapToGrid w:val="0"/>
        <w:spacing w:afterLines="50" w:after="120"/>
        <w:ind w:firstLineChars="200" w:firstLine="422"/>
        <w:rPr>
          <w:rFonts w:ascii="宋体" w:hAnsi="宋体" w:cs="宋体"/>
          <w:b/>
          <w:szCs w:val="21"/>
        </w:rPr>
      </w:pPr>
      <w:r>
        <w:rPr>
          <w:rFonts w:ascii="宋体" w:hAnsi="宋体" w:cs="宋体" w:hint="eastAsia"/>
          <w:b/>
          <w:szCs w:val="21"/>
        </w:rPr>
        <w:t>第六条  下列损失、费用，保险人也不负责赔偿：</w:t>
      </w:r>
    </w:p>
    <w:p w:rsidR="00653DEF" w:rsidRDefault="00216F4F" w:rsidP="003205E5">
      <w:pPr>
        <w:autoSpaceDE w:val="0"/>
        <w:autoSpaceDN w:val="0"/>
        <w:adjustRightInd w:val="0"/>
        <w:snapToGrid w:val="0"/>
        <w:spacing w:afterLines="50" w:after="120"/>
        <w:ind w:firstLineChars="200" w:firstLine="422"/>
        <w:rPr>
          <w:rFonts w:ascii="宋体" w:hAnsi="宋体" w:cs="宋体"/>
          <w:b/>
          <w:szCs w:val="21"/>
        </w:rPr>
      </w:pPr>
      <w:r>
        <w:rPr>
          <w:rFonts w:ascii="宋体" w:hAnsi="宋体" w:cs="宋体" w:hint="eastAsia"/>
          <w:b/>
          <w:szCs w:val="21"/>
        </w:rPr>
        <w:t>（一）保险事故发生后引起的各种间接损失或费用；</w:t>
      </w:r>
    </w:p>
    <w:p w:rsidR="00653DEF" w:rsidRDefault="00216F4F" w:rsidP="003205E5">
      <w:pPr>
        <w:autoSpaceDE w:val="0"/>
        <w:autoSpaceDN w:val="0"/>
        <w:adjustRightInd w:val="0"/>
        <w:snapToGrid w:val="0"/>
        <w:spacing w:afterLines="50" w:after="120"/>
        <w:ind w:firstLineChars="200" w:firstLine="422"/>
        <w:rPr>
          <w:rFonts w:ascii="宋体" w:hAnsi="宋体" w:cs="宋体"/>
          <w:b/>
          <w:szCs w:val="21"/>
        </w:rPr>
      </w:pPr>
      <w:r>
        <w:rPr>
          <w:rFonts w:ascii="宋体" w:hAnsi="宋体" w:cs="宋体" w:hint="eastAsia"/>
          <w:b/>
          <w:szCs w:val="21"/>
        </w:rPr>
        <w:t>（二）各种传送带、缆绳、金属线、链条、轮胎、可调换或替代的钻头、钻杆、刀具、印刷滚筒、套筒、活动管道、玻璃、磁、陶及钢筛、网筛、毛毡制品、一切操作中的媒介物(如润滑油、燃料、催化剂等) 及其他各种易损、易耗品；</w:t>
      </w:r>
    </w:p>
    <w:p w:rsidR="00653DEF" w:rsidRDefault="00216F4F" w:rsidP="003205E5">
      <w:pPr>
        <w:autoSpaceDE w:val="0"/>
        <w:autoSpaceDN w:val="0"/>
        <w:adjustRightInd w:val="0"/>
        <w:snapToGrid w:val="0"/>
        <w:spacing w:afterLines="50" w:after="120"/>
        <w:ind w:firstLineChars="200" w:firstLine="422"/>
        <w:rPr>
          <w:rFonts w:ascii="宋体" w:hAnsi="宋体" w:cs="宋体"/>
          <w:b/>
          <w:szCs w:val="21"/>
        </w:rPr>
      </w:pPr>
      <w:r>
        <w:rPr>
          <w:rFonts w:ascii="宋体" w:hAnsi="宋体" w:cs="宋体" w:hint="eastAsia"/>
          <w:b/>
          <w:szCs w:val="21"/>
        </w:rPr>
        <w:t>（三）根据法律或契约应由供货方、制造人、安装人或修理人负责的损失或费用；</w:t>
      </w:r>
    </w:p>
    <w:p w:rsidR="00653DEF" w:rsidRDefault="00216F4F" w:rsidP="003205E5">
      <w:pPr>
        <w:autoSpaceDE w:val="0"/>
        <w:autoSpaceDN w:val="0"/>
        <w:adjustRightInd w:val="0"/>
        <w:snapToGrid w:val="0"/>
        <w:spacing w:afterLines="50" w:after="120"/>
        <w:ind w:firstLineChars="200" w:firstLine="422"/>
        <w:rPr>
          <w:rFonts w:ascii="宋体" w:hAnsi="宋体" w:cs="宋体"/>
          <w:b/>
          <w:szCs w:val="21"/>
        </w:rPr>
      </w:pPr>
      <w:r>
        <w:rPr>
          <w:rFonts w:ascii="宋体" w:hAnsi="宋体" w:cs="宋体" w:hint="eastAsia"/>
          <w:b/>
          <w:szCs w:val="21"/>
        </w:rPr>
        <w:t>（四）保险机器设备在修复或重置过程中发生的任何变更、性能增加或改进所产生的额外费用；</w:t>
      </w:r>
    </w:p>
    <w:p w:rsidR="00653DEF" w:rsidRDefault="00216F4F" w:rsidP="003205E5">
      <w:pPr>
        <w:autoSpaceDE w:val="0"/>
        <w:autoSpaceDN w:val="0"/>
        <w:adjustRightInd w:val="0"/>
        <w:snapToGrid w:val="0"/>
        <w:spacing w:afterLines="50" w:after="120"/>
        <w:ind w:firstLineChars="200" w:firstLine="422"/>
        <w:rPr>
          <w:rFonts w:ascii="宋体" w:hAnsi="宋体" w:cs="宋体"/>
          <w:b/>
          <w:szCs w:val="21"/>
        </w:rPr>
      </w:pPr>
      <w:r>
        <w:rPr>
          <w:rFonts w:ascii="宋体" w:hAnsi="宋体" w:cs="宋体" w:hint="eastAsia"/>
          <w:b/>
          <w:szCs w:val="21"/>
        </w:rPr>
        <w:t>（五） 本保险合同中载明的免赔额或按本保险合同中载明的免赔率计算的免赔额。</w:t>
      </w:r>
    </w:p>
    <w:p w:rsidR="00653DEF" w:rsidRDefault="00653DEF" w:rsidP="003205E5">
      <w:pPr>
        <w:spacing w:afterLines="50" w:after="120"/>
        <w:ind w:firstLine="480"/>
        <w:rPr>
          <w:rFonts w:ascii="宋体" w:hAnsi="宋体" w:cs="宋体"/>
          <w:szCs w:val="21"/>
        </w:rPr>
      </w:pPr>
    </w:p>
    <w:p w:rsidR="00653DEF" w:rsidRDefault="00216F4F" w:rsidP="003205E5">
      <w:pPr>
        <w:spacing w:afterLines="50" w:after="120"/>
        <w:jc w:val="center"/>
        <w:rPr>
          <w:rFonts w:ascii="宋体" w:hAnsi="宋体" w:cs="宋体"/>
          <w:b/>
          <w:bCs/>
          <w:szCs w:val="21"/>
        </w:rPr>
      </w:pPr>
      <w:r>
        <w:rPr>
          <w:rFonts w:ascii="宋体" w:hAnsi="宋体" w:cs="宋体" w:hint="eastAsia"/>
          <w:b/>
          <w:bCs/>
          <w:szCs w:val="21"/>
        </w:rPr>
        <w:t>保险金额与免赔额（率）</w:t>
      </w:r>
    </w:p>
    <w:p w:rsidR="00653DEF" w:rsidRDefault="00216F4F" w:rsidP="003205E5">
      <w:pPr>
        <w:autoSpaceDE w:val="0"/>
        <w:autoSpaceDN w:val="0"/>
        <w:adjustRightInd w:val="0"/>
        <w:snapToGrid w:val="0"/>
        <w:spacing w:afterLines="50" w:after="120"/>
        <w:rPr>
          <w:rFonts w:ascii="宋体" w:hAnsi="宋体" w:cs="宋体"/>
          <w:szCs w:val="21"/>
        </w:rPr>
      </w:pPr>
      <w:r>
        <w:rPr>
          <w:rFonts w:ascii="宋体" w:hAnsi="宋体" w:cs="宋体" w:hint="eastAsia"/>
          <w:b/>
          <w:szCs w:val="21"/>
        </w:rPr>
        <w:t xml:space="preserve">    第七条  </w:t>
      </w:r>
      <w:r>
        <w:rPr>
          <w:rFonts w:ascii="宋体" w:hAnsi="宋体" w:cs="宋体" w:hint="eastAsia"/>
          <w:szCs w:val="21"/>
        </w:rPr>
        <w:t>本保险合同承保的机器设备的保险金额，应为该机器设备的重置价值，即重新</w:t>
      </w:r>
      <w:proofErr w:type="gramStart"/>
      <w:r>
        <w:rPr>
          <w:rFonts w:ascii="宋体" w:hAnsi="宋体" w:cs="宋体" w:hint="eastAsia"/>
          <w:szCs w:val="21"/>
        </w:rPr>
        <w:t>换置同一</w:t>
      </w:r>
      <w:proofErr w:type="gramEnd"/>
      <w:r>
        <w:rPr>
          <w:rFonts w:ascii="宋体" w:hAnsi="宋体" w:cs="宋体" w:hint="eastAsia"/>
          <w:szCs w:val="21"/>
        </w:rPr>
        <w:t>厂牌或相类似的型号、规格、性能的新机器设备的价格，包括出厂价格、运保费、税款、可能支付的关税以及安装费用等。</w:t>
      </w:r>
    </w:p>
    <w:p w:rsidR="00653DEF" w:rsidRDefault="00216F4F" w:rsidP="003205E5">
      <w:pPr>
        <w:spacing w:afterLines="50" w:after="120"/>
        <w:ind w:firstLineChars="196" w:firstLine="413"/>
        <w:rPr>
          <w:rFonts w:ascii="宋体" w:hAnsi="宋体" w:cs="宋体"/>
          <w:szCs w:val="21"/>
        </w:rPr>
      </w:pPr>
      <w:r>
        <w:rPr>
          <w:rFonts w:ascii="宋体" w:hAnsi="宋体" w:cs="宋体" w:hint="eastAsia"/>
          <w:b/>
          <w:szCs w:val="21"/>
        </w:rPr>
        <w:t>第八条</w:t>
      </w:r>
      <w:r>
        <w:rPr>
          <w:rFonts w:ascii="宋体" w:hAnsi="宋体" w:cs="宋体" w:hint="eastAsia"/>
          <w:szCs w:val="21"/>
        </w:rPr>
        <w:t xml:space="preserve">  免赔额（率）由投保人与保险人在订立保险合同时协商确定，并在保险合同中载明。</w:t>
      </w:r>
    </w:p>
    <w:p w:rsidR="00653DEF" w:rsidRDefault="00653DEF" w:rsidP="003205E5">
      <w:pPr>
        <w:spacing w:afterLines="50" w:after="120"/>
        <w:jc w:val="center"/>
        <w:rPr>
          <w:rFonts w:ascii="宋体" w:hAnsi="宋体" w:cs="宋体"/>
          <w:szCs w:val="21"/>
        </w:rPr>
      </w:pPr>
    </w:p>
    <w:p w:rsidR="00653DEF" w:rsidRDefault="00216F4F" w:rsidP="003205E5">
      <w:pPr>
        <w:spacing w:afterLines="50" w:after="120"/>
        <w:jc w:val="center"/>
        <w:rPr>
          <w:rFonts w:ascii="宋体" w:hAnsi="宋体" w:cs="宋体"/>
          <w:b/>
          <w:bCs/>
          <w:szCs w:val="21"/>
        </w:rPr>
      </w:pPr>
      <w:r>
        <w:rPr>
          <w:rFonts w:ascii="宋体" w:hAnsi="宋体" w:cs="宋体" w:hint="eastAsia"/>
          <w:b/>
          <w:bCs/>
          <w:szCs w:val="21"/>
        </w:rPr>
        <w:t>保险期间</w:t>
      </w:r>
    </w:p>
    <w:p w:rsidR="00653DEF" w:rsidRDefault="00216F4F" w:rsidP="003205E5">
      <w:pPr>
        <w:spacing w:afterLines="50" w:after="120"/>
        <w:ind w:firstLineChars="199" w:firstLine="420"/>
        <w:rPr>
          <w:rFonts w:ascii="宋体" w:hAnsi="宋体" w:cs="宋体"/>
          <w:szCs w:val="21"/>
        </w:rPr>
      </w:pPr>
      <w:r>
        <w:rPr>
          <w:rFonts w:ascii="宋体" w:hAnsi="宋体" w:cs="宋体" w:hint="eastAsia"/>
          <w:b/>
          <w:szCs w:val="21"/>
        </w:rPr>
        <w:t xml:space="preserve">第九条  </w:t>
      </w:r>
      <w:r>
        <w:rPr>
          <w:rFonts w:ascii="宋体" w:hAnsi="宋体" w:cs="宋体" w:hint="eastAsia"/>
          <w:szCs w:val="21"/>
        </w:rPr>
        <w:t>除另有约定外，保险期间为一年，以保险单载明的起讫时间为准。</w:t>
      </w:r>
    </w:p>
    <w:p w:rsidR="00653DEF" w:rsidRDefault="00653DEF" w:rsidP="003205E5">
      <w:pPr>
        <w:spacing w:afterLines="50" w:after="120"/>
        <w:ind w:firstLine="480"/>
        <w:rPr>
          <w:rFonts w:ascii="宋体" w:hAnsi="宋体" w:cs="宋体"/>
          <w:b/>
          <w:szCs w:val="21"/>
        </w:rPr>
      </w:pPr>
    </w:p>
    <w:p w:rsidR="00653DEF" w:rsidRDefault="00216F4F" w:rsidP="003205E5">
      <w:pPr>
        <w:spacing w:afterLines="50" w:after="120"/>
        <w:jc w:val="center"/>
        <w:rPr>
          <w:rFonts w:ascii="宋体" w:hAnsi="宋体" w:cs="宋体"/>
          <w:b/>
          <w:bCs/>
          <w:szCs w:val="21"/>
        </w:rPr>
      </w:pPr>
      <w:r>
        <w:rPr>
          <w:rFonts w:ascii="宋体" w:hAnsi="宋体" w:cs="宋体" w:hint="eastAsia"/>
          <w:b/>
          <w:bCs/>
          <w:szCs w:val="21"/>
        </w:rPr>
        <w:t>保险人义务</w:t>
      </w:r>
    </w:p>
    <w:p w:rsidR="00653DEF" w:rsidRDefault="00216F4F" w:rsidP="003205E5">
      <w:pPr>
        <w:spacing w:afterLines="50" w:after="120"/>
        <w:ind w:firstLineChars="196" w:firstLine="413"/>
        <w:rPr>
          <w:rFonts w:ascii="宋体" w:hAnsi="宋体" w:cs="宋体"/>
          <w:szCs w:val="21"/>
        </w:rPr>
      </w:pPr>
      <w:r>
        <w:rPr>
          <w:rFonts w:ascii="宋体" w:hAnsi="宋体" w:cs="宋体" w:hint="eastAsia"/>
          <w:b/>
          <w:bCs/>
          <w:szCs w:val="21"/>
        </w:rPr>
        <w:t xml:space="preserve">第十条 </w:t>
      </w:r>
      <w:r>
        <w:rPr>
          <w:rFonts w:ascii="宋体" w:hAnsi="宋体" w:cs="宋体" w:hint="eastAsia"/>
          <w:szCs w:val="21"/>
        </w:rPr>
        <w:t xml:space="preserve"> </w:t>
      </w:r>
      <w:r>
        <w:rPr>
          <w:rStyle w:val="apple-style-span"/>
          <w:rFonts w:ascii="宋体" w:hAnsi="宋体" w:cs="宋体" w:hint="eastAsia"/>
          <w:color w:val="000000"/>
          <w:szCs w:val="21"/>
        </w:rPr>
        <w:t>订立本保险合同时，</w:t>
      </w:r>
      <w:r>
        <w:rPr>
          <w:rStyle w:val="apple-style-span"/>
          <w:rFonts w:ascii="宋体" w:hAnsi="宋体" w:cs="宋体" w:hint="eastAsia"/>
          <w:szCs w:val="21"/>
        </w:rPr>
        <w:t>保险人应向投保人说明本合同的条款内容。</w:t>
      </w:r>
      <w:r>
        <w:rPr>
          <w:rStyle w:val="apple-style-span"/>
          <w:rFonts w:ascii="宋体" w:hAnsi="宋体" w:cs="宋体" w:hint="eastAsia"/>
          <w:color w:val="000000"/>
          <w:szCs w:val="21"/>
        </w:rPr>
        <w:t>对保险合同中免除保险人责任的条款，保险人在订立合同时应当在投保单、保险单或者其他保险凭证上</w:t>
      </w:r>
      <w:proofErr w:type="gramStart"/>
      <w:r>
        <w:rPr>
          <w:rStyle w:val="apple-style-span"/>
          <w:rFonts w:ascii="宋体" w:hAnsi="宋体" w:cs="宋体" w:hint="eastAsia"/>
          <w:color w:val="000000"/>
          <w:szCs w:val="21"/>
        </w:rPr>
        <w:t>作出</w:t>
      </w:r>
      <w:proofErr w:type="gramEnd"/>
      <w:r>
        <w:rPr>
          <w:rStyle w:val="apple-style-span"/>
          <w:rFonts w:ascii="宋体" w:hAnsi="宋体" w:cs="宋体" w:hint="eastAsia"/>
          <w:color w:val="000000"/>
          <w:szCs w:val="21"/>
        </w:rPr>
        <w:t>足以引起投保人注意的提示，并对该条款的内容以书面或者口头形式向投保人</w:t>
      </w:r>
      <w:proofErr w:type="gramStart"/>
      <w:r>
        <w:rPr>
          <w:rStyle w:val="apple-style-span"/>
          <w:rFonts w:ascii="宋体" w:hAnsi="宋体" w:cs="宋体" w:hint="eastAsia"/>
          <w:color w:val="000000"/>
          <w:szCs w:val="21"/>
        </w:rPr>
        <w:t>作出</w:t>
      </w:r>
      <w:proofErr w:type="gramEnd"/>
      <w:r>
        <w:rPr>
          <w:rStyle w:val="apple-style-span"/>
          <w:rFonts w:ascii="宋体" w:hAnsi="宋体" w:cs="宋体" w:hint="eastAsia"/>
          <w:color w:val="000000"/>
          <w:szCs w:val="21"/>
        </w:rPr>
        <w:t>明确说明；未作提示或者明确说明的，该条款不产生效力。</w:t>
      </w:r>
    </w:p>
    <w:p w:rsidR="00653DEF" w:rsidRDefault="00216F4F" w:rsidP="003205E5">
      <w:pPr>
        <w:spacing w:afterLines="50" w:after="120"/>
        <w:ind w:firstLineChars="196" w:firstLine="413"/>
        <w:rPr>
          <w:rFonts w:ascii="宋体" w:hAnsi="宋体" w:cs="宋体"/>
          <w:szCs w:val="21"/>
        </w:rPr>
      </w:pPr>
      <w:r>
        <w:rPr>
          <w:rFonts w:ascii="宋体" w:hAnsi="宋体" w:cs="宋体" w:hint="eastAsia"/>
          <w:b/>
          <w:bCs/>
          <w:szCs w:val="21"/>
        </w:rPr>
        <w:t xml:space="preserve">第十一条 </w:t>
      </w:r>
      <w:r>
        <w:rPr>
          <w:rFonts w:ascii="宋体" w:hAnsi="宋体" w:cs="宋体" w:hint="eastAsia"/>
          <w:szCs w:val="21"/>
        </w:rPr>
        <w:t xml:space="preserve"> 本保险合同成立后，保险人应当及时向投保人签发保险单或其他保险凭证。</w:t>
      </w:r>
    </w:p>
    <w:p w:rsidR="00653DEF" w:rsidRDefault="00216F4F" w:rsidP="003205E5">
      <w:pPr>
        <w:spacing w:afterLines="50" w:after="120"/>
        <w:ind w:firstLineChars="180" w:firstLine="379"/>
        <w:rPr>
          <w:rStyle w:val="apple-style-span"/>
          <w:rFonts w:ascii="宋体" w:hAnsi="宋体" w:cs="宋体"/>
          <w:color w:val="000000"/>
          <w:szCs w:val="21"/>
        </w:rPr>
      </w:pPr>
      <w:r>
        <w:rPr>
          <w:rFonts w:ascii="宋体" w:hAnsi="宋体" w:cs="宋体" w:hint="eastAsia"/>
          <w:b/>
          <w:bCs/>
          <w:szCs w:val="21"/>
        </w:rPr>
        <w:t xml:space="preserve">第十二条 </w:t>
      </w:r>
      <w:r>
        <w:rPr>
          <w:rFonts w:ascii="宋体" w:hAnsi="宋体" w:cs="宋体" w:hint="eastAsia"/>
          <w:szCs w:val="21"/>
        </w:rPr>
        <w:t xml:space="preserve"> 保险人依据第十六条所取得的保险合同解除权，</w:t>
      </w:r>
      <w:r>
        <w:rPr>
          <w:rStyle w:val="apple-style-span"/>
          <w:rFonts w:ascii="宋体" w:hAnsi="宋体" w:cs="宋体" w:hint="eastAsia"/>
          <w:color w:val="000000"/>
          <w:szCs w:val="21"/>
        </w:rPr>
        <w:t>自保险人知道有解除事由之日起，超过三十日不行使而消灭。自保险合同成立之日起超过二年的，保险人不得解除合同；发生保险事故的，保险人承担赔偿责任。</w:t>
      </w:r>
    </w:p>
    <w:p w:rsidR="00653DEF" w:rsidRDefault="00216F4F" w:rsidP="003205E5">
      <w:pPr>
        <w:spacing w:afterLines="50" w:after="120"/>
        <w:ind w:firstLineChars="200" w:firstLine="420"/>
        <w:rPr>
          <w:rStyle w:val="apple-style-span"/>
          <w:rFonts w:ascii="宋体" w:hAnsi="宋体" w:cs="宋体"/>
          <w:color w:val="000000"/>
          <w:szCs w:val="21"/>
        </w:rPr>
      </w:pPr>
      <w:r>
        <w:rPr>
          <w:rStyle w:val="apple-style-span"/>
          <w:rFonts w:ascii="宋体" w:hAnsi="宋体" w:cs="宋体" w:hint="eastAsia"/>
          <w:color w:val="000000"/>
          <w:szCs w:val="21"/>
        </w:rPr>
        <w:t>保险人在合同订立时已经知道投保人未如实告知的情况的，保险人不得解除合同；发生保险事故的，保险人应当承担赔偿责任。</w:t>
      </w:r>
    </w:p>
    <w:p w:rsidR="00653DEF" w:rsidRDefault="00216F4F" w:rsidP="003205E5">
      <w:pPr>
        <w:spacing w:afterLines="50" w:after="120"/>
        <w:ind w:firstLineChars="200" w:firstLine="422"/>
        <w:rPr>
          <w:rStyle w:val="apple-style-span"/>
          <w:rFonts w:ascii="宋体" w:hAnsi="宋体" w:cs="宋体"/>
          <w:szCs w:val="21"/>
        </w:rPr>
      </w:pPr>
      <w:r>
        <w:rPr>
          <w:rFonts w:ascii="宋体" w:hAnsi="宋体" w:cs="宋体" w:hint="eastAsia"/>
          <w:b/>
          <w:bCs/>
          <w:szCs w:val="21"/>
        </w:rPr>
        <w:t xml:space="preserve">第十三条 </w:t>
      </w:r>
      <w:r>
        <w:rPr>
          <w:rFonts w:ascii="宋体" w:hAnsi="宋体" w:cs="宋体" w:hint="eastAsia"/>
          <w:szCs w:val="21"/>
        </w:rPr>
        <w:t xml:space="preserve"> </w:t>
      </w:r>
      <w:r>
        <w:rPr>
          <w:rStyle w:val="apple-style-span"/>
          <w:rFonts w:ascii="宋体" w:hAnsi="宋体" w:cs="宋体" w:hint="eastAsia"/>
          <w:color w:val="000000"/>
          <w:szCs w:val="21"/>
        </w:rPr>
        <w:t>保险人按照第二十二条的约定，认为被保险人提供的有关索赔的证明和资料不完整的，应当及时一次性通知投保人、被保险人补充提供。</w:t>
      </w:r>
    </w:p>
    <w:p w:rsidR="00653DEF" w:rsidRDefault="00216F4F" w:rsidP="003205E5">
      <w:pPr>
        <w:adjustRightInd w:val="0"/>
        <w:snapToGrid w:val="0"/>
        <w:spacing w:afterLines="50" w:after="120"/>
        <w:ind w:firstLineChars="196" w:firstLine="413"/>
        <w:rPr>
          <w:rFonts w:ascii="宋体" w:hAnsi="宋体" w:cs="宋体"/>
          <w:szCs w:val="21"/>
        </w:rPr>
      </w:pPr>
      <w:r>
        <w:rPr>
          <w:rFonts w:ascii="宋体" w:hAnsi="宋体" w:cs="宋体" w:hint="eastAsia"/>
          <w:b/>
          <w:bCs/>
          <w:szCs w:val="21"/>
        </w:rPr>
        <w:t xml:space="preserve">第十四条 </w:t>
      </w:r>
      <w:r>
        <w:rPr>
          <w:rFonts w:ascii="宋体" w:hAnsi="宋体" w:cs="宋体" w:hint="eastAsia"/>
          <w:szCs w:val="21"/>
        </w:rPr>
        <w:t xml:space="preserve"> 保险人收到被保险人的赔偿保险金的请求后，应当及时</w:t>
      </w:r>
      <w:proofErr w:type="gramStart"/>
      <w:r>
        <w:rPr>
          <w:rFonts w:ascii="宋体" w:hAnsi="宋体" w:cs="宋体" w:hint="eastAsia"/>
          <w:szCs w:val="21"/>
        </w:rPr>
        <w:t>作出</w:t>
      </w:r>
      <w:proofErr w:type="gramEnd"/>
      <w:r>
        <w:rPr>
          <w:rFonts w:ascii="宋体" w:hAnsi="宋体" w:cs="宋体" w:hint="eastAsia"/>
          <w:szCs w:val="21"/>
        </w:rPr>
        <w:t>是否属于保险责</w:t>
      </w:r>
      <w:r>
        <w:rPr>
          <w:rFonts w:ascii="宋体" w:hAnsi="宋体" w:cs="宋体" w:hint="eastAsia"/>
          <w:szCs w:val="21"/>
        </w:rPr>
        <w:lastRenderedPageBreak/>
        <w:t>任的核定；情形复杂的，应当在三十日内</w:t>
      </w:r>
      <w:proofErr w:type="gramStart"/>
      <w:r>
        <w:rPr>
          <w:rFonts w:ascii="宋体" w:hAnsi="宋体" w:cs="宋体" w:hint="eastAsia"/>
          <w:szCs w:val="21"/>
        </w:rPr>
        <w:t>作出</w:t>
      </w:r>
      <w:proofErr w:type="gramEnd"/>
      <w:r>
        <w:rPr>
          <w:rFonts w:ascii="宋体" w:hAnsi="宋体" w:cs="宋体" w:hint="eastAsia"/>
          <w:szCs w:val="21"/>
        </w:rPr>
        <w:t>核定，但保险合同另有约定的除外。</w:t>
      </w:r>
    </w:p>
    <w:p w:rsidR="00653DEF" w:rsidRDefault="00216F4F" w:rsidP="003205E5">
      <w:pPr>
        <w:adjustRightInd w:val="0"/>
        <w:snapToGrid w:val="0"/>
        <w:spacing w:afterLines="50" w:after="120"/>
        <w:ind w:firstLineChars="196" w:firstLine="412"/>
        <w:rPr>
          <w:rStyle w:val="apple-style-span"/>
          <w:rFonts w:ascii="宋体" w:hAnsi="宋体" w:cs="宋体"/>
          <w:color w:val="000000"/>
          <w:szCs w:val="21"/>
        </w:rPr>
      </w:pPr>
      <w:r>
        <w:rPr>
          <w:rFonts w:ascii="宋体" w:hAnsi="宋体" w:cs="宋体" w:hint="eastAsia"/>
          <w:szCs w:val="21"/>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w:t>
      </w:r>
      <w:proofErr w:type="gramStart"/>
      <w:r>
        <w:rPr>
          <w:rFonts w:ascii="宋体" w:hAnsi="宋体" w:cs="宋体" w:hint="eastAsia"/>
          <w:szCs w:val="21"/>
        </w:rPr>
        <w:t>作出</w:t>
      </w:r>
      <w:proofErr w:type="gramEnd"/>
      <w:r>
        <w:rPr>
          <w:rFonts w:ascii="宋体" w:hAnsi="宋体" w:cs="宋体" w:hint="eastAsia"/>
          <w:szCs w:val="21"/>
        </w:rPr>
        <w:t>核定后，</w:t>
      </w:r>
      <w:r>
        <w:rPr>
          <w:rStyle w:val="apple-style-span"/>
          <w:rFonts w:ascii="宋体" w:hAnsi="宋体" w:cs="宋体" w:hint="eastAsia"/>
          <w:szCs w:val="21"/>
        </w:rPr>
        <w:t>对不属于保险责任的，应当自</w:t>
      </w:r>
      <w:proofErr w:type="gramStart"/>
      <w:r>
        <w:rPr>
          <w:rStyle w:val="apple-style-span"/>
          <w:rFonts w:ascii="宋体" w:hAnsi="宋体" w:cs="宋体" w:hint="eastAsia"/>
          <w:szCs w:val="21"/>
        </w:rPr>
        <w:t>作出</w:t>
      </w:r>
      <w:proofErr w:type="gramEnd"/>
      <w:r>
        <w:rPr>
          <w:rStyle w:val="apple-style-span"/>
          <w:rFonts w:ascii="宋体" w:hAnsi="宋体" w:cs="宋体" w:hint="eastAsia"/>
          <w:szCs w:val="21"/>
        </w:rPr>
        <w:t>核定之日起三日内向被保险人发出拒绝赔偿保险金通知书，并说明理由</w:t>
      </w:r>
      <w:r>
        <w:rPr>
          <w:rFonts w:ascii="宋体" w:hAnsi="宋体" w:cs="宋体" w:hint="eastAsia"/>
          <w:szCs w:val="21"/>
        </w:rPr>
        <w:t>。</w:t>
      </w:r>
    </w:p>
    <w:p w:rsidR="00653DEF" w:rsidRDefault="00216F4F" w:rsidP="003205E5">
      <w:pPr>
        <w:spacing w:afterLines="50" w:after="120"/>
        <w:ind w:firstLineChars="200" w:firstLine="422"/>
        <w:rPr>
          <w:rStyle w:val="apple-converted-space"/>
          <w:rFonts w:ascii="宋体" w:hAnsi="宋体" w:cs="宋体"/>
          <w:color w:val="000000"/>
          <w:szCs w:val="21"/>
        </w:rPr>
      </w:pPr>
      <w:r>
        <w:rPr>
          <w:rFonts w:ascii="宋体" w:hAnsi="宋体" w:cs="宋体" w:hint="eastAsia"/>
          <w:b/>
          <w:bCs/>
          <w:szCs w:val="21"/>
        </w:rPr>
        <w:t xml:space="preserve">第十五条 </w:t>
      </w:r>
      <w:r>
        <w:rPr>
          <w:rFonts w:ascii="宋体" w:hAnsi="宋体" w:cs="宋体" w:hint="eastAsia"/>
          <w:szCs w:val="21"/>
        </w:rPr>
        <w:t xml:space="preserve"> </w:t>
      </w:r>
      <w:r>
        <w:rPr>
          <w:rStyle w:val="apple-style-span"/>
          <w:rFonts w:ascii="宋体" w:hAnsi="宋体" w:cs="宋体" w:hint="eastAsia"/>
          <w:color w:val="000000"/>
          <w:szCs w:val="21"/>
        </w:rPr>
        <w:t>保险人自收到赔偿的请求和有关证明、资料之日起六十日内，对其赔偿保险金的数额不能确定的，应当根据已有证明和资料可以确定的数额先</w:t>
      </w:r>
      <w:proofErr w:type="gramStart"/>
      <w:r>
        <w:rPr>
          <w:rStyle w:val="apple-style-span"/>
          <w:rFonts w:ascii="宋体" w:hAnsi="宋体" w:cs="宋体" w:hint="eastAsia"/>
          <w:color w:val="000000"/>
          <w:szCs w:val="21"/>
        </w:rPr>
        <w:t>予支</w:t>
      </w:r>
      <w:proofErr w:type="gramEnd"/>
      <w:r>
        <w:rPr>
          <w:rStyle w:val="apple-style-span"/>
          <w:rFonts w:ascii="宋体" w:hAnsi="宋体" w:cs="宋体" w:hint="eastAsia"/>
          <w:color w:val="000000"/>
          <w:szCs w:val="21"/>
        </w:rPr>
        <w:t>付；保险人最终确定赔偿的数额后，应当支付相应的差额。</w:t>
      </w:r>
      <w:r>
        <w:rPr>
          <w:rStyle w:val="apple-converted-space"/>
          <w:rFonts w:ascii="宋体" w:hAnsi="宋体" w:cs="宋体" w:hint="eastAsia"/>
          <w:color w:val="000000"/>
          <w:szCs w:val="21"/>
        </w:rPr>
        <w:t> </w:t>
      </w:r>
    </w:p>
    <w:p w:rsidR="00653DEF" w:rsidRDefault="00653DEF" w:rsidP="003205E5">
      <w:pPr>
        <w:spacing w:afterLines="50" w:after="120"/>
        <w:ind w:firstLineChars="200" w:firstLine="420"/>
        <w:rPr>
          <w:rFonts w:ascii="宋体" w:hAnsi="宋体" w:cs="宋体"/>
          <w:i/>
          <w:iCs/>
          <w:szCs w:val="21"/>
        </w:rPr>
      </w:pPr>
    </w:p>
    <w:p w:rsidR="00653DEF" w:rsidRDefault="00216F4F" w:rsidP="003205E5">
      <w:pPr>
        <w:spacing w:afterLines="50" w:after="120"/>
        <w:jc w:val="center"/>
        <w:rPr>
          <w:rFonts w:ascii="宋体" w:hAnsi="宋体" w:cs="宋体"/>
          <w:b/>
          <w:bCs/>
          <w:szCs w:val="21"/>
        </w:rPr>
      </w:pPr>
      <w:r>
        <w:rPr>
          <w:rFonts w:ascii="宋体" w:hAnsi="宋体" w:cs="宋体" w:hint="eastAsia"/>
          <w:b/>
          <w:bCs/>
          <w:szCs w:val="21"/>
        </w:rPr>
        <w:t>投保人、被保险人义务</w:t>
      </w:r>
    </w:p>
    <w:p w:rsidR="00653DEF" w:rsidRDefault="00216F4F" w:rsidP="003205E5">
      <w:pPr>
        <w:pStyle w:val="20"/>
        <w:spacing w:afterLines="50" w:after="120"/>
        <w:ind w:firstLineChars="196" w:firstLine="472"/>
        <w:rPr>
          <w:rFonts w:ascii="宋体" w:eastAsia="宋体" w:hAnsi="宋体" w:cs="宋体"/>
          <w:szCs w:val="21"/>
        </w:rPr>
      </w:pPr>
      <w:r>
        <w:rPr>
          <w:rFonts w:ascii="宋体" w:eastAsia="宋体" w:hAnsi="宋体" w:cs="宋体" w:hint="eastAsia"/>
          <w:b/>
          <w:szCs w:val="21"/>
        </w:rPr>
        <w:t>第十六条</w:t>
      </w:r>
      <w:r>
        <w:rPr>
          <w:rFonts w:ascii="宋体" w:eastAsia="宋体" w:hAnsi="宋体" w:cs="宋体" w:hint="eastAsia"/>
          <w:szCs w:val="21"/>
        </w:rPr>
        <w:t xml:space="preserve">  订立保险合同，保险人就保险标的或者被保险人的有关情况提出询问的，投保人应当如实告知，并如实填写投保单。</w:t>
      </w:r>
    </w:p>
    <w:p w:rsidR="00653DEF" w:rsidRDefault="00216F4F" w:rsidP="003205E5">
      <w:pPr>
        <w:pStyle w:val="a7"/>
        <w:spacing w:afterLines="50" w:after="120"/>
        <w:rPr>
          <w:rFonts w:ascii="宋体" w:eastAsia="宋体" w:hAnsi="宋体" w:cs="宋体"/>
          <w:szCs w:val="21"/>
        </w:rPr>
      </w:pPr>
      <w:r>
        <w:rPr>
          <w:rFonts w:ascii="宋体" w:eastAsia="宋体" w:hAnsi="宋体" w:cs="宋体" w:hint="eastAsia"/>
          <w:szCs w:val="21"/>
        </w:rPr>
        <w:t>投保人故意或者因重大过失未履行前款规定的如实告知义务，足以影响保险人决定是否同意承保或者提高保险费率的，保险人有权解除合同。</w:t>
      </w:r>
    </w:p>
    <w:p w:rsidR="00653DEF" w:rsidRDefault="00216F4F" w:rsidP="003205E5">
      <w:pPr>
        <w:pStyle w:val="a7"/>
        <w:spacing w:afterLines="50" w:after="120"/>
        <w:ind w:firstLine="602"/>
        <w:rPr>
          <w:rFonts w:ascii="宋体" w:eastAsia="宋体" w:hAnsi="宋体" w:cs="宋体"/>
          <w:szCs w:val="21"/>
        </w:rPr>
      </w:pPr>
      <w:r>
        <w:rPr>
          <w:rFonts w:ascii="宋体" w:eastAsia="宋体" w:hAnsi="宋体" w:cs="宋体" w:hint="eastAsia"/>
          <w:b/>
          <w:szCs w:val="21"/>
        </w:rPr>
        <w:t>投保人故意不履行如实告知义务的，保险人对于合同解除前发生的保险事故，不承担赔偿责任，并不退还保险费。</w:t>
      </w:r>
    </w:p>
    <w:p w:rsidR="00653DEF" w:rsidRDefault="00216F4F" w:rsidP="003205E5">
      <w:pPr>
        <w:pStyle w:val="a7"/>
        <w:spacing w:afterLines="50" w:after="120"/>
        <w:ind w:firstLine="602"/>
        <w:rPr>
          <w:rFonts w:ascii="宋体" w:eastAsia="宋体" w:hAnsi="宋体" w:cs="宋体"/>
          <w:bCs/>
          <w:szCs w:val="21"/>
        </w:rPr>
      </w:pPr>
      <w:r>
        <w:rPr>
          <w:rFonts w:ascii="宋体" w:eastAsia="宋体" w:hAnsi="宋体" w:cs="宋体" w:hint="eastAsia"/>
          <w:b/>
          <w:szCs w:val="21"/>
        </w:rPr>
        <w:t>投保人因重大过失未履行如实告知义务，对保险事故的发生有严重影响的，保险人对于合同解除前发生的保险事故，不承担赔偿责任，</w:t>
      </w:r>
      <w:r>
        <w:rPr>
          <w:rFonts w:ascii="宋体" w:eastAsia="宋体" w:hAnsi="宋体" w:cs="宋体" w:hint="eastAsia"/>
          <w:b/>
          <w:bCs/>
          <w:szCs w:val="21"/>
        </w:rPr>
        <w:t>但应当退还保险费。</w:t>
      </w:r>
    </w:p>
    <w:p w:rsidR="00653DEF" w:rsidRDefault="00216F4F" w:rsidP="003205E5">
      <w:pPr>
        <w:pStyle w:val="a7"/>
        <w:spacing w:afterLines="50" w:after="120"/>
        <w:ind w:firstLine="602"/>
        <w:rPr>
          <w:rFonts w:ascii="宋体" w:eastAsia="宋体" w:hAnsi="宋体" w:cs="宋体"/>
          <w:b/>
          <w:szCs w:val="21"/>
        </w:rPr>
      </w:pPr>
      <w:r>
        <w:rPr>
          <w:rFonts w:ascii="宋体" w:eastAsia="宋体" w:hAnsi="宋体" w:cs="宋体" w:hint="eastAsia"/>
          <w:b/>
          <w:szCs w:val="21"/>
        </w:rPr>
        <w:t xml:space="preserve">第十七条  </w:t>
      </w:r>
      <w:r>
        <w:rPr>
          <w:rFonts w:ascii="宋体" w:eastAsia="宋体" w:hAnsi="宋体" w:cs="宋体" w:hint="eastAsia"/>
          <w:szCs w:val="21"/>
        </w:rPr>
        <w:t>除另有约定外，投保人应在保险合同成立时交清保险费。</w:t>
      </w:r>
      <w:r>
        <w:rPr>
          <w:rFonts w:ascii="宋体" w:eastAsia="宋体" w:hAnsi="宋体" w:cs="宋体" w:hint="eastAsia"/>
          <w:b/>
          <w:szCs w:val="21"/>
        </w:rPr>
        <w:t>保险费交清前发生的保险事故，保险人不承担赔偿责任。</w:t>
      </w:r>
    </w:p>
    <w:p w:rsidR="00653DEF" w:rsidRDefault="00216F4F" w:rsidP="003205E5">
      <w:pPr>
        <w:pStyle w:val="20"/>
        <w:spacing w:afterLines="50" w:after="120"/>
        <w:ind w:firstLine="482"/>
        <w:rPr>
          <w:rFonts w:ascii="宋体" w:eastAsia="宋体" w:hAnsi="宋体" w:cs="宋体"/>
          <w:szCs w:val="21"/>
        </w:rPr>
      </w:pPr>
      <w:r>
        <w:rPr>
          <w:rFonts w:ascii="宋体" w:eastAsia="宋体" w:hAnsi="宋体" w:cs="宋体" w:hint="eastAsia"/>
          <w:b/>
          <w:szCs w:val="21"/>
        </w:rPr>
        <w:t>第十八条</w:t>
      </w:r>
      <w:r>
        <w:rPr>
          <w:rFonts w:ascii="宋体" w:eastAsia="宋体" w:hAnsi="宋体" w:cs="宋体" w:hint="eastAsia"/>
          <w:szCs w:val="21"/>
        </w:rPr>
        <w:t xml:space="preserve">  被保险人应当遵守国家有关消防、安全、生产操作、劳动保护等方面的相关法律、法规及规定，加强管理，采取合理的预防措施，尽力避免或减少责任事故的发生，维护保险标的</w:t>
      </w:r>
      <w:proofErr w:type="gramStart"/>
      <w:r>
        <w:rPr>
          <w:rFonts w:ascii="宋体" w:eastAsia="宋体" w:hAnsi="宋体" w:cs="宋体" w:hint="eastAsia"/>
          <w:szCs w:val="21"/>
        </w:rPr>
        <w:t>的</w:t>
      </w:r>
      <w:proofErr w:type="gramEnd"/>
      <w:r>
        <w:rPr>
          <w:rFonts w:ascii="宋体" w:eastAsia="宋体" w:hAnsi="宋体" w:cs="宋体" w:hint="eastAsia"/>
          <w:szCs w:val="21"/>
        </w:rPr>
        <w:t>安全。保险人可以对被保险人遵守前款约定的情况进行检查，向投保人、被保险人提出消除不安全因素和隐患的书面建议，投保人、被保险人应该认真付诸实施。</w:t>
      </w:r>
    </w:p>
    <w:p w:rsidR="00653DEF" w:rsidRDefault="00216F4F" w:rsidP="003205E5">
      <w:pPr>
        <w:pStyle w:val="20"/>
        <w:spacing w:afterLines="50" w:after="120"/>
        <w:rPr>
          <w:rFonts w:ascii="宋体" w:eastAsia="宋体" w:hAnsi="宋体" w:cs="宋体"/>
          <w:szCs w:val="21"/>
        </w:rPr>
      </w:pPr>
      <w:r>
        <w:rPr>
          <w:rFonts w:ascii="宋体" w:eastAsia="宋体" w:hAnsi="宋体" w:cs="宋体" w:hint="eastAsia"/>
          <w:szCs w:val="21"/>
        </w:rPr>
        <w:t>投保人、被保险人未按照约定履行其对保险标的</w:t>
      </w:r>
      <w:proofErr w:type="gramStart"/>
      <w:r>
        <w:rPr>
          <w:rFonts w:ascii="宋体" w:eastAsia="宋体" w:hAnsi="宋体" w:cs="宋体" w:hint="eastAsia"/>
          <w:szCs w:val="21"/>
        </w:rPr>
        <w:t>的</w:t>
      </w:r>
      <w:proofErr w:type="gramEnd"/>
      <w:r>
        <w:rPr>
          <w:rFonts w:ascii="宋体" w:eastAsia="宋体" w:hAnsi="宋体" w:cs="宋体" w:hint="eastAsia"/>
          <w:szCs w:val="21"/>
        </w:rPr>
        <w:t>安全应尽责任的，保险人有权要求增加保险费或者解除合同。</w:t>
      </w:r>
    </w:p>
    <w:p w:rsidR="00653DEF" w:rsidRDefault="00216F4F" w:rsidP="003205E5">
      <w:pPr>
        <w:pStyle w:val="20"/>
        <w:spacing w:afterLines="50" w:after="120"/>
        <w:ind w:firstLine="482"/>
        <w:rPr>
          <w:rStyle w:val="apple-style-span"/>
          <w:rFonts w:ascii="宋体" w:eastAsia="宋体" w:hAnsi="宋体" w:cs="宋体"/>
          <w:bCs/>
          <w:szCs w:val="21"/>
        </w:rPr>
      </w:pPr>
      <w:r>
        <w:rPr>
          <w:rFonts w:ascii="宋体" w:eastAsia="宋体" w:hAnsi="宋体" w:cs="宋体" w:hint="eastAsia"/>
          <w:b/>
          <w:bCs/>
          <w:szCs w:val="21"/>
        </w:rPr>
        <w:t>第十九条</w:t>
      </w:r>
      <w:r>
        <w:rPr>
          <w:rFonts w:ascii="宋体" w:eastAsia="宋体" w:hAnsi="宋体" w:cs="宋体" w:hint="eastAsia"/>
          <w:szCs w:val="21"/>
        </w:rPr>
        <w:t xml:space="preserve">  </w:t>
      </w:r>
      <w:r>
        <w:rPr>
          <w:rStyle w:val="apple-style-span"/>
          <w:rFonts w:ascii="宋体" w:eastAsia="宋体" w:hAnsi="宋体" w:cs="宋体" w:hint="eastAsia"/>
          <w:color w:val="000000"/>
          <w:szCs w:val="21"/>
        </w:rPr>
        <w:t>保险标的转让的，被保险人或者受让人应当及时通知保险人。</w:t>
      </w:r>
    </w:p>
    <w:p w:rsidR="00653DEF" w:rsidRDefault="00216F4F" w:rsidP="003205E5">
      <w:pPr>
        <w:pStyle w:val="20"/>
        <w:spacing w:afterLines="50" w:after="120"/>
        <w:rPr>
          <w:rFonts w:ascii="宋体" w:eastAsia="宋体" w:hAnsi="宋体" w:cs="宋体"/>
          <w:szCs w:val="21"/>
        </w:rPr>
      </w:pPr>
      <w:r>
        <w:rPr>
          <w:rFonts w:ascii="宋体" w:eastAsia="宋体" w:hAnsi="宋体" w:cs="宋体" w:hint="eastAsia"/>
          <w:szCs w:val="21"/>
        </w:rPr>
        <w:t>因保险标的转让导致危险程度显著增加的，保险人自收到前款规定的通知之日起三十日内，可以按照合同约定增加保险费或者解除合同。</w:t>
      </w:r>
      <w:r>
        <w:rPr>
          <w:rFonts w:ascii="宋体" w:eastAsia="宋体" w:hAnsi="宋体" w:cs="宋体" w:hint="eastAsia"/>
          <w:color w:val="000000"/>
          <w:szCs w:val="21"/>
        </w:rPr>
        <w:t>保险人解除合同的，</w:t>
      </w:r>
      <w:r>
        <w:rPr>
          <w:rFonts w:ascii="宋体" w:eastAsia="宋体" w:hAnsi="宋体" w:cs="宋体" w:hint="eastAsia"/>
          <w:color w:val="000000"/>
          <w:szCs w:val="21"/>
        </w:rPr>
        <w:lastRenderedPageBreak/>
        <w:t>应当将已收取的保险费，按照合同约定扣除自保险责任开始之日起至合同解除之日止应收的部分后，退还投保人。</w:t>
      </w:r>
    </w:p>
    <w:p w:rsidR="00653DEF" w:rsidRDefault="00216F4F" w:rsidP="003205E5">
      <w:pPr>
        <w:pStyle w:val="20"/>
        <w:spacing w:afterLines="50" w:after="120"/>
        <w:ind w:firstLine="482"/>
        <w:rPr>
          <w:rFonts w:ascii="宋体" w:eastAsia="宋体" w:hAnsi="宋体" w:cs="宋体"/>
          <w:b/>
          <w:szCs w:val="21"/>
        </w:rPr>
      </w:pPr>
      <w:r>
        <w:rPr>
          <w:rStyle w:val="apple-style-span"/>
          <w:rFonts w:ascii="宋体" w:eastAsia="宋体" w:hAnsi="宋体" w:cs="宋体" w:hint="eastAsia"/>
          <w:b/>
          <w:color w:val="000000"/>
          <w:szCs w:val="21"/>
        </w:rPr>
        <w:t>被保险人、受让人未履行本条规定的通知义务的，因转让导致保险标的危险程度显著增加而发生的保险事故，保险人不承担赔偿责任。</w:t>
      </w:r>
    </w:p>
    <w:p w:rsidR="00653DEF" w:rsidRDefault="00216F4F" w:rsidP="003205E5">
      <w:pPr>
        <w:pStyle w:val="20"/>
        <w:spacing w:afterLines="50" w:after="120"/>
        <w:ind w:firstLine="482"/>
        <w:rPr>
          <w:rFonts w:ascii="宋体" w:eastAsia="宋体" w:hAnsi="宋体" w:cs="宋体"/>
          <w:bCs/>
          <w:szCs w:val="21"/>
        </w:rPr>
      </w:pPr>
      <w:r>
        <w:rPr>
          <w:rFonts w:ascii="宋体" w:eastAsia="宋体" w:hAnsi="宋体" w:cs="宋体" w:hint="eastAsia"/>
          <w:b/>
          <w:bCs/>
          <w:szCs w:val="21"/>
        </w:rPr>
        <w:t>第二十条</w:t>
      </w:r>
      <w:r>
        <w:rPr>
          <w:rFonts w:ascii="宋体" w:eastAsia="宋体" w:hAnsi="宋体" w:cs="宋体" w:hint="eastAsia"/>
          <w:szCs w:val="21"/>
        </w:rPr>
        <w:t xml:space="preserve">  在合同有效期内，如保险标的占用与使用性质、保险标的地址及其他可能导致保险标的危险程度显著增加的、或其他足以影响保险人决定是否继续承保或是否增加保险费的保险合同重要事项变更，被保险人应及时书面通知保险人，保险人有权要求增加保险费或者解除合同。</w:t>
      </w:r>
    </w:p>
    <w:p w:rsidR="00653DEF" w:rsidRDefault="00216F4F" w:rsidP="003205E5">
      <w:pPr>
        <w:spacing w:afterLines="50" w:after="120"/>
        <w:ind w:firstLineChars="199" w:firstLine="420"/>
        <w:rPr>
          <w:rFonts w:ascii="宋体" w:hAnsi="宋体" w:cs="宋体"/>
          <w:b/>
          <w:szCs w:val="21"/>
        </w:rPr>
      </w:pPr>
      <w:r>
        <w:rPr>
          <w:rFonts w:ascii="宋体" w:hAnsi="宋体" w:cs="宋体" w:hint="eastAsia"/>
          <w:b/>
          <w:szCs w:val="21"/>
        </w:rPr>
        <w:t>被保险人未履行前款约定的通知义务的，因保险标的</w:t>
      </w:r>
      <w:proofErr w:type="gramStart"/>
      <w:r>
        <w:rPr>
          <w:rFonts w:ascii="宋体" w:hAnsi="宋体" w:cs="宋体" w:hint="eastAsia"/>
          <w:b/>
          <w:szCs w:val="21"/>
        </w:rPr>
        <w:t>的</w:t>
      </w:r>
      <w:proofErr w:type="gramEnd"/>
      <w:r>
        <w:rPr>
          <w:rFonts w:ascii="宋体" w:hAnsi="宋体" w:cs="宋体" w:hint="eastAsia"/>
          <w:b/>
          <w:szCs w:val="21"/>
        </w:rPr>
        <w:t>危险程度显著增加而发生的保险事故，保险人不承担赔偿责任。</w:t>
      </w:r>
    </w:p>
    <w:p w:rsidR="00653DEF" w:rsidRDefault="00216F4F" w:rsidP="003205E5">
      <w:pPr>
        <w:spacing w:afterLines="50" w:after="120"/>
        <w:ind w:firstLineChars="199" w:firstLine="420"/>
        <w:rPr>
          <w:rFonts w:ascii="宋体" w:hAnsi="宋体" w:cs="宋体"/>
          <w:szCs w:val="21"/>
        </w:rPr>
      </w:pPr>
      <w:r>
        <w:rPr>
          <w:rFonts w:ascii="宋体" w:hAnsi="宋体" w:cs="宋体" w:hint="eastAsia"/>
          <w:b/>
          <w:szCs w:val="21"/>
        </w:rPr>
        <w:t>第二十一条</w:t>
      </w:r>
      <w:r>
        <w:rPr>
          <w:rFonts w:ascii="宋体" w:hAnsi="宋体" w:cs="宋体" w:hint="eastAsia"/>
          <w:szCs w:val="21"/>
        </w:rPr>
        <w:t xml:space="preserve">  知道保险事故发生后，被保险人应该：</w:t>
      </w:r>
    </w:p>
    <w:p w:rsidR="00653DEF" w:rsidRDefault="00216F4F" w:rsidP="003205E5">
      <w:pPr>
        <w:spacing w:afterLines="50" w:after="120"/>
        <w:ind w:firstLineChars="200" w:firstLine="420"/>
        <w:rPr>
          <w:rFonts w:ascii="宋体" w:hAnsi="宋体" w:cs="宋体"/>
          <w:szCs w:val="21"/>
        </w:rPr>
      </w:pPr>
      <w:r>
        <w:rPr>
          <w:rFonts w:ascii="宋体" w:hAnsi="宋体" w:cs="宋体" w:hint="eastAsia"/>
          <w:szCs w:val="21"/>
        </w:rPr>
        <w:t>（一）尽力采取必要、合理的措施，防止或减少损失，否则，</w:t>
      </w:r>
      <w:r>
        <w:rPr>
          <w:rFonts w:ascii="宋体" w:hAnsi="宋体" w:cs="宋体" w:hint="eastAsia"/>
          <w:b/>
          <w:szCs w:val="21"/>
        </w:rPr>
        <w:t>对因此扩大的损失，保险人不承担赔偿责任；</w:t>
      </w:r>
    </w:p>
    <w:p w:rsidR="00653DEF" w:rsidRDefault="00216F4F" w:rsidP="003205E5">
      <w:pPr>
        <w:spacing w:afterLines="50" w:after="120"/>
        <w:ind w:firstLineChars="200" w:firstLine="420"/>
        <w:rPr>
          <w:rFonts w:ascii="宋体" w:hAnsi="宋体" w:cs="宋体"/>
          <w:szCs w:val="21"/>
        </w:rPr>
      </w:pPr>
      <w:r>
        <w:rPr>
          <w:rFonts w:ascii="宋体" w:hAnsi="宋体" w:cs="宋体" w:hint="eastAsia"/>
          <w:szCs w:val="21"/>
        </w:rPr>
        <w:t>（二）立即通知保险人，并书面说明事故发生的原因、经过和损失情况；</w:t>
      </w:r>
      <w:r>
        <w:rPr>
          <w:rStyle w:val="apple-style-span"/>
          <w:rFonts w:ascii="宋体" w:hAnsi="宋体" w:cs="宋体" w:hint="eastAsia"/>
          <w:b/>
          <w:color w:val="000000"/>
          <w:szCs w:val="21"/>
        </w:rPr>
        <w:t>故意或者因重大过失未及时通知，致使保险事故的性质、原因、损失程度等难以确定的，保险人对无法确定的部分，不承担赔偿责任，但保险人通过其他途径已经及时知道或者应当及时知道保险事故发生的除外；</w:t>
      </w:r>
    </w:p>
    <w:p w:rsidR="00653DEF" w:rsidRDefault="00216F4F" w:rsidP="003205E5">
      <w:pPr>
        <w:spacing w:afterLines="50" w:after="120"/>
        <w:ind w:firstLineChars="200" w:firstLine="420"/>
        <w:rPr>
          <w:rFonts w:ascii="宋体" w:hAnsi="宋体" w:cs="宋体"/>
          <w:bCs/>
          <w:szCs w:val="21"/>
        </w:rPr>
      </w:pPr>
      <w:r>
        <w:rPr>
          <w:rFonts w:ascii="宋体" w:hAnsi="宋体" w:cs="宋体" w:hint="eastAsia"/>
          <w:bCs/>
          <w:szCs w:val="21"/>
        </w:rPr>
        <w:t>（三）保护事故现场，允许并且协助保险人进行事故调查；</w:t>
      </w:r>
      <w:r>
        <w:rPr>
          <w:rFonts w:ascii="宋体" w:hAnsi="宋体" w:cs="宋体" w:hint="eastAsia"/>
          <w:b/>
          <w:bCs/>
          <w:szCs w:val="21"/>
        </w:rPr>
        <w:t>对于拒绝或者妨碍保险人进行事故调查导致无法确定事故原因或核实损失情况的，保险人对无法核实的部分不承担赔偿责任。</w:t>
      </w:r>
    </w:p>
    <w:p w:rsidR="00653DEF" w:rsidRDefault="00216F4F" w:rsidP="003205E5">
      <w:pPr>
        <w:spacing w:afterLines="50" w:after="120"/>
        <w:ind w:firstLineChars="199" w:firstLine="420"/>
        <w:rPr>
          <w:rFonts w:ascii="宋体" w:hAnsi="宋体" w:cs="宋体"/>
          <w:szCs w:val="21"/>
        </w:rPr>
      </w:pPr>
      <w:r>
        <w:rPr>
          <w:rFonts w:ascii="宋体" w:hAnsi="宋体" w:cs="宋体" w:hint="eastAsia"/>
          <w:b/>
          <w:szCs w:val="21"/>
        </w:rPr>
        <w:t xml:space="preserve">第二十二条  </w:t>
      </w:r>
      <w:r>
        <w:rPr>
          <w:rFonts w:ascii="宋体" w:hAnsi="宋体" w:cs="宋体" w:hint="eastAsia"/>
          <w:szCs w:val="21"/>
        </w:rPr>
        <w:t>被保险人请求赔偿时，应向保险人提供下列证明和资料：</w:t>
      </w:r>
    </w:p>
    <w:p w:rsidR="00653DEF" w:rsidRDefault="00216F4F" w:rsidP="003205E5">
      <w:pPr>
        <w:spacing w:afterLines="50" w:after="120"/>
        <w:ind w:firstLineChars="199" w:firstLine="418"/>
        <w:rPr>
          <w:rFonts w:ascii="宋体" w:hAnsi="宋体" w:cs="宋体"/>
          <w:szCs w:val="21"/>
        </w:rPr>
      </w:pPr>
      <w:r>
        <w:rPr>
          <w:rFonts w:ascii="宋体" w:hAnsi="宋体" w:cs="宋体" w:hint="eastAsia"/>
          <w:szCs w:val="21"/>
        </w:rPr>
        <w:t>（一）保险单正本、索赔申请、财产损失清单、技术鉴定证明、事故报告书、救护费用发票、必要的</w:t>
      </w:r>
      <w:proofErr w:type="gramStart"/>
      <w:r>
        <w:rPr>
          <w:rFonts w:ascii="宋体" w:hAnsi="宋体" w:cs="宋体" w:hint="eastAsia"/>
          <w:szCs w:val="21"/>
        </w:rPr>
        <w:t>帐簿</w:t>
      </w:r>
      <w:proofErr w:type="gramEnd"/>
      <w:r>
        <w:rPr>
          <w:rFonts w:ascii="宋体" w:hAnsi="宋体" w:cs="宋体" w:hint="eastAsia"/>
          <w:szCs w:val="21"/>
        </w:rPr>
        <w:t>、单据和有关部门的证明；</w:t>
      </w:r>
    </w:p>
    <w:p w:rsidR="00653DEF" w:rsidRDefault="00216F4F" w:rsidP="003205E5">
      <w:pPr>
        <w:spacing w:afterLines="50" w:after="120"/>
        <w:ind w:firstLineChars="199" w:firstLine="418"/>
        <w:rPr>
          <w:rFonts w:ascii="宋体" w:hAnsi="宋体" w:cs="宋体"/>
          <w:szCs w:val="21"/>
        </w:rPr>
      </w:pPr>
      <w:r>
        <w:rPr>
          <w:rFonts w:ascii="宋体" w:hAnsi="宋体" w:cs="宋体" w:hint="eastAsia"/>
          <w:szCs w:val="21"/>
        </w:rPr>
        <w:t>（二）投保人、被保险人所能提供的与确认保险事故的性质、原因、损失程度等有关的其他证明和资料。</w:t>
      </w:r>
    </w:p>
    <w:p w:rsidR="00653DEF" w:rsidRDefault="00216F4F" w:rsidP="003205E5">
      <w:pPr>
        <w:spacing w:afterLines="50" w:after="120"/>
        <w:ind w:firstLineChars="199" w:firstLine="420"/>
        <w:rPr>
          <w:rFonts w:ascii="宋体" w:hAnsi="宋体" w:cs="宋体"/>
          <w:szCs w:val="21"/>
        </w:rPr>
      </w:pPr>
      <w:r>
        <w:rPr>
          <w:rFonts w:ascii="宋体" w:hAnsi="宋体" w:cs="宋体" w:hint="eastAsia"/>
          <w:b/>
          <w:szCs w:val="21"/>
        </w:rPr>
        <w:t>投保人、被保险人未履行前款约定的单证提供义务，导致保险人无法核实损失情况的，保险人对无法核实的部分不承担赔偿责任。</w:t>
      </w:r>
    </w:p>
    <w:p w:rsidR="00653DEF" w:rsidRDefault="00216F4F" w:rsidP="003205E5">
      <w:pPr>
        <w:spacing w:afterLines="50" w:after="120"/>
        <w:jc w:val="center"/>
        <w:rPr>
          <w:rFonts w:ascii="宋体" w:hAnsi="宋体" w:cs="宋体"/>
          <w:b/>
          <w:bCs/>
          <w:szCs w:val="21"/>
        </w:rPr>
      </w:pPr>
      <w:r>
        <w:rPr>
          <w:rFonts w:ascii="宋体" w:hAnsi="宋体" w:cs="宋体" w:hint="eastAsia"/>
          <w:b/>
          <w:bCs/>
          <w:szCs w:val="21"/>
        </w:rPr>
        <w:t>赔偿处理</w:t>
      </w:r>
    </w:p>
    <w:p w:rsidR="00653DEF" w:rsidRDefault="00216F4F" w:rsidP="003205E5">
      <w:pPr>
        <w:spacing w:afterLines="50" w:after="120"/>
        <w:ind w:firstLineChars="200" w:firstLine="422"/>
        <w:rPr>
          <w:rFonts w:ascii="宋体" w:hAnsi="宋体" w:cs="宋体"/>
          <w:szCs w:val="21"/>
        </w:rPr>
      </w:pPr>
      <w:r>
        <w:rPr>
          <w:rFonts w:ascii="宋体" w:hAnsi="宋体" w:cs="宋体" w:hint="eastAsia"/>
          <w:b/>
          <w:szCs w:val="21"/>
        </w:rPr>
        <w:t>第二十三条</w:t>
      </w:r>
      <w:r>
        <w:rPr>
          <w:rFonts w:ascii="宋体" w:hAnsi="宋体" w:cs="宋体" w:hint="eastAsia"/>
          <w:szCs w:val="21"/>
        </w:rPr>
        <w:t xml:space="preserve">  </w:t>
      </w:r>
      <w:r>
        <w:rPr>
          <w:rStyle w:val="apple-style-span"/>
          <w:rFonts w:ascii="宋体" w:hAnsi="宋体" w:cs="宋体" w:hint="eastAsia"/>
          <w:b/>
          <w:color w:val="000000"/>
          <w:szCs w:val="21"/>
        </w:rPr>
        <w:t>保险事故发生时，被保险人对保险标的不具有保险利益的，不得向保险人请求赔偿保险金。</w:t>
      </w:r>
    </w:p>
    <w:p w:rsidR="00653DEF" w:rsidRDefault="00216F4F" w:rsidP="003205E5">
      <w:pPr>
        <w:spacing w:afterLines="50" w:after="120"/>
        <w:ind w:firstLineChars="200" w:firstLine="422"/>
        <w:rPr>
          <w:rFonts w:ascii="宋体" w:hAnsi="宋体" w:cs="宋体"/>
          <w:szCs w:val="21"/>
        </w:rPr>
      </w:pPr>
      <w:r>
        <w:rPr>
          <w:rFonts w:ascii="宋体" w:hAnsi="宋体" w:cs="宋体" w:hint="eastAsia"/>
          <w:b/>
          <w:szCs w:val="21"/>
        </w:rPr>
        <w:t>第二十四条</w:t>
      </w:r>
      <w:r>
        <w:rPr>
          <w:rFonts w:ascii="宋体" w:hAnsi="宋体" w:cs="宋体" w:hint="eastAsia"/>
          <w:szCs w:val="21"/>
        </w:rPr>
        <w:t xml:space="preserve">  保险标的发生保险责任范围内的损失，保险人有权选择下列方式赔偿：</w:t>
      </w:r>
    </w:p>
    <w:p w:rsidR="00653DEF" w:rsidRDefault="00216F4F" w:rsidP="003205E5">
      <w:pPr>
        <w:spacing w:afterLines="50" w:after="120"/>
        <w:ind w:firstLineChars="200" w:firstLine="420"/>
        <w:rPr>
          <w:rFonts w:ascii="宋体" w:hAnsi="宋体" w:cs="宋体"/>
          <w:szCs w:val="21"/>
        </w:rPr>
      </w:pPr>
      <w:r>
        <w:rPr>
          <w:rFonts w:ascii="宋体" w:hAnsi="宋体" w:cs="宋体" w:hint="eastAsia"/>
          <w:szCs w:val="21"/>
        </w:rPr>
        <w:t>（一）货币赔偿：保险人以支付保险金的方式赔偿；</w:t>
      </w:r>
    </w:p>
    <w:p w:rsidR="00653DEF" w:rsidRDefault="00216F4F" w:rsidP="003205E5">
      <w:pPr>
        <w:spacing w:afterLines="50" w:after="120"/>
        <w:ind w:firstLineChars="200" w:firstLine="420"/>
        <w:rPr>
          <w:rFonts w:ascii="宋体" w:hAnsi="宋体" w:cs="宋体"/>
          <w:szCs w:val="21"/>
        </w:rPr>
      </w:pPr>
      <w:r>
        <w:rPr>
          <w:rFonts w:ascii="宋体" w:hAnsi="宋体" w:cs="宋体" w:hint="eastAsia"/>
          <w:szCs w:val="21"/>
        </w:rPr>
        <w:t>（二）实物赔偿：保险人以实物替换受损标的，该实物应具有保险标的出险前同等的类型、结构、状态和性能；</w:t>
      </w:r>
    </w:p>
    <w:p w:rsidR="00653DEF" w:rsidRDefault="00216F4F" w:rsidP="003205E5">
      <w:pPr>
        <w:spacing w:afterLines="50" w:after="120"/>
        <w:ind w:firstLineChars="200" w:firstLine="420"/>
        <w:rPr>
          <w:rFonts w:ascii="宋体" w:hAnsi="宋体" w:cs="宋体"/>
          <w:szCs w:val="21"/>
        </w:rPr>
      </w:pPr>
      <w:r>
        <w:rPr>
          <w:rFonts w:ascii="宋体" w:hAnsi="宋体" w:cs="宋体" w:hint="eastAsia"/>
          <w:szCs w:val="21"/>
        </w:rPr>
        <w:t>（三）实际修复：保险人自行或委托他人修理修复受损标的。</w:t>
      </w:r>
    </w:p>
    <w:p w:rsidR="00653DEF" w:rsidRDefault="00216F4F" w:rsidP="003205E5">
      <w:pPr>
        <w:spacing w:afterLines="50" w:after="120"/>
        <w:ind w:firstLineChars="200" w:firstLine="420"/>
        <w:rPr>
          <w:rFonts w:ascii="宋体" w:hAnsi="宋体" w:cs="宋体"/>
          <w:szCs w:val="21"/>
        </w:rPr>
      </w:pPr>
      <w:r>
        <w:rPr>
          <w:rFonts w:ascii="宋体" w:hAnsi="宋体" w:cs="宋体" w:hint="eastAsia"/>
          <w:szCs w:val="21"/>
        </w:rPr>
        <w:t>对保险标的在修复或替换过程中，被保险人进行的任何变更、性能增加或改进所产生的额外费用，保险人不负责赔偿。</w:t>
      </w:r>
    </w:p>
    <w:p w:rsidR="00653DEF" w:rsidRDefault="00216F4F" w:rsidP="003205E5">
      <w:pPr>
        <w:pStyle w:val="a7"/>
        <w:adjustRightInd w:val="0"/>
        <w:snapToGrid w:val="0"/>
        <w:spacing w:afterLines="50" w:after="120"/>
        <w:ind w:firstLine="602"/>
        <w:rPr>
          <w:rFonts w:ascii="宋体" w:eastAsia="宋体" w:hAnsi="宋体" w:cs="宋体"/>
          <w:szCs w:val="21"/>
        </w:rPr>
      </w:pPr>
      <w:r>
        <w:rPr>
          <w:rFonts w:ascii="宋体" w:eastAsia="宋体" w:hAnsi="宋体" w:cs="宋体" w:hint="eastAsia"/>
          <w:b/>
          <w:szCs w:val="21"/>
        </w:rPr>
        <w:lastRenderedPageBreak/>
        <w:t>第二十五条</w:t>
      </w:r>
      <w:r>
        <w:rPr>
          <w:rFonts w:ascii="宋体" w:eastAsia="宋体" w:hAnsi="宋体" w:cs="宋体" w:hint="eastAsia"/>
          <w:szCs w:val="21"/>
        </w:rPr>
        <w:t xml:space="preserve">  保险标的遭受损失后，如果有残余价值，应由双方协商处理。如折归被保险人，由双方协商确定其价值，并在保险赔款中扣除。</w:t>
      </w:r>
    </w:p>
    <w:p w:rsidR="00653DEF" w:rsidRDefault="00216F4F" w:rsidP="003205E5">
      <w:pPr>
        <w:autoSpaceDE w:val="0"/>
        <w:autoSpaceDN w:val="0"/>
        <w:adjustRightInd w:val="0"/>
        <w:snapToGrid w:val="0"/>
        <w:spacing w:afterLines="50" w:after="120"/>
        <w:ind w:firstLineChars="196" w:firstLine="413"/>
        <w:rPr>
          <w:rFonts w:ascii="宋体" w:hAnsi="宋体" w:cs="宋体"/>
          <w:szCs w:val="21"/>
        </w:rPr>
      </w:pPr>
      <w:r>
        <w:rPr>
          <w:rFonts w:ascii="宋体" w:hAnsi="宋体" w:cs="宋体" w:hint="eastAsia"/>
          <w:b/>
          <w:szCs w:val="21"/>
        </w:rPr>
        <w:t>第二十六条</w:t>
      </w:r>
      <w:r>
        <w:rPr>
          <w:rFonts w:ascii="宋体" w:hAnsi="宋体" w:cs="宋体" w:hint="eastAsia"/>
          <w:szCs w:val="21"/>
        </w:rPr>
        <w:t xml:space="preserve">  保险标的发生保险责任范围内的损失，保险人按以下方式计算赔偿： </w:t>
      </w:r>
    </w:p>
    <w:p w:rsidR="00653DEF" w:rsidRDefault="00216F4F" w:rsidP="003205E5">
      <w:pPr>
        <w:autoSpaceDE w:val="0"/>
        <w:autoSpaceDN w:val="0"/>
        <w:adjustRightInd w:val="0"/>
        <w:snapToGrid w:val="0"/>
        <w:spacing w:afterLines="50" w:after="120"/>
        <w:rPr>
          <w:rFonts w:ascii="宋体" w:hAnsi="宋体" w:cs="宋体"/>
          <w:szCs w:val="21"/>
        </w:rPr>
      </w:pPr>
      <w:r>
        <w:rPr>
          <w:rFonts w:ascii="宋体" w:hAnsi="宋体" w:cs="宋体" w:hint="eastAsia"/>
          <w:szCs w:val="21"/>
        </w:rPr>
        <w:t xml:space="preserve">    （一）部分损失以将被保险机器设备修复至其基本恢复受损前状态的费用金额为准，如残值</w:t>
      </w:r>
      <w:r>
        <w:rPr>
          <w:rFonts w:ascii="宋体" w:hAnsi="宋体" w:cs="宋体" w:hint="eastAsia"/>
          <w:kern w:val="0"/>
          <w:szCs w:val="21"/>
        </w:rPr>
        <w:t>折归被保险人，则按双方协商确定的价值，在上述费用金额中扣除；</w:t>
      </w:r>
    </w:p>
    <w:p w:rsidR="00653DEF" w:rsidRDefault="00216F4F" w:rsidP="003205E5">
      <w:pPr>
        <w:autoSpaceDE w:val="0"/>
        <w:autoSpaceDN w:val="0"/>
        <w:adjustRightInd w:val="0"/>
        <w:snapToGrid w:val="0"/>
        <w:spacing w:afterLines="50" w:after="120"/>
        <w:rPr>
          <w:rFonts w:ascii="宋体" w:hAnsi="宋体" w:cs="宋体"/>
          <w:szCs w:val="21"/>
        </w:rPr>
      </w:pPr>
      <w:r>
        <w:rPr>
          <w:rFonts w:ascii="宋体" w:hAnsi="宋体" w:cs="宋体" w:hint="eastAsia"/>
          <w:szCs w:val="21"/>
        </w:rPr>
        <w:t xml:space="preserve">    （二）全部损失或推定全损以保险机器设备损失前的实际价值为准，如残值</w:t>
      </w:r>
      <w:r>
        <w:rPr>
          <w:rFonts w:ascii="宋体" w:hAnsi="宋体" w:cs="宋体" w:hint="eastAsia"/>
          <w:kern w:val="0"/>
          <w:szCs w:val="21"/>
        </w:rPr>
        <w:t>折归被保险人，则按双方协商确定的价值，在上述费用金额中扣除；</w:t>
      </w:r>
    </w:p>
    <w:p w:rsidR="00653DEF" w:rsidRDefault="00216F4F" w:rsidP="003205E5">
      <w:pPr>
        <w:autoSpaceDE w:val="0"/>
        <w:autoSpaceDN w:val="0"/>
        <w:adjustRightInd w:val="0"/>
        <w:snapToGrid w:val="0"/>
        <w:spacing w:afterLines="50" w:after="120"/>
        <w:rPr>
          <w:rFonts w:ascii="宋体" w:hAnsi="宋体" w:cs="宋体"/>
          <w:szCs w:val="21"/>
        </w:rPr>
      </w:pPr>
      <w:r>
        <w:rPr>
          <w:rFonts w:ascii="宋体" w:hAnsi="宋体" w:cs="宋体" w:hint="eastAsia"/>
          <w:szCs w:val="21"/>
        </w:rPr>
        <w:t xml:space="preserve">    （三）任何属于成对或成套的设备项目，若发生损失，保险人的赔偿责任不超过该受损项目在所属整对或整套设备项目的保险金额中所占的比例；</w:t>
      </w:r>
    </w:p>
    <w:p w:rsidR="00653DEF" w:rsidRDefault="00216F4F" w:rsidP="003205E5">
      <w:pPr>
        <w:autoSpaceDE w:val="0"/>
        <w:autoSpaceDN w:val="0"/>
        <w:adjustRightInd w:val="0"/>
        <w:snapToGrid w:val="0"/>
        <w:spacing w:afterLines="50" w:after="120"/>
        <w:ind w:firstLine="660"/>
        <w:rPr>
          <w:rFonts w:ascii="宋体" w:hAnsi="宋体" w:cs="宋体"/>
          <w:szCs w:val="21"/>
        </w:rPr>
      </w:pPr>
      <w:r>
        <w:rPr>
          <w:rFonts w:ascii="宋体" w:hAnsi="宋体" w:cs="宋体" w:hint="eastAsia"/>
          <w:szCs w:val="21"/>
        </w:rPr>
        <w:t>（四）发生保险事故时，若受损保险标的</w:t>
      </w:r>
      <w:proofErr w:type="gramStart"/>
      <w:r>
        <w:rPr>
          <w:rFonts w:ascii="宋体" w:hAnsi="宋体" w:cs="宋体" w:hint="eastAsia"/>
          <w:szCs w:val="21"/>
        </w:rPr>
        <w:t>的</w:t>
      </w:r>
      <w:proofErr w:type="gramEnd"/>
      <w:r>
        <w:rPr>
          <w:rFonts w:ascii="宋体" w:hAnsi="宋体" w:cs="宋体" w:hint="eastAsia"/>
          <w:szCs w:val="21"/>
        </w:rPr>
        <w:t>分项或总保险金额低于重置价值时，其差额部分视为被保险人所自保，保险人则按本保险合同中列明的保险金额与对应的重置价值的比例负责赔偿。如保险机器多于一项时，每一项将按照本保险合同规定的分项保险金额单独计算比例赔偿的责任。</w:t>
      </w:r>
    </w:p>
    <w:p w:rsidR="00653DEF" w:rsidRDefault="00216F4F" w:rsidP="003205E5">
      <w:pPr>
        <w:autoSpaceDE w:val="0"/>
        <w:autoSpaceDN w:val="0"/>
        <w:adjustRightInd w:val="0"/>
        <w:snapToGrid w:val="0"/>
        <w:spacing w:afterLines="50" w:after="120"/>
        <w:ind w:firstLineChars="196" w:firstLine="413"/>
        <w:rPr>
          <w:rFonts w:ascii="宋体" w:hAnsi="宋体" w:cs="宋体"/>
          <w:szCs w:val="21"/>
        </w:rPr>
      </w:pPr>
      <w:r>
        <w:rPr>
          <w:rFonts w:ascii="宋体" w:hAnsi="宋体" w:cs="宋体" w:hint="eastAsia"/>
          <w:b/>
          <w:szCs w:val="21"/>
        </w:rPr>
        <w:t xml:space="preserve">第二十七条 </w:t>
      </w:r>
      <w:r>
        <w:rPr>
          <w:rFonts w:ascii="宋体" w:hAnsi="宋体" w:cs="宋体" w:hint="eastAsia"/>
          <w:szCs w:val="21"/>
        </w:rPr>
        <w:t xml:space="preserve"> 发生保险事故后，被保险人为减少损失而采取必要措施所产生的合理费用，保险人也予以赔偿，但本项费用以被施救保险机器设备的保险金额为限。</w:t>
      </w:r>
    </w:p>
    <w:p w:rsidR="00653DEF" w:rsidRDefault="00216F4F" w:rsidP="003205E5">
      <w:pPr>
        <w:pStyle w:val="a7"/>
        <w:spacing w:afterLines="50" w:after="120"/>
        <w:rPr>
          <w:rFonts w:ascii="宋体" w:eastAsia="宋体" w:hAnsi="宋体" w:cs="宋体"/>
          <w:szCs w:val="21"/>
        </w:rPr>
      </w:pPr>
      <w:r>
        <w:rPr>
          <w:rFonts w:ascii="宋体" w:eastAsia="宋体" w:hAnsi="宋体" w:cs="宋体" w:hint="eastAsia"/>
          <w:szCs w:val="21"/>
        </w:rPr>
        <w:t>被施救的财产中，含有本保险合同未承保财产的，按被施救保险标的</w:t>
      </w:r>
      <w:proofErr w:type="gramStart"/>
      <w:r>
        <w:rPr>
          <w:rFonts w:ascii="宋体" w:eastAsia="宋体" w:hAnsi="宋体" w:cs="宋体" w:hint="eastAsia"/>
          <w:szCs w:val="21"/>
        </w:rPr>
        <w:t>的</w:t>
      </w:r>
      <w:proofErr w:type="gramEnd"/>
      <w:r>
        <w:rPr>
          <w:rFonts w:ascii="宋体" w:eastAsia="宋体" w:hAnsi="宋体" w:cs="宋体" w:hint="eastAsia"/>
          <w:szCs w:val="21"/>
        </w:rPr>
        <w:t>重置价值与全部被施救财产价值的比例分摊施救费用。</w:t>
      </w:r>
    </w:p>
    <w:p w:rsidR="00653DEF" w:rsidRDefault="00216F4F" w:rsidP="003205E5">
      <w:pPr>
        <w:pStyle w:val="a7"/>
        <w:spacing w:afterLines="50" w:after="120"/>
        <w:ind w:firstLine="602"/>
        <w:rPr>
          <w:rFonts w:ascii="宋体" w:eastAsia="宋体" w:hAnsi="宋体" w:cs="宋体"/>
          <w:szCs w:val="21"/>
        </w:rPr>
      </w:pPr>
      <w:r>
        <w:rPr>
          <w:rFonts w:ascii="宋体" w:eastAsia="宋体" w:hAnsi="宋体" w:cs="宋体" w:hint="eastAsia"/>
          <w:b/>
          <w:szCs w:val="21"/>
        </w:rPr>
        <w:t xml:space="preserve">第二十八条  </w:t>
      </w:r>
      <w:r>
        <w:rPr>
          <w:rFonts w:ascii="宋体" w:eastAsia="宋体" w:hAnsi="宋体" w:cs="宋体" w:hint="eastAsia"/>
          <w:szCs w:val="21"/>
        </w:rPr>
        <w:t>每次事故保险人的赔偿金额为根据第二十六条、第二十七条约定计算的金额扣除每次事故免赔额后的金额，或者为根据第二十六条、第二十七条约定计算的金额扣除该金额与免赔率乘积后的金额。</w:t>
      </w:r>
    </w:p>
    <w:p w:rsidR="00653DEF" w:rsidRDefault="00216F4F" w:rsidP="003205E5">
      <w:pPr>
        <w:adjustRightInd w:val="0"/>
        <w:snapToGrid w:val="0"/>
        <w:spacing w:afterLines="50" w:after="120"/>
        <w:ind w:firstLineChars="199" w:firstLine="420"/>
        <w:rPr>
          <w:rFonts w:ascii="宋体" w:hAnsi="宋体" w:cs="宋体"/>
          <w:szCs w:val="21"/>
        </w:rPr>
      </w:pPr>
      <w:r>
        <w:rPr>
          <w:rFonts w:ascii="宋体" w:hAnsi="宋体" w:cs="宋体" w:hint="eastAsia"/>
          <w:b/>
          <w:szCs w:val="21"/>
        </w:rPr>
        <w:t>第二十九条</w:t>
      </w:r>
      <w:r>
        <w:rPr>
          <w:rFonts w:ascii="宋体" w:hAnsi="宋体" w:cs="宋体" w:hint="eastAsia"/>
          <w:szCs w:val="21"/>
        </w:rPr>
        <w:t xml:space="preserve">  保险事故发生时，如果存在重复保险，保险人按照本保险合同的相应保险金额与其他保险合同及本保险合同相应保险金额总和的比例承担赔偿责任。</w:t>
      </w:r>
    </w:p>
    <w:p w:rsidR="00653DEF" w:rsidRDefault="00216F4F" w:rsidP="003205E5">
      <w:pPr>
        <w:adjustRightInd w:val="0"/>
        <w:snapToGrid w:val="0"/>
        <w:spacing w:afterLines="50" w:after="120"/>
        <w:ind w:firstLineChars="199" w:firstLine="420"/>
        <w:rPr>
          <w:rFonts w:ascii="宋体" w:hAnsi="宋体" w:cs="宋体"/>
          <w:szCs w:val="21"/>
        </w:rPr>
      </w:pPr>
      <w:r>
        <w:rPr>
          <w:rFonts w:ascii="宋体" w:hAnsi="宋体" w:cs="宋体" w:hint="eastAsia"/>
          <w:b/>
          <w:szCs w:val="21"/>
        </w:rPr>
        <w:t>其他保险人应承担的赔偿金额，本保险人不负责垫付。若被保险人未如实告知导致保险人多支付赔偿金的，保险人有权向被保险人追回多支付的部分。</w:t>
      </w:r>
    </w:p>
    <w:p w:rsidR="00653DEF" w:rsidRDefault="00216F4F" w:rsidP="003205E5">
      <w:pPr>
        <w:autoSpaceDE w:val="0"/>
        <w:autoSpaceDN w:val="0"/>
        <w:spacing w:afterLines="50" w:after="120"/>
        <w:ind w:firstLineChars="199" w:firstLine="420"/>
        <w:rPr>
          <w:rFonts w:ascii="宋体" w:hAnsi="宋体" w:cs="宋体"/>
          <w:szCs w:val="21"/>
        </w:rPr>
      </w:pPr>
      <w:r>
        <w:rPr>
          <w:rFonts w:ascii="宋体" w:hAnsi="宋体" w:cs="宋体" w:hint="eastAsia"/>
          <w:b/>
          <w:szCs w:val="21"/>
        </w:rPr>
        <w:t>第三十条</w:t>
      </w:r>
      <w:r>
        <w:rPr>
          <w:rFonts w:ascii="宋体" w:hAnsi="宋体" w:cs="宋体" w:hint="eastAsia"/>
          <w:szCs w:val="21"/>
        </w:rPr>
        <w:t xml:space="preserve">  保险标的发生部分损失，保险人履行赔偿义务后，本保险合同的保险金额</w:t>
      </w:r>
      <w:proofErr w:type="gramStart"/>
      <w:r>
        <w:rPr>
          <w:rFonts w:ascii="宋体" w:hAnsi="宋体" w:cs="宋体" w:hint="eastAsia"/>
          <w:szCs w:val="21"/>
        </w:rPr>
        <w:t>自损失</w:t>
      </w:r>
      <w:proofErr w:type="gramEnd"/>
      <w:r>
        <w:rPr>
          <w:rFonts w:ascii="宋体" w:hAnsi="宋体" w:cs="宋体" w:hint="eastAsia"/>
          <w:szCs w:val="21"/>
        </w:rPr>
        <w:t>发生之日起按保险人的赔偿金额相应减少，保险人不退还保险金额减少部分的保险费。如投保人请求恢复至原保险金额，应按原约定的保险费率另行支付恢复部分从投保人请求的恢复日期起至保险期间届满之日止按日比例计算的保险费。</w:t>
      </w:r>
    </w:p>
    <w:p w:rsidR="00653DEF" w:rsidRDefault="00216F4F" w:rsidP="003205E5">
      <w:pPr>
        <w:tabs>
          <w:tab w:val="left" w:pos="2160"/>
        </w:tabs>
        <w:adjustRightInd w:val="0"/>
        <w:snapToGrid w:val="0"/>
        <w:spacing w:afterLines="50" w:after="120"/>
        <w:ind w:firstLineChars="200" w:firstLine="422"/>
        <w:rPr>
          <w:rStyle w:val="apple-style-span"/>
          <w:rFonts w:ascii="宋体" w:hAnsi="宋体" w:cs="宋体"/>
          <w:color w:val="000000"/>
          <w:szCs w:val="21"/>
        </w:rPr>
      </w:pPr>
      <w:r>
        <w:rPr>
          <w:rFonts w:ascii="宋体" w:hAnsi="宋体" w:cs="宋体" w:hint="eastAsia"/>
          <w:b/>
          <w:szCs w:val="21"/>
        </w:rPr>
        <w:t>第三十一条</w:t>
      </w:r>
      <w:r>
        <w:rPr>
          <w:rFonts w:ascii="宋体" w:hAnsi="宋体" w:cs="宋体" w:hint="eastAsia"/>
          <w:szCs w:val="21"/>
        </w:rPr>
        <w:t xml:space="preserve">  发</w:t>
      </w:r>
      <w:r>
        <w:rPr>
          <w:rStyle w:val="apple-style-span"/>
          <w:rFonts w:ascii="宋体" w:hAnsi="宋体" w:cs="宋体" w:hint="eastAsia"/>
          <w:color w:val="000000"/>
          <w:szCs w:val="21"/>
        </w:rPr>
        <w:t>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rsidR="00653DEF" w:rsidRDefault="00216F4F" w:rsidP="003205E5">
      <w:pPr>
        <w:tabs>
          <w:tab w:val="left" w:pos="2160"/>
        </w:tabs>
        <w:adjustRightInd w:val="0"/>
        <w:snapToGrid w:val="0"/>
        <w:spacing w:afterLines="50" w:after="120"/>
        <w:ind w:firstLineChars="200" w:firstLine="420"/>
        <w:rPr>
          <w:rStyle w:val="apple-style-span"/>
          <w:rFonts w:ascii="宋体" w:hAnsi="宋体" w:cs="宋体"/>
          <w:color w:val="000000"/>
          <w:szCs w:val="21"/>
        </w:rPr>
      </w:pPr>
      <w:r>
        <w:rPr>
          <w:rStyle w:val="apple-style-span"/>
          <w:rFonts w:ascii="宋体" w:hAnsi="宋体" w:cs="宋体" w:hint="eastAsia"/>
          <w:color w:val="000000"/>
          <w:szCs w:val="21"/>
        </w:rPr>
        <w:t>被保险人已经从有关责任方取得赔偿的，保险人赔偿保险金时，可以相应扣减被保险人已从有关责任方取得的赔偿金额。</w:t>
      </w:r>
    </w:p>
    <w:p w:rsidR="00653DEF" w:rsidRDefault="00216F4F" w:rsidP="003205E5">
      <w:pPr>
        <w:spacing w:afterLines="50" w:after="120"/>
        <w:ind w:firstLineChars="199" w:firstLine="420"/>
        <w:rPr>
          <w:rStyle w:val="apple-style-span"/>
          <w:rFonts w:ascii="宋体" w:hAnsi="宋体" w:cs="宋体"/>
          <w:b/>
          <w:color w:val="000000"/>
          <w:szCs w:val="21"/>
        </w:rPr>
      </w:pPr>
      <w:r>
        <w:rPr>
          <w:rStyle w:val="apple-style-span"/>
          <w:rFonts w:ascii="宋体" w:hAnsi="宋体" w:cs="宋体" w:hint="eastAsia"/>
          <w:b/>
          <w:color w:val="000000"/>
          <w:szCs w:val="21"/>
        </w:rPr>
        <w:t>保险事故发生后，在保险人未赔偿保险金之前，被保险人放弃对有关责任方请求赔偿权利的，保险人不承担赔偿责任；</w:t>
      </w:r>
      <w:r>
        <w:rPr>
          <w:rStyle w:val="apple-style-span"/>
          <w:rFonts w:ascii="宋体" w:hAnsi="宋体" w:cs="宋体" w:hint="eastAsia"/>
          <w:color w:val="000000"/>
          <w:szCs w:val="21"/>
        </w:rPr>
        <w:t>保险人向被保险人赔偿保险金后，被保险人未经保险人同意放弃对有关责任方请求赔偿权利的，该行为无效；</w:t>
      </w:r>
      <w:r>
        <w:rPr>
          <w:rStyle w:val="apple-style-span"/>
          <w:rFonts w:ascii="宋体" w:hAnsi="宋体" w:cs="宋体" w:hint="eastAsia"/>
          <w:b/>
          <w:color w:val="000000"/>
          <w:szCs w:val="21"/>
        </w:rPr>
        <w:t>由于被保险人故意或者因重大过失致使保险人不能行使代位请求赔偿的权利的，保险人可以扣减或者要求返还相应的保险金。</w:t>
      </w:r>
    </w:p>
    <w:p w:rsidR="00653DEF" w:rsidRDefault="00216F4F" w:rsidP="003205E5">
      <w:pPr>
        <w:spacing w:afterLines="50" w:after="120"/>
        <w:ind w:firstLineChars="199" w:firstLine="420"/>
        <w:rPr>
          <w:rFonts w:ascii="宋体" w:hAnsi="宋体" w:cs="宋体"/>
          <w:szCs w:val="21"/>
        </w:rPr>
      </w:pPr>
      <w:r>
        <w:rPr>
          <w:rFonts w:ascii="宋体" w:hAnsi="宋体" w:cs="宋体" w:hint="eastAsia"/>
          <w:b/>
          <w:szCs w:val="21"/>
        </w:rPr>
        <w:t>第三十二条</w:t>
      </w:r>
      <w:r>
        <w:rPr>
          <w:rFonts w:ascii="宋体" w:hAnsi="宋体" w:cs="宋体" w:hint="eastAsia"/>
          <w:szCs w:val="21"/>
        </w:rPr>
        <w:t xml:space="preserve">  </w:t>
      </w:r>
      <w:r>
        <w:rPr>
          <w:rStyle w:val="apple-style-span"/>
          <w:rFonts w:ascii="宋体" w:hAnsi="宋体" w:cs="宋体" w:hint="eastAsia"/>
          <w:color w:val="000000"/>
          <w:szCs w:val="21"/>
        </w:rPr>
        <w:t>被保险人向保险人请求赔偿保险金的诉讼时效期间为二年，自其知道或者应当知道保险事故发生之日起计算。</w:t>
      </w:r>
      <w:r>
        <w:rPr>
          <w:rStyle w:val="apple-converted-space"/>
          <w:rFonts w:ascii="宋体" w:hAnsi="宋体" w:cs="宋体" w:hint="eastAsia"/>
          <w:color w:val="000000"/>
          <w:szCs w:val="21"/>
        </w:rPr>
        <w:t> </w:t>
      </w:r>
    </w:p>
    <w:p w:rsidR="00653DEF" w:rsidRDefault="00653DEF" w:rsidP="003205E5">
      <w:pPr>
        <w:spacing w:afterLines="50" w:after="120"/>
        <w:ind w:firstLine="480"/>
        <w:rPr>
          <w:rFonts w:ascii="宋体" w:hAnsi="宋体" w:cs="宋体"/>
          <w:szCs w:val="21"/>
        </w:rPr>
      </w:pPr>
    </w:p>
    <w:p w:rsidR="00653DEF" w:rsidRDefault="00216F4F" w:rsidP="003205E5">
      <w:pPr>
        <w:spacing w:afterLines="50" w:after="120"/>
        <w:jc w:val="center"/>
        <w:rPr>
          <w:rFonts w:ascii="宋体" w:hAnsi="宋体" w:cs="宋体"/>
          <w:b/>
          <w:bCs/>
          <w:szCs w:val="21"/>
        </w:rPr>
      </w:pPr>
      <w:r>
        <w:rPr>
          <w:rFonts w:ascii="宋体" w:hAnsi="宋体" w:cs="宋体" w:hint="eastAsia"/>
          <w:b/>
          <w:bCs/>
          <w:szCs w:val="21"/>
        </w:rPr>
        <w:t>争议处理和法律适用</w:t>
      </w:r>
    </w:p>
    <w:p w:rsidR="00653DEF" w:rsidRDefault="00216F4F" w:rsidP="003205E5">
      <w:pPr>
        <w:spacing w:afterLines="50" w:after="120"/>
        <w:ind w:firstLineChars="199" w:firstLine="420"/>
        <w:rPr>
          <w:rFonts w:ascii="宋体" w:hAnsi="宋体" w:cs="宋体"/>
          <w:szCs w:val="21"/>
        </w:rPr>
      </w:pPr>
      <w:r>
        <w:rPr>
          <w:rFonts w:ascii="宋体" w:hAnsi="宋体" w:cs="宋体" w:hint="eastAsia"/>
          <w:b/>
          <w:szCs w:val="21"/>
        </w:rPr>
        <w:t>第三十三条</w:t>
      </w:r>
      <w:r>
        <w:rPr>
          <w:rFonts w:ascii="宋体" w:hAnsi="宋体" w:cs="宋体" w:hint="eastAsia"/>
          <w:szCs w:val="21"/>
        </w:rPr>
        <w:t xml:space="preserve">  因履行本保险合同发生的争议，由当事人协商解决。协商不成的，提交保险单载明的仲裁机构仲裁；保险单未载明仲裁机构且争议发生后未达成仲裁协议的，依法向人民法院起诉。</w:t>
      </w:r>
    </w:p>
    <w:p w:rsidR="00653DEF" w:rsidRDefault="00216F4F" w:rsidP="003205E5">
      <w:pPr>
        <w:spacing w:afterLines="50" w:after="120"/>
        <w:ind w:firstLineChars="199" w:firstLine="420"/>
        <w:rPr>
          <w:rFonts w:ascii="宋体" w:hAnsi="宋体" w:cs="宋体"/>
          <w:szCs w:val="21"/>
        </w:rPr>
      </w:pPr>
      <w:r>
        <w:rPr>
          <w:rFonts w:ascii="宋体" w:hAnsi="宋体" w:cs="宋体" w:hint="eastAsia"/>
          <w:b/>
          <w:szCs w:val="21"/>
        </w:rPr>
        <w:t>第三十四条</w:t>
      </w:r>
      <w:r>
        <w:rPr>
          <w:rFonts w:ascii="宋体" w:hAnsi="宋体" w:cs="宋体" w:hint="eastAsia"/>
          <w:szCs w:val="21"/>
        </w:rPr>
        <w:t xml:space="preserve">  与本保险合同有关的以及履行本保险合同产生的一切争议，适用中华人民共和国法律（不包括港澳台地区法律）。</w:t>
      </w:r>
    </w:p>
    <w:p w:rsidR="00653DEF" w:rsidRDefault="00653DEF" w:rsidP="003205E5">
      <w:pPr>
        <w:spacing w:afterLines="50" w:after="120"/>
        <w:ind w:firstLine="480"/>
        <w:rPr>
          <w:rFonts w:ascii="宋体" w:hAnsi="宋体" w:cs="宋体"/>
          <w:szCs w:val="21"/>
        </w:rPr>
      </w:pPr>
    </w:p>
    <w:p w:rsidR="00653DEF" w:rsidRDefault="00216F4F" w:rsidP="003205E5">
      <w:pPr>
        <w:spacing w:afterLines="50" w:after="120"/>
        <w:jc w:val="center"/>
        <w:rPr>
          <w:rFonts w:ascii="宋体" w:hAnsi="宋体" w:cs="宋体"/>
          <w:b/>
          <w:bCs/>
          <w:szCs w:val="21"/>
        </w:rPr>
      </w:pPr>
      <w:r>
        <w:rPr>
          <w:rFonts w:ascii="宋体" w:hAnsi="宋体" w:cs="宋体" w:hint="eastAsia"/>
          <w:b/>
          <w:bCs/>
          <w:szCs w:val="21"/>
        </w:rPr>
        <w:t>其他事项</w:t>
      </w:r>
    </w:p>
    <w:p w:rsidR="00653DEF" w:rsidRDefault="00216F4F" w:rsidP="003205E5">
      <w:pPr>
        <w:spacing w:afterLines="50" w:after="120"/>
        <w:ind w:firstLineChars="199" w:firstLine="420"/>
        <w:rPr>
          <w:rStyle w:val="apple-converted-space"/>
          <w:rFonts w:ascii="宋体" w:hAnsi="宋体" w:cs="宋体"/>
          <w:color w:val="000000"/>
          <w:szCs w:val="21"/>
        </w:rPr>
      </w:pPr>
      <w:r>
        <w:rPr>
          <w:rFonts w:ascii="宋体" w:hAnsi="宋体" w:cs="宋体" w:hint="eastAsia"/>
          <w:b/>
          <w:szCs w:val="21"/>
        </w:rPr>
        <w:t>第三十五条</w:t>
      </w:r>
      <w:r>
        <w:rPr>
          <w:rFonts w:ascii="宋体" w:hAnsi="宋体" w:cs="宋体" w:hint="eastAsia"/>
          <w:szCs w:val="21"/>
        </w:rPr>
        <w:t xml:space="preserve">  </w:t>
      </w:r>
      <w:r>
        <w:rPr>
          <w:rStyle w:val="apple-style-span"/>
          <w:rFonts w:ascii="宋体" w:hAnsi="宋体" w:cs="宋体" w:hint="eastAsia"/>
          <w:color w:val="000000"/>
          <w:szCs w:val="21"/>
        </w:rPr>
        <w:t>保险标的发生部分损失的，自保险人赔偿之日起三十日内，投保人可以解除合同；除合同另有约定外，保险人也可以解除合同，但应当提前十五日通知投保人。</w:t>
      </w:r>
      <w:r>
        <w:rPr>
          <w:rStyle w:val="apple-converted-space"/>
          <w:rFonts w:ascii="宋体" w:hAnsi="宋体" w:cs="宋体" w:hint="eastAsia"/>
          <w:color w:val="000000"/>
          <w:szCs w:val="21"/>
        </w:rPr>
        <w:t> </w:t>
      </w:r>
    </w:p>
    <w:p w:rsidR="00653DEF" w:rsidRDefault="00216F4F" w:rsidP="003205E5">
      <w:pPr>
        <w:spacing w:afterLines="50" w:after="120"/>
        <w:ind w:firstLineChars="199" w:firstLine="418"/>
        <w:rPr>
          <w:rStyle w:val="apple-style-span"/>
          <w:rFonts w:ascii="宋体" w:hAnsi="宋体" w:cs="宋体"/>
          <w:szCs w:val="21"/>
        </w:rPr>
      </w:pPr>
      <w:r>
        <w:rPr>
          <w:rFonts w:ascii="宋体" w:hAnsi="宋体" w:cs="宋体" w:hint="eastAsia"/>
          <w:color w:val="000000"/>
          <w:szCs w:val="21"/>
        </w:rPr>
        <w:t>保险合同依据前款规定</w:t>
      </w:r>
      <w:r>
        <w:rPr>
          <w:rStyle w:val="apple-style-span"/>
          <w:rFonts w:ascii="宋体" w:hAnsi="宋体" w:cs="宋体" w:hint="eastAsia"/>
          <w:color w:val="000000"/>
          <w:szCs w:val="21"/>
        </w:rPr>
        <w:t>解除的，保险人应当将保险标的未受损失部分的保险费，按照合同约定扣除自保险责任开始之日起至合同解除之日止应收的部分后，退还投保人。</w:t>
      </w:r>
    </w:p>
    <w:p w:rsidR="00653DEF" w:rsidRDefault="00216F4F" w:rsidP="003205E5">
      <w:pPr>
        <w:spacing w:afterLines="50" w:after="120"/>
        <w:ind w:firstLineChars="200" w:firstLine="422"/>
        <w:rPr>
          <w:rStyle w:val="apple-style-span"/>
          <w:rFonts w:ascii="宋体" w:hAnsi="宋体" w:cs="宋体"/>
          <w:szCs w:val="21"/>
        </w:rPr>
      </w:pPr>
      <w:r>
        <w:rPr>
          <w:rFonts w:ascii="宋体" w:hAnsi="宋体" w:cs="宋体" w:hint="eastAsia"/>
          <w:b/>
          <w:szCs w:val="21"/>
        </w:rPr>
        <w:t>第三十六条</w:t>
      </w:r>
      <w:r>
        <w:rPr>
          <w:rFonts w:ascii="宋体" w:hAnsi="宋体" w:cs="宋体" w:hint="eastAsia"/>
          <w:szCs w:val="21"/>
        </w:rPr>
        <w:t xml:space="preserve">  </w:t>
      </w:r>
      <w:r>
        <w:rPr>
          <w:rStyle w:val="apple-style-span"/>
          <w:rFonts w:ascii="宋体" w:hAnsi="宋体" w:cs="宋体" w:hint="eastAsia"/>
          <w:szCs w:val="21"/>
        </w:rPr>
        <w:t>保险责任开始前，投保人要求解除保险合同的，应当按本保险合同的约定向保险人支付退保手续费，保险人应当退还剩余部分保险费。</w:t>
      </w:r>
    </w:p>
    <w:p w:rsidR="00653DEF" w:rsidRDefault="00216F4F" w:rsidP="003205E5">
      <w:pPr>
        <w:spacing w:afterLines="50" w:after="120"/>
        <w:ind w:firstLineChars="200" w:firstLine="420"/>
        <w:rPr>
          <w:rStyle w:val="apple-style-span"/>
          <w:rFonts w:ascii="宋体" w:hAnsi="宋体" w:cs="宋体"/>
          <w:szCs w:val="21"/>
        </w:rPr>
      </w:pPr>
      <w:r>
        <w:rPr>
          <w:rStyle w:val="apple-style-span"/>
          <w:rFonts w:ascii="宋体" w:hAnsi="宋体" w:cs="宋体" w:hint="eastAsia"/>
          <w:szCs w:val="21"/>
        </w:rPr>
        <w:t>保险责任开始后，投保人要求解除保险合同的，自通知保险人之日起，保险合同解除，保险人按短期费率计收保险责任开始之日起至合同解除之日止期间的保险费，并退还剩余部分保险费。</w:t>
      </w:r>
    </w:p>
    <w:p w:rsidR="00653DEF" w:rsidRDefault="00216F4F" w:rsidP="003205E5">
      <w:pPr>
        <w:spacing w:afterLines="50" w:after="120"/>
        <w:ind w:firstLineChars="200" w:firstLine="420"/>
        <w:rPr>
          <w:rFonts w:ascii="宋体" w:hAnsi="宋体" w:cs="宋体"/>
          <w:szCs w:val="21"/>
        </w:rPr>
      </w:pPr>
      <w:r>
        <w:rPr>
          <w:rStyle w:val="apple-style-span"/>
          <w:rFonts w:ascii="宋体" w:hAnsi="宋体" w:cs="宋体" w:hint="eastAsia"/>
          <w:szCs w:val="21"/>
        </w:rPr>
        <w:t>保险责任开始后，保险人要求解除保险合同的，可提前十五日向投保人发出解约通知书解除本保险合同，保险人按照保险责任开始之日起至合同解除之日止期间与保险期间的</w:t>
      </w:r>
      <w:proofErr w:type="gramStart"/>
      <w:r>
        <w:rPr>
          <w:rStyle w:val="apple-style-span"/>
          <w:rFonts w:ascii="宋体" w:hAnsi="宋体" w:cs="宋体" w:hint="eastAsia"/>
          <w:szCs w:val="21"/>
        </w:rPr>
        <w:t>日比例</w:t>
      </w:r>
      <w:proofErr w:type="gramEnd"/>
      <w:r>
        <w:rPr>
          <w:rStyle w:val="apple-style-span"/>
          <w:rFonts w:ascii="宋体" w:hAnsi="宋体" w:cs="宋体" w:hint="eastAsia"/>
          <w:szCs w:val="21"/>
        </w:rPr>
        <w:t>计收保险费，并退还剩余部分保险费。</w:t>
      </w:r>
    </w:p>
    <w:p w:rsidR="00653DEF" w:rsidRDefault="00216F4F" w:rsidP="003205E5">
      <w:pPr>
        <w:spacing w:afterLines="50" w:after="120"/>
        <w:ind w:firstLineChars="199" w:firstLine="420"/>
        <w:rPr>
          <w:rFonts w:ascii="宋体" w:hAnsi="宋体" w:cs="宋体"/>
          <w:szCs w:val="21"/>
        </w:rPr>
      </w:pPr>
      <w:r>
        <w:rPr>
          <w:rFonts w:ascii="宋体" w:hAnsi="宋体" w:cs="宋体" w:hint="eastAsia"/>
          <w:b/>
          <w:szCs w:val="21"/>
        </w:rPr>
        <w:t>第三十七条</w:t>
      </w:r>
      <w:r>
        <w:rPr>
          <w:rFonts w:ascii="宋体" w:hAnsi="宋体" w:cs="宋体" w:hint="eastAsia"/>
          <w:szCs w:val="21"/>
        </w:rPr>
        <w:t xml:space="preserve">  保险标的发生全部损失，属于保险责任的，保险人在履行赔偿义务后，本保险合同终止；不属于保险责任的，本保险合同终止，保险人按短期费率计收自保险责任开始之日起至损失发生之日止期间的保险费，并退还剩余部分保险费。</w:t>
      </w:r>
    </w:p>
    <w:p w:rsidR="00653DEF" w:rsidRDefault="00216F4F" w:rsidP="003205E5">
      <w:pPr>
        <w:autoSpaceDE w:val="0"/>
        <w:autoSpaceDN w:val="0"/>
        <w:adjustRightInd w:val="0"/>
        <w:snapToGrid w:val="0"/>
        <w:spacing w:afterLines="50" w:after="120"/>
        <w:rPr>
          <w:rFonts w:ascii="宋体" w:hAnsi="宋体" w:cs="宋体"/>
          <w:szCs w:val="21"/>
        </w:rPr>
      </w:pPr>
      <w:r>
        <w:rPr>
          <w:rFonts w:ascii="宋体" w:hAnsi="宋体" w:cs="宋体" w:hint="eastAsia"/>
          <w:szCs w:val="21"/>
        </w:rPr>
        <w:t xml:space="preserve">    </w:t>
      </w:r>
    </w:p>
    <w:p w:rsidR="00653DEF" w:rsidRDefault="00216F4F" w:rsidP="003205E5">
      <w:pPr>
        <w:spacing w:afterLines="50" w:after="120"/>
        <w:ind w:firstLineChars="249" w:firstLine="525"/>
        <w:jc w:val="center"/>
        <w:rPr>
          <w:rFonts w:ascii="宋体" w:hAnsi="宋体" w:cs="宋体"/>
          <w:b/>
          <w:szCs w:val="21"/>
        </w:rPr>
      </w:pPr>
      <w:r>
        <w:rPr>
          <w:rFonts w:ascii="宋体" w:hAnsi="宋体" w:cs="宋体" w:hint="eastAsia"/>
          <w:b/>
          <w:szCs w:val="21"/>
        </w:rPr>
        <w:t>释义</w:t>
      </w:r>
    </w:p>
    <w:p w:rsidR="00653DEF" w:rsidRDefault="00216F4F" w:rsidP="003205E5">
      <w:pPr>
        <w:pStyle w:val="a0"/>
        <w:spacing w:afterLines="50"/>
        <w:ind w:firstLineChars="200" w:firstLine="420"/>
        <w:rPr>
          <w:rFonts w:ascii="宋体" w:hAnsi="宋体" w:cs="宋体"/>
          <w:b/>
          <w:szCs w:val="21"/>
        </w:rPr>
      </w:pPr>
      <w:r>
        <w:rPr>
          <w:rFonts w:ascii="宋体" w:hAnsi="宋体" w:cs="宋体" w:hint="eastAsia"/>
          <w:szCs w:val="21"/>
        </w:rPr>
        <w:t xml:space="preserve">第三十八条  </w:t>
      </w:r>
      <w:r>
        <w:rPr>
          <w:rFonts w:ascii="宋体" w:hAnsi="宋体" w:cs="宋体" w:hint="eastAsia"/>
          <w:b/>
          <w:szCs w:val="21"/>
        </w:rPr>
        <w:t>本保险合同涉及下列术语时，适用下列释义：</w:t>
      </w:r>
    </w:p>
    <w:p w:rsidR="00653DEF" w:rsidRDefault="00216F4F" w:rsidP="003205E5">
      <w:pPr>
        <w:spacing w:afterLines="50" w:after="120"/>
        <w:ind w:firstLineChars="181" w:firstLine="380"/>
        <w:rPr>
          <w:rFonts w:ascii="宋体" w:hAnsi="宋体" w:cs="宋体"/>
          <w:szCs w:val="21"/>
        </w:rPr>
      </w:pPr>
      <w:r>
        <w:rPr>
          <w:rFonts w:ascii="宋体" w:hAnsi="宋体" w:cs="宋体" w:hint="eastAsia"/>
          <w:szCs w:val="21"/>
        </w:rPr>
        <w:t>（一）火灾</w:t>
      </w:r>
    </w:p>
    <w:p w:rsidR="00653DEF" w:rsidRDefault="00216F4F" w:rsidP="003205E5">
      <w:pPr>
        <w:spacing w:afterLines="50" w:after="120"/>
        <w:ind w:firstLine="420"/>
        <w:rPr>
          <w:rFonts w:ascii="宋体" w:hAnsi="宋体" w:cs="宋体"/>
          <w:szCs w:val="21"/>
        </w:rPr>
      </w:pPr>
      <w:r>
        <w:rPr>
          <w:rFonts w:ascii="宋体" w:hAnsi="宋体" w:cs="宋体" w:hint="eastAsia"/>
          <w:szCs w:val="21"/>
        </w:rPr>
        <w:t xml:space="preserve"> 在时间或空间上失去控制的燃烧所造成的灾害。构成本保险的火灾责任必须同时具备以下三个条件：</w:t>
      </w:r>
    </w:p>
    <w:p w:rsidR="00653DEF" w:rsidRDefault="00216F4F" w:rsidP="003205E5">
      <w:pPr>
        <w:spacing w:afterLines="50" w:after="120"/>
        <w:ind w:firstLine="420"/>
        <w:rPr>
          <w:rFonts w:ascii="宋体" w:hAnsi="宋体" w:cs="宋体"/>
          <w:szCs w:val="21"/>
        </w:rPr>
      </w:pPr>
      <w:r>
        <w:rPr>
          <w:rFonts w:ascii="宋体" w:hAnsi="宋体" w:cs="宋体" w:hint="eastAsia"/>
          <w:szCs w:val="21"/>
        </w:rPr>
        <w:t xml:space="preserve">  1、有燃烧现象，即有热有光有火焰；</w:t>
      </w:r>
    </w:p>
    <w:p w:rsidR="00653DEF" w:rsidRDefault="00216F4F" w:rsidP="003205E5">
      <w:pPr>
        <w:spacing w:afterLines="50" w:after="120"/>
        <w:ind w:firstLine="420"/>
        <w:rPr>
          <w:rFonts w:ascii="宋体" w:hAnsi="宋体" w:cs="宋体"/>
          <w:szCs w:val="21"/>
        </w:rPr>
      </w:pPr>
      <w:r>
        <w:rPr>
          <w:rFonts w:ascii="宋体" w:hAnsi="宋体" w:cs="宋体" w:hint="eastAsia"/>
          <w:szCs w:val="21"/>
        </w:rPr>
        <w:t xml:space="preserve">  2、偶然、意外发生的燃烧；</w:t>
      </w:r>
    </w:p>
    <w:p w:rsidR="00653DEF" w:rsidRDefault="00216F4F" w:rsidP="003205E5">
      <w:pPr>
        <w:spacing w:afterLines="50" w:after="120"/>
        <w:ind w:firstLine="420"/>
        <w:rPr>
          <w:rFonts w:ascii="宋体" w:hAnsi="宋体" w:cs="宋体"/>
          <w:szCs w:val="21"/>
        </w:rPr>
      </w:pPr>
      <w:r>
        <w:rPr>
          <w:rFonts w:ascii="宋体" w:hAnsi="宋体" w:cs="宋体" w:hint="eastAsia"/>
          <w:szCs w:val="21"/>
        </w:rPr>
        <w:t xml:space="preserve">  3、燃烧失去控制并有蔓延扩大的趋势。</w:t>
      </w:r>
    </w:p>
    <w:p w:rsidR="00653DEF" w:rsidRDefault="00216F4F" w:rsidP="003205E5">
      <w:pPr>
        <w:spacing w:afterLines="50" w:after="120"/>
        <w:ind w:firstLine="420"/>
        <w:rPr>
          <w:rFonts w:ascii="宋体" w:hAnsi="宋体" w:cs="宋体"/>
          <w:szCs w:val="21"/>
        </w:rPr>
      </w:pPr>
      <w:r>
        <w:rPr>
          <w:rFonts w:ascii="宋体" w:hAnsi="宋体" w:cs="宋体" w:hint="eastAsia"/>
          <w:szCs w:val="21"/>
        </w:rPr>
        <w:t xml:space="preserve">  因此，仅有燃烧现象并不等于构成本保险中的火灾责任。在生产、生活中有目的用火，如为了防疫而</w:t>
      </w:r>
      <w:proofErr w:type="gramStart"/>
      <w:r>
        <w:rPr>
          <w:rFonts w:ascii="宋体" w:hAnsi="宋体" w:cs="宋体" w:hint="eastAsia"/>
          <w:szCs w:val="21"/>
        </w:rPr>
        <w:t>焚毁站污</w:t>
      </w:r>
      <w:proofErr w:type="gramEnd"/>
      <w:r>
        <w:rPr>
          <w:rFonts w:ascii="宋体" w:hAnsi="宋体" w:cs="宋体" w:hint="eastAsia"/>
          <w:szCs w:val="21"/>
        </w:rPr>
        <w:t>的衣物，点火烧荒等属正常燃烧，不同于火灾责任。</w:t>
      </w:r>
    </w:p>
    <w:p w:rsidR="00653DEF" w:rsidRDefault="00216F4F" w:rsidP="003205E5">
      <w:pPr>
        <w:spacing w:afterLines="50" w:after="120"/>
        <w:ind w:firstLineChars="200" w:firstLine="420"/>
        <w:rPr>
          <w:rFonts w:ascii="宋体" w:hAnsi="宋体" w:cs="宋体"/>
          <w:szCs w:val="21"/>
        </w:rPr>
      </w:pPr>
      <w:r>
        <w:rPr>
          <w:rFonts w:ascii="宋体" w:hAnsi="宋体" w:cs="宋体" w:hint="eastAsia"/>
          <w:szCs w:val="21"/>
        </w:rPr>
        <w:t>因烘、烤、烫、</w:t>
      </w:r>
      <w:proofErr w:type="gramStart"/>
      <w:r>
        <w:rPr>
          <w:rFonts w:ascii="宋体" w:hAnsi="宋体" w:cs="宋体" w:hint="eastAsia"/>
          <w:szCs w:val="21"/>
        </w:rPr>
        <w:t>烙造成</w:t>
      </w:r>
      <w:proofErr w:type="gramEnd"/>
      <w:r>
        <w:rPr>
          <w:rFonts w:ascii="宋体" w:hAnsi="宋体" w:cs="宋体" w:hint="eastAsia"/>
          <w:szCs w:val="21"/>
        </w:rPr>
        <w:t>焦糊变质等损失，既无燃烧现象，又无蔓延扩大趋势，也不属于火灾责任。</w:t>
      </w:r>
    </w:p>
    <w:p w:rsidR="00653DEF" w:rsidRDefault="00216F4F" w:rsidP="003205E5">
      <w:pPr>
        <w:spacing w:afterLines="50" w:after="120"/>
        <w:ind w:firstLineChars="200" w:firstLine="420"/>
        <w:rPr>
          <w:rFonts w:ascii="宋体" w:hAnsi="宋体" w:cs="宋体"/>
          <w:szCs w:val="21"/>
        </w:rPr>
      </w:pPr>
      <w:r>
        <w:rPr>
          <w:rFonts w:ascii="宋体" w:hAnsi="宋体" w:cs="宋体" w:hint="eastAsia"/>
          <w:szCs w:val="21"/>
        </w:rPr>
        <w:t>电机、电器、电气设备因使用过度、超电压、碰线、孤花、漏电、自身发热所造成的本身损毁，不属于火灾责任。但如果发生了燃烧并失去控制蔓延扩大，才构成火灾责任，并对电机、电器、电气设备本身的损失负责赔偿。</w:t>
      </w:r>
    </w:p>
    <w:p w:rsidR="00653DEF" w:rsidRDefault="00216F4F" w:rsidP="003205E5">
      <w:pPr>
        <w:spacing w:afterLines="50" w:after="120"/>
        <w:ind w:firstLine="420"/>
        <w:rPr>
          <w:rFonts w:ascii="宋体" w:hAnsi="宋体" w:cs="宋体"/>
          <w:szCs w:val="21"/>
        </w:rPr>
      </w:pPr>
      <w:r>
        <w:rPr>
          <w:rFonts w:ascii="宋体" w:hAnsi="宋体" w:cs="宋体" w:hint="eastAsia"/>
          <w:szCs w:val="21"/>
        </w:rPr>
        <w:lastRenderedPageBreak/>
        <w:t xml:space="preserve"> （二）爆炸</w:t>
      </w:r>
    </w:p>
    <w:p w:rsidR="00653DEF" w:rsidRDefault="00216F4F" w:rsidP="003205E5">
      <w:pPr>
        <w:spacing w:afterLines="50" w:after="120"/>
        <w:ind w:firstLineChars="200" w:firstLine="420"/>
        <w:rPr>
          <w:rFonts w:ascii="宋体" w:hAnsi="宋体" w:cs="宋体"/>
          <w:szCs w:val="21"/>
        </w:rPr>
      </w:pPr>
      <w:proofErr w:type="gramStart"/>
      <w:r>
        <w:rPr>
          <w:rFonts w:ascii="宋体" w:hAnsi="宋体" w:cs="宋体" w:hint="eastAsia"/>
          <w:szCs w:val="21"/>
        </w:rPr>
        <w:t>爆炸分</w:t>
      </w:r>
      <w:proofErr w:type="gramEnd"/>
      <w:r>
        <w:rPr>
          <w:rFonts w:ascii="宋体" w:hAnsi="宋体" w:cs="宋体" w:hint="eastAsia"/>
          <w:szCs w:val="21"/>
        </w:rPr>
        <w:t>物理性爆炸和化学性爆炸。</w:t>
      </w:r>
    </w:p>
    <w:p w:rsidR="00653DEF" w:rsidRDefault="00216F4F" w:rsidP="003205E5">
      <w:pPr>
        <w:spacing w:afterLines="50" w:after="120"/>
        <w:ind w:firstLineChars="200" w:firstLine="420"/>
        <w:rPr>
          <w:rFonts w:ascii="宋体" w:hAnsi="宋体" w:cs="宋体"/>
          <w:szCs w:val="21"/>
        </w:rPr>
      </w:pPr>
      <w:r>
        <w:rPr>
          <w:rFonts w:ascii="宋体" w:hAnsi="宋体" w:cs="宋体" w:hint="eastAsia"/>
          <w:szCs w:val="21"/>
        </w:rPr>
        <w:t xml:space="preserve"> 1、物理性爆炸：由于液体变为蒸汽或气体膨胀，压力急剧增加并大大超过容器所能承受的极限压力，因而发生爆炸。如锅炉、空气压缩机、压缩气体钢瓶、液化气罐爆炸等。关于锅炉、压力容器爆炸的定义是：锅炉</w:t>
      </w:r>
      <w:proofErr w:type="gramStart"/>
      <w:r>
        <w:rPr>
          <w:rFonts w:ascii="宋体" w:hAnsi="宋体" w:cs="宋体" w:hint="eastAsia"/>
          <w:szCs w:val="21"/>
        </w:rPr>
        <w:t>或区力容器</w:t>
      </w:r>
      <w:proofErr w:type="gramEnd"/>
      <w:r>
        <w:rPr>
          <w:rFonts w:ascii="宋体" w:hAnsi="宋体" w:cs="宋体" w:hint="eastAsia"/>
          <w:szCs w:val="21"/>
        </w:rPr>
        <w:t>在使用中或试压时发生破裂，使压力瞬时降到等于外界大气压力的事故，称为“爆炸事故”。</w:t>
      </w:r>
    </w:p>
    <w:p w:rsidR="00653DEF" w:rsidRDefault="00216F4F" w:rsidP="003205E5">
      <w:pPr>
        <w:spacing w:afterLines="50" w:after="120"/>
        <w:ind w:firstLineChars="181" w:firstLine="380"/>
        <w:rPr>
          <w:rFonts w:ascii="宋体" w:hAnsi="宋体" w:cs="宋体"/>
          <w:szCs w:val="21"/>
        </w:rPr>
      </w:pPr>
      <w:r>
        <w:rPr>
          <w:rFonts w:ascii="宋体" w:hAnsi="宋体" w:cs="宋体" w:hint="eastAsia"/>
          <w:szCs w:val="21"/>
        </w:rPr>
        <w:t xml:space="preserve"> 2、化学性爆炸：物体在瞬息分解或燃烧时放出大量的热和气体，并以很大的压力向四周扩散的现象。如火药爆炸、可燃性粉尘纤维爆炸、可燃气体爆炸及各种化学物品的爆炸等。</w:t>
      </w:r>
    </w:p>
    <w:p w:rsidR="00653DEF" w:rsidRDefault="00216F4F" w:rsidP="003205E5">
      <w:pPr>
        <w:spacing w:afterLines="50" w:after="120"/>
        <w:ind w:firstLineChars="200" w:firstLine="420"/>
        <w:rPr>
          <w:rFonts w:ascii="宋体" w:hAnsi="宋体" w:cs="宋体"/>
          <w:szCs w:val="21"/>
        </w:rPr>
      </w:pPr>
      <w:r>
        <w:rPr>
          <w:rFonts w:ascii="宋体" w:hAnsi="宋体" w:cs="宋体" w:hint="eastAsia"/>
          <w:szCs w:val="21"/>
        </w:rPr>
        <w:t>因物体本身的瑕疵，使用损耗或产品质量低劣以及由于容器内部承受“负压’（内压比外压小）造成的损失，不属于爆炸责任。</w:t>
      </w:r>
    </w:p>
    <w:p w:rsidR="00653DEF" w:rsidRDefault="00216F4F" w:rsidP="003205E5">
      <w:pPr>
        <w:spacing w:afterLines="50" w:after="120"/>
        <w:ind w:firstLineChars="200" w:firstLine="420"/>
        <w:rPr>
          <w:rFonts w:ascii="宋体" w:hAnsi="宋体" w:cs="宋体"/>
          <w:szCs w:val="21"/>
        </w:rPr>
      </w:pPr>
      <w:r>
        <w:rPr>
          <w:rFonts w:ascii="宋体" w:hAnsi="宋体" w:cs="宋体" w:hint="eastAsia"/>
          <w:szCs w:val="21"/>
        </w:rPr>
        <w:t>（三）雷击</w:t>
      </w:r>
    </w:p>
    <w:p w:rsidR="00653DEF" w:rsidRDefault="00216F4F" w:rsidP="003205E5">
      <w:pPr>
        <w:spacing w:afterLines="50" w:after="120"/>
        <w:ind w:firstLineChars="200" w:firstLine="420"/>
        <w:rPr>
          <w:rFonts w:ascii="宋体" w:hAnsi="宋体" w:cs="宋体"/>
          <w:szCs w:val="21"/>
        </w:rPr>
      </w:pPr>
      <w:r>
        <w:rPr>
          <w:rFonts w:ascii="宋体" w:hAnsi="宋体" w:cs="宋体" w:hint="eastAsia"/>
          <w:szCs w:val="21"/>
        </w:rPr>
        <w:t>雷击指由雷电造成的灾害。雷电为积雨云中、云间或云地之间产生的放电现象。雷击的破坏形式分直接雷击与感应雷击两种。</w:t>
      </w:r>
    </w:p>
    <w:p w:rsidR="00653DEF" w:rsidRDefault="00216F4F" w:rsidP="003205E5">
      <w:pPr>
        <w:spacing w:afterLines="50" w:after="120"/>
        <w:ind w:firstLineChars="200" w:firstLine="420"/>
        <w:rPr>
          <w:rFonts w:ascii="宋体" w:hAnsi="宋体" w:cs="宋体"/>
          <w:szCs w:val="21"/>
        </w:rPr>
      </w:pPr>
      <w:r>
        <w:rPr>
          <w:rFonts w:ascii="宋体" w:hAnsi="宋体" w:cs="宋体" w:hint="eastAsia"/>
          <w:szCs w:val="21"/>
        </w:rPr>
        <w:t>1、直接雷击：由于雷电直接击中保险标的造成损失，属直接雷击责任。</w:t>
      </w:r>
    </w:p>
    <w:p w:rsidR="00653DEF" w:rsidRDefault="00216F4F" w:rsidP="003205E5">
      <w:pPr>
        <w:spacing w:afterLines="50" w:after="120"/>
        <w:ind w:firstLineChars="200" w:firstLine="420"/>
        <w:rPr>
          <w:rFonts w:ascii="宋体" w:hAnsi="宋体" w:cs="宋体"/>
          <w:szCs w:val="21"/>
        </w:rPr>
      </w:pPr>
      <w:r>
        <w:rPr>
          <w:rFonts w:ascii="宋体" w:hAnsi="宋体" w:cs="宋体" w:hint="eastAsia"/>
          <w:szCs w:val="21"/>
        </w:rPr>
        <w:t>2、感应雷击：由于雷击产生的静电感应或电磁感应使屋内对地绝缘金属物体产生高电位放出火花引起的火灾，导致电器本身的损毁，或因雷电的高电压感应，致使电器部件的损毁，属感应雷击责任。</w:t>
      </w:r>
    </w:p>
    <w:p w:rsidR="00653DEF" w:rsidRDefault="00216F4F" w:rsidP="003205E5">
      <w:pPr>
        <w:spacing w:afterLines="50" w:after="120"/>
        <w:ind w:firstLineChars="200" w:firstLine="420"/>
        <w:rPr>
          <w:rFonts w:ascii="宋体" w:hAnsi="宋体" w:cs="宋体"/>
          <w:szCs w:val="21"/>
        </w:rPr>
      </w:pPr>
      <w:r>
        <w:rPr>
          <w:rFonts w:ascii="宋体" w:hAnsi="宋体" w:cs="宋体" w:hint="eastAsia"/>
          <w:szCs w:val="21"/>
        </w:rPr>
        <w:t>（四）暴雨：指每小时降雨量达16毫米以上，或连续12小时降雨量达30毫米以上，或连续24小时降雨量达50毫米以上的降雨。</w:t>
      </w:r>
    </w:p>
    <w:p w:rsidR="00653DEF" w:rsidRDefault="00216F4F" w:rsidP="003205E5">
      <w:pPr>
        <w:spacing w:afterLines="50" w:after="120"/>
        <w:ind w:firstLineChars="200" w:firstLine="420"/>
        <w:rPr>
          <w:rFonts w:ascii="宋体" w:hAnsi="宋体" w:cs="宋体"/>
          <w:szCs w:val="21"/>
        </w:rPr>
      </w:pPr>
      <w:r>
        <w:rPr>
          <w:rFonts w:ascii="宋体" w:hAnsi="宋体" w:cs="宋体" w:hint="eastAsia"/>
          <w:szCs w:val="21"/>
        </w:rPr>
        <w:t>（五）洪水：指山洪暴发、江河泛滥、潮水上岸及倒灌。但规律性的涨潮、自动灭火设施漏水以及在常年水位以下或地下渗水、水管爆裂不属于洪水责任。</w:t>
      </w:r>
    </w:p>
    <w:p w:rsidR="00653DEF" w:rsidRDefault="00216F4F" w:rsidP="003205E5">
      <w:pPr>
        <w:spacing w:afterLines="50" w:after="120"/>
        <w:ind w:firstLineChars="200" w:firstLine="420"/>
        <w:rPr>
          <w:rFonts w:ascii="宋体" w:hAnsi="宋体" w:cs="宋体"/>
          <w:szCs w:val="21"/>
        </w:rPr>
      </w:pPr>
      <w:r>
        <w:rPr>
          <w:rFonts w:ascii="宋体" w:hAnsi="宋体" w:cs="宋体" w:hint="eastAsia"/>
          <w:szCs w:val="21"/>
        </w:rPr>
        <w:t>（六）暴风：指风力达8级、风速在17.2米/秒以上的自然风。</w:t>
      </w:r>
    </w:p>
    <w:p w:rsidR="00653DEF" w:rsidRDefault="00216F4F" w:rsidP="003205E5">
      <w:pPr>
        <w:spacing w:afterLines="50" w:after="120"/>
        <w:ind w:firstLineChars="200" w:firstLine="420"/>
        <w:rPr>
          <w:rFonts w:ascii="宋体" w:hAnsi="宋体" w:cs="宋体"/>
          <w:szCs w:val="21"/>
        </w:rPr>
      </w:pPr>
      <w:r>
        <w:rPr>
          <w:rFonts w:ascii="宋体" w:hAnsi="宋体" w:cs="宋体" w:hint="eastAsia"/>
          <w:szCs w:val="21"/>
        </w:rPr>
        <w:t>（七）龙卷风：指一种范围小而时间短的猛烈旋风，陆地上平均最大风速在79米/秒-103米/秒，极端最大风速在100米/秒以上。</w:t>
      </w:r>
    </w:p>
    <w:p w:rsidR="00653DEF" w:rsidRDefault="00216F4F" w:rsidP="003205E5">
      <w:pPr>
        <w:spacing w:afterLines="50" w:after="120"/>
        <w:ind w:firstLineChars="200" w:firstLine="420"/>
        <w:rPr>
          <w:rFonts w:ascii="宋体" w:hAnsi="宋体" w:cs="宋体"/>
          <w:szCs w:val="21"/>
        </w:rPr>
      </w:pPr>
      <w:r>
        <w:rPr>
          <w:rFonts w:ascii="宋体" w:hAnsi="宋体" w:cs="宋体" w:hint="eastAsia"/>
          <w:szCs w:val="21"/>
        </w:rPr>
        <w:t>（八）冰雹：指从强烈对流的积雨云中降落到地面的冰块或冰球，直径大于5毫米，核心坚硬的固体降水。</w:t>
      </w:r>
    </w:p>
    <w:p w:rsidR="00653DEF" w:rsidRDefault="00216F4F" w:rsidP="003205E5">
      <w:pPr>
        <w:spacing w:afterLines="50" w:after="120"/>
        <w:ind w:firstLineChars="200" w:firstLine="420"/>
        <w:rPr>
          <w:rFonts w:ascii="宋体" w:hAnsi="宋体" w:cs="宋体"/>
          <w:szCs w:val="21"/>
        </w:rPr>
      </w:pPr>
      <w:r>
        <w:rPr>
          <w:rFonts w:ascii="宋体" w:hAnsi="宋体" w:cs="宋体" w:hint="eastAsia"/>
          <w:szCs w:val="21"/>
        </w:rPr>
        <w:t>（九）台风、飓风：台风指中心附近最大平均风力12级或以上，即风速在32.6米/秒以上的热带气旋；飓风是一种与台风性质相同、但出现的位置区域不同的热带气旋，台风出现在西北太平洋海域，而飓风出现在印度洋、大西洋海域。</w:t>
      </w:r>
    </w:p>
    <w:p w:rsidR="00653DEF" w:rsidRDefault="00216F4F" w:rsidP="003205E5">
      <w:pPr>
        <w:spacing w:afterLines="50" w:after="120"/>
        <w:ind w:firstLineChars="200" w:firstLine="420"/>
        <w:rPr>
          <w:rFonts w:ascii="宋体" w:hAnsi="宋体" w:cs="宋体"/>
          <w:szCs w:val="21"/>
        </w:rPr>
      </w:pPr>
      <w:r>
        <w:rPr>
          <w:rFonts w:ascii="宋体" w:hAnsi="宋体" w:cs="宋体" w:hint="eastAsia"/>
          <w:szCs w:val="21"/>
        </w:rPr>
        <w:t>（十）沙尘暴：指强风将地面大量尘沙吹起，使空气很混浊，水平能见度小于1公里的天气现象。</w:t>
      </w:r>
    </w:p>
    <w:p w:rsidR="00653DEF" w:rsidRDefault="00216F4F" w:rsidP="003205E5">
      <w:pPr>
        <w:spacing w:afterLines="50" w:after="120"/>
        <w:ind w:firstLineChars="200" w:firstLine="420"/>
        <w:rPr>
          <w:rFonts w:ascii="宋体" w:hAnsi="宋体" w:cs="宋体"/>
          <w:szCs w:val="21"/>
        </w:rPr>
      </w:pPr>
      <w:r>
        <w:rPr>
          <w:rFonts w:ascii="宋体" w:hAnsi="宋体" w:cs="宋体" w:hint="eastAsia"/>
          <w:szCs w:val="21"/>
        </w:rPr>
        <w:t>（十一）暴雪：指连续12小时的降雪量大于或等于10毫米的降雪现象。</w:t>
      </w:r>
    </w:p>
    <w:p w:rsidR="00653DEF" w:rsidRDefault="00216F4F" w:rsidP="003205E5">
      <w:pPr>
        <w:spacing w:afterLines="50" w:after="120"/>
        <w:ind w:firstLineChars="200" w:firstLine="420"/>
        <w:rPr>
          <w:rFonts w:ascii="宋体" w:hAnsi="宋体" w:cs="宋体"/>
          <w:szCs w:val="21"/>
        </w:rPr>
      </w:pPr>
      <w:r>
        <w:rPr>
          <w:rFonts w:ascii="宋体" w:hAnsi="宋体" w:cs="宋体" w:hint="eastAsia"/>
          <w:szCs w:val="21"/>
        </w:rPr>
        <w:t>（十二）冰凌：指春季江河解冻期时冰块飘浮遇阻，堆积成坝，堵塞江道，造成水位急剧上升，以致江水溢出江道，漫延成灾。</w:t>
      </w:r>
    </w:p>
    <w:p w:rsidR="00653DEF" w:rsidRDefault="00216F4F" w:rsidP="003205E5">
      <w:pPr>
        <w:spacing w:afterLines="50" w:after="120"/>
        <w:ind w:firstLineChars="200" w:firstLine="420"/>
        <w:rPr>
          <w:rFonts w:ascii="宋体" w:hAnsi="宋体" w:cs="宋体"/>
          <w:szCs w:val="21"/>
        </w:rPr>
      </w:pPr>
      <w:r>
        <w:rPr>
          <w:rFonts w:ascii="宋体" w:hAnsi="宋体" w:cs="宋体" w:hint="eastAsia"/>
          <w:szCs w:val="21"/>
        </w:rPr>
        <w:t>陆上有些地区，如山谷风口或酷寒致使雨雪在物体上结成冰块，成下垂形状，越结越厚，重量增加，由于下垂的拉力致使物体毁坏，也属冰凌责任。</w:t>
      </w:r>
    </w:p>
    <w:p w:rsidR="00653DEF" w:rsidRDefault="00216F4F" w:rsidP="003205E5">
      <w:pPr>
        <w:spacing w:afterLines="50" w:after="120"/>
        <w:ind w:firstLineChars="200" w:firstLine="420"/>
        <w:rPr>
          <w:rFonts w:ascii="宋体" w:hAnsi="宋体" w:cs="宋体"/>
          <w:szCs w:val="21"/>
        </w:rPr>
      </w:pPr>
      <w:r>
        <w:rPr>
          <w:rFonts w:ascii="宋体" w:hAnsi="宋体" w:cs="宋体" w:hint="eastAsia"/>
          <w:szCs w:val="21"/>
        </w:rPr>
        <w:t>（十三）突发性滑坡：斜坡上不稳的岩土体或人为堆积物在重力作用下突然整体向下滑动的现象。</w:t>
      </w:r>
    </w:p>
    <w:p w:rsidR="00653DEF" w:rsidRDefault="00216F4F" w:rsidP="003205E5">
      <w:pPr>
        <w:spacing w:afterLines="50" w:after="120"/>
        <w:ind w:firstLineChars="200" w:firstLine="420"/>
        <w:rPr>
          <w:rFonts w:ascii="宋体" w:hAnsi="宋体" w:cs="宋体"/>
          <w:szCs w:val="21"/>
        </w:rPr>
      </w:pPr>
      <w:r>
        <w:rPr>
          <w:rFonts w:ascii="宋体" w:hAnsi="宋体" w:cs="宋体" w:hint="eastAsia"/>
          <w:szCs w:val="21"/>
        </w:rPr>
        <w:t>（十四）崩塌：石崖、土崖、岩石受自然风化、雨蚀造成崩溃</w:t>
      </w:r>
      <w:proofErr w:type="gramStart"/>
      <w:r>
        <w:rPr>
          <w:rFonts w:ascii="宋体" w:hAnsi="宋体" w:cs="宋体" w:hint="eastAsia"/>
          <w:szCs w:val="21"/>
        </w:rPr>
        <w:t>下塌</w:t>
      </w:r>
      <w:proofErr w:type="gramEnd"/>
      <w:r>
        <w:rPr>
          <w:rFonts w:ascii="宋体" w:hAnsi="宋体" w:cs="宋体" w:hint="eastAsia"/>
          <w:szCs w:val="21"/>
        </w:rPr>
        <w:t>，以及大量积雪在重力作用下从高处突然崩塌滚落。</w:t>
      </w:r>
    </w:p>
    <w:p w:rsidR="00653DEF" w:rsidRDefault="00216F4F" w:rsidP="003205E5">
      <w:pPr>
        <w:spacing w:afterLines="50" w:after="120"/>
        <w:ind w:firstLineChars="200" w:firstLine="420"/>
        <w:rPr>
          <w:rFonts w:ascii="宋体" w:hAnsi="宋体" w:cs="宋体"/>
          <w:szCs w:val="21"/>
        </w:rPr>
      </w:pPr>
      <w:r>
        <w:rPr>
          <w:rFonts w:ascii="宋体" w:hAnsi="宋体" w:cs="宋体" w:hint="eastAsia"/>
          <w:szCs w:val="21"/>
        </w:rPr>
        <w:t>（十五）泥石流：由于雨水、冰雪融化等水源激发的、含有大量泥沙石块的特殊洪流。</w:t>
      </w:r>
    </w:p>
    <w:p w:rsidR="00653DEF" w:rsidRDefault="00216F4F" w:rsidP="003205E5">
      <w:pPr>
        <w:spacing w:afterLines="50" w:after="120"/>
        <w:ind w:firstLineChars="181" w:firstLine="380"/>
        <w:rPr>
          <w:rFonts w:ascii="宋体" w:hAnsi="宋体" w:cs="宋体"/>
          <w:szCs w:val="21"/>
        </w:rPr>
      </w:pPr>
      <w:r>
        <w:rPr>
          <w:rFonts w:ascii="宋体" w:hAnsi="宋体" w:cs="宋体" w:hint="eastAsia"/>
          <w:szCs w:val="21"/>
        </w:rPr>
        <w:lastRenderedPageBreak/>
        <w:t>（十六）地面突然下陷下沉：地壳因为自然变异，地层收缩而发生突然塌陷。对于因海潮、河流、大雨侵蚀或在建筑房屋前没有掌握地层情况，地下有孔穴、矿穴，以致地面突然塌陷，也属地面突然下陷下沉。但未按建筑施工要求导致建筑地基下沉、裂缝、倒塌等，不在此列。</w:t>
      </w:r>
    </w:p>
    <w:p w:rsidR="00653DEF" w:rsidRDefault="00216F4F" w:rsidP="003205E5">
      <w:pPr>
        <w:spacing w:afterLines="50" w:after="120"/>
        <w:ind w:firstLineChars="200" w:firstLine="420"/>
        <w:rPr>
          <w:rFonts w:ascii="宋体" w:hAnsi="宋体" w:cs="宋体"/>
          <w:szCs w:val="21"/>
        </w:rPr>
      </w:pPr>
      <w:r>
        <w:rPr>
          <w:rFonts w:ascii="宋体" w:hAnsi="宋体" w:cs="宋体" w:hint="eastAsia"/>
          <w:szCs w:val="21"/>
        </w:rPr>
        <w:t>（十七）飞行物体及其他空中运行物体坠落：指空中飞行器、人造卫星、陨石坠落，吊车、行车在运行时发生的物体坠落，人工开凿或爆炸而致石方、石块、土方飞射、塌下，建筑物倒塌、倒落、倾倒，以及其他空中运行物体坠落。</w:t>
      </w:r>
    </w:p>
    <w:p w:rsidR="00653DEF" w:rsidRDefault="00216F4F" w:rsidP="003205E5">
      <w:pPr>
        <w:spacing w:afterLines="50" w:after="120"/>
        <w:ind w:firstLineChars="200" w:firstLine="420"/>
        <w:rPr>
          <w:rFonts w:ascii="宋体" w:hAnsi="宋体" w:cs="宋体"/>
          <w:szCs w:val="21"/>
        </w:rPr>
      </w:pPr>
      <w:r>
        <w:rPr>
          <w:rFonts w:ascii="宋体" w:hAnsi="宋体" w:cs="宋体" w:hint="eastAsia"/>
          <w:szCs w:val="21"/>
        </w:rPr>
        <w:t>（十八）自然灾害：指雷击、暴雨、洪水、暴风、龙卷风、冰雹、台风、飓风、沙尘暴、暴雪、冰凌、突发性滑坡、崩塌、泥石流、地面突然下陷下沉及其他人力不可抗拒的破坏力强大的自然现象。</w:t>
      </w:r>
    </w:p>
    <w:p w:rsidR="00653DEF" w:rsidRDefault="00216F4F" w:rsidP="003205E5">
      <w:pPr>
        <w:spacing w:afterLines="50" w:after="120"/>
        <w:ind w:firstLineChars="200" w:firstLine="420"/>
        <w:rPr>
          <w:rFonts w:ascii="宋体" w:hAnsi="宋体" w:cs="宋体"/>
          <w:szCs w:val="21"/>
        </w:rPr>
      </w:pPr>
      <w:r>
        <w:rPr>
          <w:rFonts w:ascii="宋体" w:hAnsi="宋体" w:cs="宋体" w:hint="eastAsia"/>
          <w:szCs w:val="21"/>
        </w:rPr>
        <w:t>（十九）意外事故：</w:t>
      </w:r>
      <w:proofErr w:type="gramStart"/>
      <w:r>
        <w:rPr>
          <w:rFonts w:ascii="宋体" w:hAnsi="宋体" w:cs="宋体" w:hint="eastAsia"/>
          <w:szCs w:val="21"/>
        </w:rPr>
        <w:t>指不可</w:t>
      </w:r>
      <w:proofErr w:type="gramEnd"/>
      <w:r>
        <w:rPr>
          <w:rFonts w:ascii="宋体" w:hAnsi="宋体" w:cs="宋体" w:hint="eastAsia"/>
          <w:szCs w:val="21"/>
        </w:rPr>
        <w:t>预料的以及被保险人无法控制并造成物质损失的突发性事件，包括火灾和爆炸。</w:t>
      </w:r>
    </w:p>
    <w:p w:rsidR="00653DEF" w:rsidRDefault="00216F4F" w:rsidP="003205E5">
      <w:pPr>
        <w:spacing w:afterLines="50" w:after="120"/>
        <w:ind w:firstLineChars="200" w:firstLine="420"/>
        <w:rPr>
          <w:rFonts w:ascii="宋体" w:hAnsi="宋体" w:cs="宋体"/>
          <w:szCs w:val="21"/>
        </w:rPr>
      </w:pPr>
      <w:r>
        <w:rPr>
          <w:rFonts w:ascii="宋体" w:hAnsi="宋体" w:cs="宋体" w:hint="eastAsia"/>
          <w:szCs w:val="21"/>
        </w:rPr>
        <w:t>（二十）重大过失行为：指行为人不但没有遵守法律规范对其较高要求，甚至连人们都应当注意并能注意的一般标准也未达到的行为。</w:t>
      </w:r>
    </w:p>
    <w:p w:rsidR="00653DEF" w:rsidRDefault="00216F4F" w:rsidP="003205E5">
      <w:pPr>
        <w:spacing w:afterLines="50" w:after="120"/>
        <w:ind w:firstLineChars="200" w:firstLine="420"/>
        <w:rPr>
          <w:rFonts w:ascii="宋体" w:hAnsi="宋体" w:cs="宋体"/>
          <w:szCs w:val="21"/>
        </w:rPr>
      </w:pPr>
      <w:r>
        <w:rPr>
          <w:rFonts w:ascii="宋体" w:hAnsi="宋体" w:cs="宋体" w:hint="eastAsia"/>
          <w:szCs w:val="21"/>
        </w:rPr>
        <w:t>（二十一）恐怖活动：指任何人以某一组织的名义或参与某一组织使用武力或暴力对任何政府进行恐吓或施加影响而采取的行动。</w:t>
      </w:r>
    </w:p>
    <w:p w:rsidR="00653DEF" w:rsidRDefault="00216F4F" w:rsidP="003205E5">
      <w:pPr>
        <w:spacing w:afterLines="50" w:after="120"/>
        <w:ind w:firstLineChars="200" w:firstLine="420"/>
        <w:rPr>
          <w:rFonts w:ascii="宋体" w:hAnsi="宋体" w:cs="宋体"/>
          <w:szCs w:val="21"/>
        </w:rPr>
      </w:pPr>
      <w:r>
        <w:rPr>
          <w:rFonts w:ascii="宋体" w:hAnsi="宋体" w:cs="宋体" w:hint="eastAsia"/>
          <w:szCs w:val="21"/>
        </w:rPr>
        <w:t>（二十二）地震：地壳发生的震动。</w:t>
      </w:r>
    </w:p>
    <w:p w:rsidR="00653DEF" w:rsidRDefault="00216F4F" w:rsidP="003205E5">
      <w:pPr>
        <w:spacing w:afterLines="50" w:after="120"/>
        <w:ind w:firstLineChars="200" w:firstLine="420"/>
        <w:rPr>
          <w:rFonts w:ascii="宋体" w:hAnsi="宋体" w:cs="宋体"/>
          <w:szCs w:val="21"/>
        </w:rPr>
      </w:pPr>
      <w:r>
        <w:rPr>
          <w:rFonts w:ascii="宋体" w:hAnsi="宋体" w:cs="宋体" w:hint="eastAsia"/>
          <w:szCs w:val="21"/>
        </w:rPr>
        <w:t>（二十三）海啸：海啸是指由海底地震，火山爆发或水下滑坡、塌陷所激发的海洋巨波。</w:t>
      </w:r>
    </w:p>
    <w:p w:rsidR="00653DEF" w:rsidRDefault="00216F4F" w:rsidP="003205E5">
      <w:pPr>
        <w:spacing w:afterLines="50" w:after="120"/>
        <w:ind w:firstLineChars="200" w:firstLine="420"/>
        <w:rPr>
          <w:rFonts w:ascii="宋体" w:hAnsi="宋体" w:cs="宋体"/>
          <w:szCs w:val="21"/>
        </w:rPr>
      </w:pPr>
      <w:r>
        <w:rPr>
          <w:rFonts w:ascii="宋体" w:hAnsi="宋体" w:cs="宋体" w:hint="eastAsia"/>
          <w:szCs w:val="21"/>
        </w:rPr>
        <w:t>（二十四）行政行为、司法行为：指各级政府部门、执法机关或依法履行公共管理、社会管理职能的机构下令破坏、征用、罚没保险标的</w:t>
      </w:r>
      <w:proofErr w:type="gramStart"/>
      <w:r>
        <w:rPr>
          <w:rFonts w:ascii="宋体" w:hAnsi="宋体" w:cs="宋体" w:hint="eastAsia"/>
          <w:szCs w:val="21"/>
        </w:rPr>
        <w:t>的</w:t>
      </w:r>
      <w:proofErr w:type="gramEnd"/>
      <w:r>
        <w:rPr>
          <w:rFonts w:ascii="宋体" w:hAnsi="宋体" w:cs="宋体" w:hint="eastAsia"/>
          <w:szCs w:val="21"/>
        </w:rPr>
        <w:t>行为。</w:t>
      </w:r>
    </w:p>
    <w:p w:rsidR="00653DEF" w:rsidRDefault="00216F4F" w:rsidP="003205E5">
      <w:pPr>
        <w:spacing w:afterLines="50" w:after="120"/>
        <w:ind w:firstLineChars="200" w:firstLine="420"/>
        <w:rPr>
          <w:rFonts w:ascii="宋体" w:hAnsi="宋体" w:cs="宋体"/>
          <w:szCs w:val="21"/>
        </w:rPr>
      </w:pPr>
      <w:r>
        <w:rPr>
          <w:rFonts w:ascii="宋体" w:hAnsi="宋体" w:cs="宋体" w:hint="eastAsia"/>
          <w:szCs w:val="21"/>
        </w:rPr>
        <w:t>（二十五）简易建筑：指符合下列条件之一的建筑：（1）使用竹木、芦席、蓬布、茅草、油毛毡、塑料膜、尼龙布、玻璃钢瓦等材料为顶或墙体的建筑；（2）顶部封闭，但</w:t>
      </w:r>
      <w:proofErr w:type="gramStart"/>
      <w:r>
        <w:rPr>
          <w:rFonts w:ascii="宋体" w:hAnsi="宋体" w:cs="宋体" w:hint="eastAsia"/>
          <w:szCs w:val="21"/>
        </w:rPr>
        <w:t>直立面非封闭</w:t>
      </w:r>
      <w:proofErr w:type="gramEnd"/>
      <w:r>
        <w:rPr>
          <w:rFonts w:ascii="宋体" w:hAnsi="宋体" w:cs="宋体" w:hint="eastAsia"/>
          <w:szCs w:val="21"/>
        </w:rPr>
        <w:t>部分的面积与直立面总面积的比例超过10％的建筑；（3）屋顶与所有墙体之间的最大距离超过一米的建筑。</w:t>
      </w:r>
    </w:p>
    <w:p w:rsidR="00653DEF" w:rsidRDefault="00216F4F" w:rsidP="003205E5">
      <w:pPr>
        <w:spacing w:afterLines="50" w:after="120"/>
        <w:ind w:firstLineChars="200" w:firstLine="420"/>
        <w:rPr>
          <w:rFonts w:ascii="宋体" w:hAnsi="宋体" w:cs="宋体"/>
          <w:szCs w:val="21"/>
        </w:rPr>
      </w:pPr>
      <w:r>
        <w:rPr>
          <w:rFonts w:ascii="宋体" w:hAnsi="宋体" w:cs="宋体" w:hint="eastAsia"/>
          <w:szCs w:val="21"/>
        </w:rPr>
        <w:t>（二十六）自燃：指可燃物在没有外部热源直接作用的情况下，由于其内部的物理作用（如吸附、辐射等）、化学作用（</w:t>
      </w:r>
      <w:proofErr w:type="gramStart"/>
      <w:r>
        <w:rPr>
          <w:rFonts w:ascii="宋体" w:hAnsi="宋体" w:cs="宋体" w:hint="eastAsia"/>
          <w:szCs w:val="21"/>
        </w:rPr>
        <w:t>如氧化</w:t>
      </w:r>
      <w:proofErr w:type="gramEnd"/>
      <w:r>
        <w:rPr>
          <w:rFonts w:ascii="宋体" w:hAnsi="宋体" w:cs="宋体" w:hint="eastAsia"/>
          <w:szCs w:val="21"/>
        </w:rPr>
        <w:t>、分解、聚合等）或生物作用（如发酵、细菌腐败等）而发热，热量积聚导致升温，当可燃物达到一定温度时，未与明火直接接触而发生燃烧的现象。</w:t>
      </w:r>
    </w:p>
    <w:p w:rsidR="00653DEF" w:rsidRDefault="00216F4F" w:rsidP="003205E5">
      <w:pPr>
        <w:spacing w:afterLines="50" w:after="120"/>
        <w:ind w:firstLineChars="200" w:firstLine="420"/>
        <w:rPr>
          <w:rFonts w:ascii="宋体" w:hAnsi="宋体" w:cs="宋体"/>
          <w:szCs w:val="21"/>
        </w:rPr>
      </w:pPr>
      <w:r>
        <w:rPr>
          <w:rFonts w:ascii="宋体" w:hAnsi="宋体" w:cs="宋体" w:hint="eastAsia"/>
          <w:szCs w:val="21"/>
        </w:rPr>
        <w:t>（二十七）水箱、水管爆裂：包括冻裂和意外爆裂两种情况。水箱、水管爆裂一般是由水箱、水管本身瑕疵或使用耗损或严寒结冰造成的。</w:t>
      </w:r>
    </w:p>
    <w:p w:rsidR="00653DEF" w:rsidRDefault="00216F4F" w:rsidP="003205E5">
      <w:pPr>
        <w:pStyle w:val="13"/>
        <w:autoSpaceDE w:val="0"/>
        <w:autoSpaceDN w:val="0"/>
        <w:spacing w:afterLines="50" w:after="120" w:line="240" w:lineRule="auto"/>
        <w:ind w:right="113" w:firstLineChars="225" w:firstLine="473"/>
        <w:jc w:val="both"/>
        <w:textAlignment w:val="bottom"/>
        <w:rPr>
          <w:rFonts w:hAnsi="宋体" w:cs="宋体"/>
          <w:sz w:val="21"/>
          <w:szCs w:val="21"/>
        </w:rPr>
      </w:pPr>
      <w:r>
        <w:rPr>
          <w:rFonts w:hAnsi="宋体" w:cs="宋体" w:hint="eastAsia"/>
          <w:sz w:val="21"/>
          <w:szCs w:val="21"/>
        </w:rPr>
        <w:t>（二十八）错误：指应该按规定做好的事情而没有做好；</w:t>
      </w:r>
    </w:p>
    <w:p w:rsidR="00653DEF" w:rsidRDefault="00216F4F" w:rsidP="003205E5">
      <w:pPr>
        <w:pStyle w:val="13"/>
        <w:autoSpaceDE w:val="0"/>
        <w:autoSpaceDN w:val="0"/>
        <w:spacing w:afterLines="50" w:after="120" w:line="240" w:lineRule="auto"/>
        <w:ind w:right="113" w:firstLineChars="225" w:firstLine="473"/>
        <w:jc w:val="both"/>
        <w:textAlignment w:val="bottom"/>
        <w:rPr>
          <w:rFonts w:hAnsi="宋体" w:cs="宋体"/>
          <w:sz w:val="21"/>
          <w:szCs w:val="21"/>
        </w:rPr>
      </w:pPr>
      <w:r>
        <w:rPr>
          <w:rFonts w:hAnsi="宋体" w:cs="宋体" w:hint="eastAsia"/>
          <w:sz w:val="21"/>
          <w:szCs w:val="21"/>
        </w:rPr>
        <w:t>（二十九）缺陷：指材料、设备的质量、工艺未达到国家或行业协会规定的标准。</w:t>
      </w:r>
    </w:p>
    <w:p w:rsidR="00653DEF" w:rsidRDefault="00216F4F" w:rsidP="003205E5">
      <w:pPr>
        <w:spacing w:afterLines="50" w:after="120"/>
        <w:ind w:firstLineChars="250" w:firstLine="525"/>
        <w:rPr>
          <w:rFonts w:ascii="宋体" w:hAnsi="宋体" w:cs="宋体"/>
          <w:szCs w:val="21"/>
        </w:rPr>
      </w:pPr>
      <w:r>
        <w:rPr>
          <w:rFonts w:ascii="宋体" w:hAnsi="宋体" w:cs="宋体" w:hint="eastAsia"/>
          <w:szCs w:val="21"/>
        </w:rPr>
        <w:t>（三十）离心力：是指向心力的反作用力，也称“惯性离心力”；</w:t>
      </w:r>
    </w:p>
    <w:p w:rsidR="00653DEF" w:rsidRDefault="00216F4F" w:rsidP="003205E5">
      <w:pPr>
        <w:pStyle w:val="13"/>
        <w:autoSpaceDE w:val="0"/>
        <w:autoSpaceDN w:val="0"/>
        <w:spacing w:afterLines="50" w:after="120" w:line="240" w:lineRule="auto"/>
        <w:ind w:leftChars="54" w:left="113" w:right="113" w:firstLineChars="225" w:firstLine="473"/>
        <w:jc w:val="both"/>
        <w:textAlignment w:val="bottom"/>
        <w:rPr>
          <w:rFonts w:hAnsi="宋体" w:cs="宋体"/>
          <w:sz w:val="21"/>
          <w:szCs w:val="21"/>
        </w:rPr>
      </w:pPr>
      <w:r>
        <w:rPr>
          <w:rFonts w:hAnsi="宋体" w:cs="宋体" w:hint="eastAsia"/>
          <w:sz w:val="21"/>
          <w:szCs w:val="21"/>
        </w:rPr>
        <w:t>（三十一）超负荷：指因电流超过额定数值，电器负荷电流过高，致使电器设备超过额定容量或额定功率。</w:t>
      </w:r>
    </w:p>
    <w:p w:rsidR="00653DEF" w:rsidRDefault="00216F4F" w:rsidP="003205E5">
      <w:pPr>
        <w:pStyle w:val="13"/>
        <w:autoSpaceDE w:val="0"/>
        <w:autoSpaceDN w:val="0"/>
        <w:spacing w:afterLines="50" w:after="120" w:line="240" w:lineRule="auto"/>
        <w:ind w:leftChars="54" w:left="113" w:right="113" w:firstLineChars="225" w:firstLine="473"/>
        <w:jc w:val="both"/>
        <w:textAlignment w:val="bottom"/>
        <w:rPr>
          <w:rFonts w:hAnsi="宋体" w:cs="宋体"/>
          <w:sz w:val="21"/>
          <w:szCs w:val="21"/>
        </w:rPr>
      </w:pPr>
      <w:r>
        <w:rPr>
          <w:rFonts w:hAnsi="宋体" w:cs="宋体" w:hint="eastAsia"/>
          <w:sz w:val="21"/>
          <w:szCs w:val="21"/>
        </w:rPr>
        <w:t>（三十二）电弧：指导体与导体之间产生的放电现象。</w:t>
      </w:r>
    </w:p>
    <w:p w:rsidR="00653DEF" w:rsidRDefault="00216F4F" w:rsidP="003205E5">
      <w:pPr>
        <w:pStyle w:val="13"/>
        <w:autoSpaceDE w:val="0"/>
        <w:autoSpaceDN w:val="0"/>
        <w:spacing w:afterLines="50" w:after="120" w:line="240" w:lineRule="auto"/>
        <w:ind w:leftChars="54" w:left="113" w:right="113" w:firstLineChars="225" w:firstLine="473"/>
        <w:jc w:val="both"/>
        <w:textAlignment w:val="bottom"/>
        <w:rPr>
          <w:rFonts w:hAnsi="宋体" w:cs="宋体"/>
          <w:sz w:val="21"/>
          <w:szCs w:val="21"/>
        </w:rPr>
      </w:pPr>
      <w:r>
        <w:rPr>
          <w:rFonts w:hAnsi="宋体" w:cs="宋体" w:hint="eastAsia"/>
          <w:sz w:val="21"/>
          <w:szCs w:val="21"/>
        </w:rPr>
        <w:t>（三十三）感应电：指通电导体周围造成的磁场使其它导体产生的带电现象。</w:t>
      </w:r>
    </w:p>
    <w:p w:rsidR="00653DEF" w:rsidRDefault="00216F4F" w:rsidP="003205E5">
      <w:pPr>
        <w:spacing w:afterLines="50" w:after="120"/>
        <w:rPr>
          <w:rFonts w:ascii="宋体" w:hAnsi="宋体" w:cs="宋体"/>
          <w:szCs w:val="21"/>
        </w:rPr>
      </w:pPr>
      <w:r>
        <w:rPr>
          <w:rFonts w:ascii="宋体" w:hAnsi="宋体" w:cs="宋体" w:hint="eastAsia"/>
          <w:b/>
          <w:szCs w:val="21"/>
        </w:rPr>
        <w:t>附录：</w:t>
      </w:r>
      <w:r>
        <w:rPr>
          <w:rFonts w:ascii="宋体" w:hAnsi="宋体" w:cs="宋体" w:hint="eastAsia"/>
          <w:b/>
          <w:bCs/>
          <w:szCs w:val="21"/>
        </w:rPr>
        <w:t>短期费率表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540"/>
        <w:gridCol w:w="540"/>
        <w:gridCol w:w="540"/>
        <w:gridCol w:w="540"/>
        <w:gridCol w:w="540"/>
        <w:gridCol w:w="540"/>
        <w:gridCol w:w="540"/>
        <w:gridCol w:w="540"/>
        <w:gridCol w:w="540"/>
        <w:gridCol w:w="540"/>
        <w:gridCol w:w="537"/>
        <w:gridCol w:w="531"/>
      </w:tblGrid>
      <w:tr w:rsidR="00653DEF">
        <w:trPr>
          <w:jc w:val="center"/>
        </w:trPr>
        <w:tc>
          <w:tcPr>
            <w:tcW w:w="1695" w:type="dxa"/>
            <w:vAlign w:val="center"/>
          </w:tcPr>
          <w:p w:rsidR="00653DEF" w:rsidRDefault="00216F4F" w:rsidP="003205E5">
            <w:pPr>
              <w:spacing w:afterLines="50" w:after="120"/>
              <w:jc w:val="center"/>
              <w:rPr>
                <w:rFonts w:ascii="宋体" w:hAnsi="宋体" w:cs="宋体"/>
                <w:szCs w:val="21"/>
              </w:rPr>
            </w:pPr>
            <w:r>
              <w:rPr>
                <w:rFonts w:ascii="宋体" w:hAnsi="宋体" w:cs="宋体" w:hint="eastAsia"/>
                <w:szCs w:val="21"/>
              </w:rPr>
              <w:t>保险</w:t>
            </w:r>
          </w:p>
          <w:p w:rsidR="00653DEF" w:rsidRDefault="00216F4F" w:rsidP="003205E5">
            <w:pPr>
              <w:spacing w:afterLines="50" w:after="120"/>
              <w:jc w:val="center"/>
              <w:rPr>
                <w:rFonts w:ascii="宋体" w:hAnsi="宋体" w:cs="宋体"/>
                <w:szCs w:val="21"/>
              </w:rPr>
            </w:pPr>
            <w:r>
              <w:rPr>
                <w:rFonts w:ascii="宋体" w:hAnsi="宋体" w:cs="宋体" w:hint="eastAsia"/>
                <w:szCs w:val="21"/>
              </w:rPr>
              <w:t>期间</w:t>
            </w:r>
          </w:p>
        </w:tc>
        <w:tc>
          <w:tcPr>
            <w:tcW w:w="540" w:type="dxa"/>
            <w:vAlign w:val="center"/>
          </w:tcPr>
          <w:p w:rsidR="00653DEF" w:rsidRDefault="00216F4F" w:rsidP="003205E5">
            <w:pPr>
              <w:spacing w:afterLines="50" w:after="120"/>
              <w:jc w:val="center"/>
              <w:rPr>
                <w:rFonts w:ascii="宋体" w:hAnsi="宋体" w:cs="宋体"/>
                <w:szCs w:val="21"/>
              </w:rPr>
            </w:pPr>
            <w:r>
              <w:rPr>
                <w:rFonts w:ascii="宋体" w:hAnsi="宋体" w:cs="宋体" w:hint="eastAsia"/>
                <w:szCs w:val="21"/>
              </w:rPr>
              <w:t>一</w:t>
            </w:r>
          </w:p>
          <w:p w:rsidR="00653DEF" w:rsidRDefault="00216F4F" w:rsidP="003205E5">
            <w:pPr>
              <w:spacing w:afterLines="50" w:after="120"/>
              <w:jc w:val="center"/>
              <w:rPr>
                <w:rFonts w:ascii="宋体" w:hAnsi="宋体" w:cs="宋体"/>
                <w:szCs w:val="21"/>
              </w:rPr>
            </w:pPr>
            <w:r>
              <w:rPr>
                <w:rFonts w:ascii="宋体" w:hAnsi="宋体" w:cs="宋体" w:hint="eastAsia"/>
                <w:szCs w:val="21"/>
              </w:rPr>
              <w:t>个</w:t>
            </w:r>
          </w:p>
          <w:p w:rsidR="00653DEF" w:rsidRDefault="00216F4F" w:rsidP="003205E5">
            <w:pPr>
              <w:spacing w:afterLines="50" w:after="120"/>
              <w:jc w:val="center"/>
              <w:rPr>
                <w:rFonts w:ascii="宋体" w:hAnsi="宋体" w:cs="宋体"/>
                <w:szCs w:val="21"/>
              </w:rPr>
            </w:pPr>
            <w:r>
              <w:rPr>
                <w:rFonts w:ascii="宋体" w:hAnsi="宋体" w:cs="宋体" w:hint="eastAsia"/>
                <w:szCs w:val="21"/>
              </w:rPr>
              <w:t>月</w:t>
            </w:r>
          </w:p>
        </w:tc>
        <w:tc>
          <w:tcPr>
            <w:tcW w:w="540" w:type="dxa"/>
            <w:vAlign w:val="center"/>
          </w:tcPr>
          <w:p w:rsidR="00653DEF" w:rsidRDefault="00216F4F" w:rsidP="003205E5">
            <w:pPr>
              <w:spacing w:afterLines="50" w:after="120"/>
              <w:jc w:val="center"/>
              <w:rPr>
                <w:rFonts w:ascii="宋体" w:hAnsi="宋体" w:cs="宋体"/>
                <w:szCs w:val="21"/>
              </w:rPr>
            </w:pPr>
            <w:r>
              <w:rPr>
                <w:rFonts w:ascii="宋体" w:hAnsi="宋体" w:cs="宋体" w:hint="eastAsia"/>
                <w:szCs w:val="21"/>
              </w:rPr>
              <w:t>二</w:t>
            </w:r>
          </w:p>
          <w:p w:rsidR="00653DEF" w:rsidRDefault="00216F4F" w:rsidP="003205E5">
            <w:pPr>
              <w:spacing w:afterLines="50" w:after="120"/>
              <w:jc w:val="center"/>
              <w:rPr>
                <w:rFonts w:ascii="宋体" w:hAnsi="宋体" w:cs="宋体"/>
                <w:szCs w:val="21"/>
              </w:rPr>
            </w:pPr>
            <w:r>
              <w:rPr>
                <w:rFonts w:ascii="宋体" w:hAnsi="宋体" w:cs="宋体" w:hint="eastAsia"/>
                <w:szCs w:val="21"/>
              </w:rPr>
              <w:t>个</w:t>
            </w:r>
          </w:p>
          <w:p w:rsidR="00653DEF" w:rsidRDefault="00216F4F" w:rsidP="003205E5">
            <w:pPr>
              <w:spacing w:afterLines="50" w:after="120"/>
              <w:jc w:val="center"/>
              <w:rPr>
                <w:rFonts w:ascii="宋体" w:hAnsi="宋体" w:cs="宋体"/>
                <w:szCs w:val="21"/>
              </w:rPr>
            </w:pPr>
            <w:r>
              <w:rPr>
                <w:rFonts w:ascii="宋体" w:hAnsi="宋体" w:cs="宋体" w:hint="eastAsia"/>
                <w:szCs w:val="21"/>
              </w:rPr>
              <w:t>月</w:t>
            </w:r>
          </w:p>
        </w:tc>
        <w:tc>
          <w:tcPr>
            <w:tcW w:w="540" w:type="dxa"/>
            <w:vAlign w:val="center"/>
          </w:tcPr>
          <w:p w:rsidR="00653DEF" w:rsidRDefault="00216F4F" w:rsidP="003205E5">
            <w:pPr>
              <w:spacing w:afterLines="50" w:after="120"/>
              <w:jc w:val="center"/>
              <w:rPr>
                <w:rFonts w:ascii="宋体" w:hAnsi="宋体" w:cs="宋体"/>
                <w:szCs w:val="21"/>
              </w:rPr>
            </w:pPr>
            <w:r>
              <w:rPr>
                <w:rFonts w:ascii="宋体" w:hAnsi="宋体" w:cs="宋体" w:hint="eastAsia"/>
                <w:szCs w:val="21"/>
              </w:rPr>
              <w:t>三</w:t>
            </w:r>
          </w:p>
          <w:p w:rsidR="00653DEF" w:rsidRDefault="00216F4F" w:rsidP="003205E5">
            <w:pPr>
              <w:spacing w:afterLines="50" w:after="120"/>
              <w:jc w:val="center"/>
              <w:rPr>
                <w:rFonts w:ascii="宋体" w:hAnsi="宋体" w:cs="宋体"/>
                <w:szCs w:val="21"/>
              </w:rPr>
            </w:pPr>
            <w:r>
              <w:rPr>
                <w:rFonts w:ascii="宋体" w:hAnsi="宋体" w:cs="宋体" w:hint="eastAsia"/>
                <w:szCs w:val="21"/>
              </w:rPr>
              <w:t>个</w:t>
            </w:r>
          </w:p>
          <w:p w:rsidR="00653DEF" w:rsidRDefault="00216F4F" w:rsidP="003205E5">
            <w:pPr>
              <w:spacing w:afterLines="50" w:after="120"/>
              <w:jc w:val="center"/>
              <w:rPr>
                <w:rFonts w:ascii="宋体" w:hAnsi="宋体" w:cs="宋体"/>
                <w:szCs w:val="21"/>
              </w:rPr>
            </w:pPr>
            <w:r>
              <w:rPr>
                <w:rFonts w:ascii="宋体" w:hAnsi="宋体" w:cs="宋体" w:hint="eastAsia"/>
                <w:szCs w:val="21"/>
              </w:rPr>
              <w:t>月</w:t>
            </w:r>
          </w:p>
        </w:tc>
        <w:tc>
          <w:tcPr>
            <w:tcW w:w="540" w:type="dxa"/>
            <w:vAlign w:val="center"/>
          </w:tcPr>
          <w:p w:rsidR="00653DEF" w:rsidRDefault="00216F4F" w:rsidP="003205E5">
            <w:pPr>
              <w:spacing w:afterLines="50" w:after="120"/>
              <w:jc w:val="center"/>
              <w:rPr>
                <w:rFonts w:ascii="宋体" w:hAnsi="宋体" w:cs="宋体"/>
                <w:szCs w:val="21"/>
              </w:rPr>
            </w:pPr>
            <w:r>
              <w:rPr>
                <w:rFonts w:ascii="宋体" w:hAnsi="宋体" w:cs="宋体" w:hint="eastAsia"/>
                <w:szCs w:val="21"/>
              </w:rPr>
              <w:t>四</w:t>
            </w:r>
          </w:p>
          <w:p w:rsidR="00653DEF" w:rsidRDefault="00216F4F" w:rsidP="003205E5">
            <w:pPr>
              <w:spacing w:afterLines="50" w:after="120"/>
              <w:jc w:val="center"/>
              <w:rPr>
                <w:rFonts w:ascii="宋体" w:hAnsi="宋体" w:cs="宋体"/>
                <w:szCs w:val="21"/>
              </w:rPr>
            </w:pPr>
            <w:r>
              <w:rPr>
                <w:rFonts w:ascii="宋体" w:hAnsi="宋体" w:cs="宋体" w:hint="eastAsia"/>
                <w:szCs w:val="21"/>
              </w:rPr>
              <w:t>个</w:t>
            </w:r>
          </w:p>
          <w:p w:rsidR="00653DEF" w:rsidRDefault="00216F4F" w:rsidP="003205E5">
            <w:pPr>
              <w:spacing w:afterLines="50" w:after="120"/>
              <w:jc w:val="center"/>
              <w:rPr>
                <w:rFonts w:ascii="宋体" w:hAnsi="宋体" w:cs="宋体"/>
                <w:szCs w:val="21"/>
              </w:rPr>
            </w:pPr>
            <w:r>
              <w:rPr>
                <w:rFonts w:ascii="宋体" w:hAnsi="宋体" w:cs="宋体" w:hint="eastAsia"/>
                <w:szCs w:val="21"/>
              </w:rPr>
              <w:t>月</w:t>
            </w:r>
          </w:p>
        </w:tc>
        <w:tc>
          <w:tcPr>
            <w:tcW w:w="540" w:type="dxa"/>
            <w:vAlign w:val="center"/>
          </w:tcPr>
          <w:p w:rsidR="00653DEF" w:rsidRDefault="00216F4F" w:rsidP="003205E5">
            <w:pPr>
              <w:spacing w:afterLines="50" w:after="120"/>
              <w:jc w:val="center"/>
              <w:rPr>
                <w:rFonts w:ascii="宋体" w:hAnsi="宋体" w:cs="宋体"/>
                <w:szCs w:val="21"/>
              </w:rPr>
            </w:pPr>
            <w:r>
              <w:rPr>
                <w:rFonts w:ascii="宋体" w:hAnsi="宋体" w:cs="宋体" w:hint="eastAsia"/>
                <w:szCs w:val="21"/>
              </w:rPr>
              <w:t>五</w:t>
            </w:r>
          </w:p>
          <w:p w:rsidR="00653DEF" w:rsidRDefault="00216F4F" w:rsidP="003205E5">
            <w:pPr>
              <w:spacing w:afterLines="50" w:after="120"/>
              <w:jc w:val="center"/>
              <w:rPr>
                <w:rFonts w:ascii="宋体" w:hAnsi="宋体" w:cs="宋体"/>
                <w:szCs w:val="21"/>
              </w:rPr>
            </w:pPr>
            <w:r>
              <w:rPr>
                <w:rFonts w:ascii="宋体" w:hAnsi="宋体" w:cs="宋体" w:hint="eastAsia"/>
                <w:szCs w:val="21"/>
              </w:rPr>
              <w:t>个</w:t>
            </w:r>
          </w:p>
          <w:p w:rsidR="00653DEF" w:rsidRDefault="00216F4F" w:rsidP="003205E5">
            <w:pPr>
              <w:spacing w:afterLines="50" w:after="120"/>
              <w:jc w:val="center"/>
              <w:rPr>
                <w:rFonts w:ascii="宋体" w:hAnsi="宋体" w:cs="宋体"/>
                <w:szCs w:val="21"/>
              </w:rPr>
            </w:pPr>
            <w:r>
              <w:rPr>
                <w:rFonts w:ascii="宋体" w:hAnsi="宋体" w:cs="宋体" w:hint="eastAsia"/>
                <w:szCs w:val="21"/>
              </w:rPr>
              <w:t>月</w:t>
            </w:r>
          </w:p>
        </w:tc>
        <w:tc>
          <w:tcPr>
            <w:tcW w:w="540" w:type="dxa"/>
            <w:vAlign w:val="center"/>
          </w:tcPr>
          <w:p w:rsidR="00653DEF" w:rsidRDefault="00216F4F" w:rsidP="003205E5">
            <w:pPr>
              <w:spacing w:afterLines="50" w:after="120"/>
              <w:jc w:val="center"/>
              <w:rPr>
                <w:rFonts w:ascii="宋体" w:hAnsi="宋体" w:cs="宋体"/>
                <w:szCs w:val="21"/>
              </w:rPr>
            </w:pPr>
            <w:r>
              <w:rPr>
                <w:rFonts w:ascii="宋体" w:hAnsi="宋体" w:cs="宋体" w:hint="eastAsia"/>
                <w:szCs w:val="21"/>
              </w:rPr>
              <w:t>六</w:t>
            </w:r>
          </w:p>
          <w:p w:rsidR="00653DEF" w:rsidRDefault="00216F4F" w:rsidP="003205E5">
            <w:pPr>
              <w:spacing w:afterLines="50" w:after="120"/>
              <w:jc w:val="center"/>
              <w:rPr>
                <w:rFonts w:ascii="宋体" w:hAnsi="宋体" w:cs="宋体"/>
                <w:szCs w:val="21"/>
              </w:rPr>
            </w:pPr>
            <w:r>
              <w:rPr>
                <w:rFonts w:ascii="宋体" w:hAnsi="宋体" w:cs="宋体" w:hint="eastAsia"/>
                <w:szCs w:val="21"/>
              </w:rPr>
              <w:t>个</w:t>
            </w:r>
          </w:p>
          <w:p w:rsidR="00653DEF" w:rsidRDefault="00216F4F" w:rsidP="003205E5">
            <w:pPr>
              <w:spacing w:afterLines="50" w:after="120"/>
              <w:jc w:val="center"/>
              <w:rPr>
                <w:rFonts w:ascii="宋体" w:hAnsi="宋体" w:cs="宋体"/>
                <w:szCs w:val="21"/>
              </w:rPr>
            </w:pPr>
            <w:r>
              <w:rPr>
                <w:rFonts w:ascii="宋体" w:hAnsi="宋体" w:cs="宋体" w:hint="eastAsia"/>
                <w:szCs w:val="21"/>
              </w:rPr>
              <w:t>月</w:t>
            </w:r>
          </w:p>
        </w:tc>
        <w:tc>
          <w:tcPr>
            <w:tcW w:w="540" w:type="dxa"/>
            <w:vAlign w:val="center"/>
          </w:tcPr>
          <w:p w:rsidR="00653DEF" w:rsidRDefault="00216F4F" w:rsidP="003205E5">
            <w:pPr>
              <w:spacing w:afterLines="50" w:after="120"/>
              <w:jc w:val="center"/>
              <w:rPr>
                <w:rFonts w:ascii="宋体" w:hAnsi="宋体" w:cs="宋体"/>
                <w:szCs w:val="21"/>
              </w:rPr>
            </w:pPr>
            <w:r>
              <w:rPr>
                <w:rFonts w:ascii="宋体" w:hAnsi="宋体" w:cs="宋体" w:hint="eastAsia"/>
                <w:szCs w:val="21"/>
              </w:rPr>
              <w:t>七</w:t>
            </w:r>
          </w:p>
          <w:p w:rsidR="00653DEF" w:rsidRDefault="00216F4F" w:rsidP="003205E5">
            <w:pPr>
              <w:spacing w:afterLines="50" w:after="120"/>
              <w:jc w:val="center"/>
              <w:rPr>
                <w:rFonts w:ascii="宋体" w:hAnsi="宋体" w:cs="宋体"/>
                <w:szCs w:val="21"/>
              </w:rPr>
            </w:pPr>
            <w:r>
              <w:rPr>
                <w:rFonts w:ascii="宋体" w:hAnsi="宋体" w:cs="宋体" w:hint="eastAsia"/>
                <w:szCs w:val="21"/>
              </w:rPr>
              <w:t>个</w:t>
            </w:r>
          </w:p>
          <w:p w:rsidR="00653DEF" w:rsidRDefault="00216F4F" w:rsidP="003205E5">
            <w:pPr>
              <w:spacing w:afterLines="50" w:after="120"/>
              <w:jc w:val="center"/>
              <w:rPr>
                <w:rFonts w:ascii="宋体" w:hAnsi="宋体" w:cs="宋体"/>
                <w:szCs w:val="21"/>
              </w:rPr>
            </w:pPr>
            <w:r>
              <w:rPr>
                <w:rFonts w:ascii="宋体" w:hAnsi="宋体" w:cs="宋体" w:hint="eastAsia"/>
                <w:szCs w:val="21"/>
              </w:rPr>
              <w:t>月</w:t>
            </w:r>
          </w:p>
        </w:tc>
        <w:tc>
          <w:tcPr>
            <w:tcW w:w="540" w:type="dxa"/>
            <w:vAlign w:val="center"/>
          </w:tcPr>
          <w:p w:rsidR="00653DEF" w:rsidRDefault="00216F4F" w:rsidP="003205E5">
            <w:pPr>
              <w:spacing w:afterLines="50" w:after="120"/>
              <w:jc w:val="center"/>
              <w:rPr>
                <w:rFonts w:ascii="宋体" w:hAnsi="宋体" w:cs="宋体"/>
                <w:szCs w:val="21"/>
              </w:rPr>
            </w:pPr>
            <w:r>
              <w:rPr>
                <w:rFonts w:ascii="宋体" w:hAnsi="宋体" w:cs="宋体" w:hint="eastAsia"/>
                <w:szCs w:val="21"/>
              </w:rPr>
              <w:t>八</w:t>
            </w:r>
          </w:p>
          <w:p w:rsidR="00653DEF" w:rsidRDefault="00216F4F" w:rsidP="003205E5">
            <w:pPr>
              <w:spacing w:afterLines="50" w:after="120"/>
              <w:jc w:val="center"/>
              <w:rPr>
                <w:rFonts w:ascii="宋体" w:hAnsi="宋体" w:cs="宋体"/>
                <w:szCs w:val="21"/>
              </w:rPr>
            </w:pPr>
            <w:r>
              <w:rPr>
                <w:rFonts w:ascii="宋体" w:hAnsi="宋体" w:cs="宋体" w:hint="eastAsia"/>
                <w:szCs w:val="21"/>
              </w:rPr>
              <w:t>个</w:t>
            </w:r>
          </w:p>
          <w:p w:rsidR="00653DEF" w:rsidRDefault="00216F4F" w:rsidP="003205E5">
            <w:pPr>
              <w:spacing w:afterLines="50" w:after="120"/>
              <w:jc w:val="center"/>
              <w:rPr>
                <w:rFonts w:ascii="宋体" w:hAnsi="宋体" w:cs="宋体"/>
                <w:szCs w:val="21"/>
              </w:rPr>
            </w:pPr>
            <w:r>
              <w:rPr>
                <w:rFonts w:ascii="宋体" w:hAnsi="宋体" w:cs="宋体" w:hint="eastAsia"/>
                <w:szCs w:val="21"/>
              </w:rPr>
              <w:t>月</w:t>
            </w:r>
          </w:p>
        </w:tc>
        <w:tc>
          <w:tcPr>
            <w:tcW w:w="540" w:type="dxa"/>
            <w:vAlign w:val="center"/>
          </w:tcPr>
          <w:p w:rsidR="00653DEF" w:rsidRDefault="00216F4F" w:rsidP="003205E5">
            <w:pPr>
              <w:spacing w:afterLines="50" w:after="120"/>
              <w:jc w:val="center"/>
              <w:rPr>
                <w:rFonts w:ascii="宋体" w:hAnsi="宋体" w:cs="宋体"/>
                <w:szCs w:val="21"/>
              </w:rPr>
            </w:pPr>
            <w:r>
              <w:rPr>
                <w:rFonts w:ascii="宋体" w:hAnsi="宋体" w:cs="宋体" w:hint="eastAsia"/>
                <w:szCs w:val="21"/>
              </w:rPr>
              <w:t>九</w:t>
            </w:r>
          </w:p>
          <w:p w:rsidR="00653DEF" w:rsidRDefault="00216F4F" w:rsidP="003205E5">
            <w:pPr>
              <w:spacing w:afterLines="50" w:after="120"/>
              <w:jc w:val="center"/>
              <w:rPr>
                <w:rFonts w:ascii="宋体" w:hAnsi="宋体" w:cs="宋体"/>
                <w:szCs w:val="21"/>
              </w:rPr>
            </w:pPr>
            <w:r>
              <w:rPr>
                <w:rFonts w:ascii="宋体" w:hAnsi="宋体" w:cs="宋体" w:hint="eastAsia"/>
                <w:szCs w:val="21"/>
              </w:rPr>
              <w:t>个</w:t>
            </w:r>
          </w:p>
          <w:p w:rsidR="00653DEF" w:rsidRDefault="00216F4F" w:rsidP="003205E5">
            <w:pPr>
              <w:spacing w:afterLines="50" w:after="120"/>
              <w:jc w:val="center"/>
              <w:rPr>
                <w:rFonts w:ascii="宋体" w:hAnsi="宋体" w:cs="宋体"/>
                <w:szCs w:val="21"/>
              </w:rPr>
            </w:pPr>
            <w:r>
              <w:rPr>
                <w:rFonts w:ascii="宋体" w:hAnsi="宋体" w:cs="宋体" w:hint="eastAsia"/>
                <w:szCs w:val="21"/>
              </w:rPr>
              <w:t>月</w:t>
            </w:r>
          </w:p>
        </w:tc>
        <w:tc>
          <w:tcPr>
            <w:tcW w:w="540" w:type="dxa"/>
            <w:vAlign w:val="center"/>
          </w:tcPr>
          <w:p w:rsidR="00653DEF" w:rsidRDefault="00216F4F" w:rsidP="003205E5">
            <w:pPr>
              <w:spacing w:afterLines="50" w:after="120"/>
              <w:jc w:val="center"/>
              <w:rPr>
                <w:rFonts w:ascii="宋体" w:hAnsi="宋体" w:cs="宋体"/>
                <w:szCs w:val="21"/>
              </w:rPr>
            </w:pPr>
            <w:r>
              <w:rPr>
                <w:rFonts w:ascii="宋体" w:hAnsi="宋体" w:cs="宋体" w:hint="eastAsia"/>
                <w:szCs w:val="21"/>
              </w:rPr>
              <w:t>十</w:t>
            </w:r>
          </w:p>
          <w:p w:rsidR="00653DEF" w:rsidRDefault="00216F4F" w:rsidP="003205E5">
            <w:pPr>
              <w:spacing w:afterLines="50" w:after="120"/>
              <w:jc w:val="center"/>
              <w:rPr>
                <w:rFonts w:ascii="宋体" w:hAnsi="宋体" w:cs="宋体"/>
                <w:szCs w:val="21"/>
              </w:rPr>
            </w:pPr>
            <w:r>
              <w:rPr>
                <w:rFonts w:ascii="宋体" w:hAnsi="宋体" w:cs="宋体" w:hint="eastAsia"/>
                <w:szCs w:val="21"/>
              </w:rPr>
              <w:t>个</w:t>
            </w:r>
          </w:p>
          <w:p w:rsidR="00653DEF" w:rsidRDefault="00216F4F" w:rsidP="003205E5">
            <w:pPr>
              <w:spacing w:afterLines="50" w:after="120"/>
              <w:jc w:val="center"/>
              <w:rPr>
                <w:rFonts w:ascii="宋体" w:hAnsi="宋体" w:cs="宋体"/>
                <w:szCs w:val="21"/>
              </w:rPr>
            </w:pPr>
            <w:r>
              <w:rPr>
                <w:rFonts w:ascii="宋体" w:hAnsi="宋体" w:cs="宋体" w:hint="eastAsia"/>
                <w:szCs w:val="21"/>
              </w:rPr>
              <w:t>月</w:t>
            </w:r>
          </w:p>
        </w:tc>
        <w:tc>
          <w:tcPr>
            <w:tcW w:w="537" w:type="dxa"/>
            <w:vAlign w:val="center"/>
          </w:tcPr>
          <w:p w:rsidR="00653DEF" w:rsidRDefault="00216F4F" w:rsidP="003205E5">
            <w:pPr>
              <w:spacing w:afterLines="50" w:after="120"/>
              <w:jc w:val="center"/>
              <w:rPr>
                <w:rFonts w:ascii="宋体" w:hAnsi="宋体" w:cs="宋体"/>
                <w:szCs w:val="21"/>
              </w:rPr>
            </w:pPr>
            <w:r>
              <w:rPr>
                <w:rFonts w:ascii="宋体" w:hAnsi="宋体" w:cs="宋体" w:hint="eastAsia"/>
                <w:szCs w:val="21"/>
              </w:rPr>
              <w:t>十</w:t>
            </w:r>
          </w:p>
          <w:p w:rsidR="00653DEF" w:rsidRDefault="00216F4F" w:rsidP="003205E5">
            <w:pPr>
              <w:spacing w:afterLines="50" w:after="120"/>
              <w:jc w:val="center"/>
              <w:rPr>
                <w:rFonts w:ascii="宋体" w:hAnsi="宋体" w:cs="宋体"/>
                <w:szCs w:val="21"/>
              </w:rPr>
            </w:pPr>
            <w:r>
              <w:rPr>
                <w:rFonts w:ascii="宋体" w:hAnsi="宋体" w:cs="宋体" w:hint="eastAsia"/>
                <w:szCs w:val="21"/>
              </w:rPr>
              <w:t>一</w:t>
            </w:r>
          </w:p>
          <w:p w:rsidR="00653DEF" w:rsidRDefault="00216F4F" w:rsidP="003205E5">
            <w:pPr>
              <w:spacing w:afterLines="50" w:after="120"/>
              <w:jc w:val="center"/>
              <w:rPr>
                <w:rFonts w:ascii="宋体" w:hAnsi="宋体" w:cs="宋体"/>
                <w:szCs w:val="21"/>
              </w:rPr>
            </w:pPr>
            <w:r>
              <w:rPr>
                <w:rFonts w:ascii="宋体" w:hAnsi="宋体" w:cs="宋体" w:hint="eastAsia"/>
                <w:szCs w:val="21"/>
              </w:rPr>
              <w:t>个</w:t>
            </w:r>
          </w:p>
          <w:p w:rsidR="00653DEF" w:rsidRDefault="00216F4F" w:rsidP="003205E5">
            <w:pPr>
              <w:spacing w:afterLines="50" w:after="120"/>
              <w:jc w:val="center"/>
              <w:rPr>
                <w:rFonts w:ascii="宋体" w:hAnsi="宋体" w:cs="宋体"/>
                <w:szCs w:val="21"/>
              </w:rPr>
            </w:pPr>
            <w:r>
              <w:rPr>
                <w:rFonts w:ascii="宋体" w:hAnsi="宋体" w:cs="宋体" w:hint="eastAsia"/>
                <w:szCs w:val="21"/>
              </w:rPr>
              <w:lastRenderedPageBreak/>
              <w:t>月</w:t>
            </w:r>
          </w:p>
        </w:tc>
        <w:tc>
          <w:tcPr>
            <w:tcW w:w="531" w:type="dxa"/>
            <w:vAlign w:val="center"/>
          </w:tcPr>
          <w:p w:rsidR="00653DEF" w:rsidRDefault="00216F4F" w:rsidP="003205E5">
            <w:pPr>
              <w:spacing w:afterLines="50" w:after="120"/>
              <w:jc w:val="center"/>
              <w:rPr>
                <w:rFonts w:ascii="宋体" w:hAnsi="宋体" w:cs="宋体"/>
                <w:szCs w:val="21"/>
              </w:rPr>
            </w:pPr>
            <w:r>
              <w:rPr>
                <w:rFonts w:ascii="宋体" w:hAnsi="宋体" w:cs="宋体" w:hint="eastAsia"/>
                <w:szCs w:val="21"/>
              </w:rPr>
              <w:lastRenderedPageBreak/>
              <w:t>十</w:t>
            </w:r>
          </w:p>
          <w:p w:rsidR="00653DEF" w:rsidRDefault="00216F4F" w:rsidP="003205E5">
            <w:pPr>
              <w:spacing w:afterLines="50" w:after="120"/>
              <w:jc w:val="center"/>
              <w:rPr>
                <w:rFonts w:ascii="宋体" w:hAnsi="宋体" w:cs="宋体"/>
                <w:szCs w:val="21"/>
              </w:rPr>
            </w:pPr>
            <w:r>
              <w:rPr>
                <w:rFonts w:ascii="宋体" w:hAnsi="宋体" w:cs="宋体" w:hint="eastAsia"/>
                <w:szCs w:val="21"/>
              </w:rPr>
              <w:t>二</w:t>
            </w:r>
          </w:p>
          <w:p w:rsidR="00653DEF" w:rsidRDefault="00216F4F" w:rsidP="003205E5">
            <w:pPr>
              <w:spacing w:afterLines="50" w:after="120"/>
              <w:jc w:val="center"/>
              <w:rPr>
                <w:rFonts w:ascii="宋体" w:hAnsi="宋体" w:cs="宋体"/>
                <w:szCs w:val="21"/>
              </w:rPr>
            </w:pPr>
            <w:r>
              <w:rPr>
                <w:rFonts w:ascii="宋体" w:hAnsi="宋体" w:cs="宋体" w:hint="eastAsia"/>
                <w:szCs w:val="21"/>
              </w:rPr>
              <w:t>个</w:t>
            </w:r>
          </w:p>
          <w:p w:rsidR="00653DEF" w:rsidRDefault="00216F4F" w:rsidP="003205E5">
            <w:pPr>
              <w:spacing w:afterLines="50" w:after="120"/>
              <w:jc w:val="center"/>
              <w:rPr>
                <w:rFonts w:ascii="宋体" w:hAnsi="宋体" w:cs="宋体"/>
                <w:szCs w:val="21"/>
              </w:rPr>
            </w:pPr>
            <w:r>
              <w:rPr>
                <w:rFonts w:ascii="宋体" w:hAnsi="宋体" w:cs="宋体" w:hint="eastAsia"/>
                <w:szCs w:val="21"/>
              </w:rPr>
              <w:lastRenderedPageBreak/>
              <w:t>月</w:t>
            </w:r>
          </w:p>
        </w:tc>
      </w:tr>
      <w:tr w:rsidR="00653DEF">
        <w:trPr>
          <w:jc w:val="center"/>
        </w:trPr>
        <w:tc>
          <w:tcPr>
            <w:tcW w:w="1695" w:type="dxa"/>
            <w:vAlign w:val="center"/>
          </w:tcPr>
          <w:p w:rsidR="00653DEF" w:rsidRDefault="00216F4F" w:rsidP="003205E5">
            <w:pPr>
              <w:spacing w:afterLines="50" w:after="120"/>
              <w:jc w:val="center"/>
              <w:rPr>
                <w:rFonts w:ascii="宋体" w:hAnsi="宋体" w:cs="宋体"/>
                <w:szCs w:val="21"/>
              </w:rPr>
            </w:pPr>
            <w:r>
              <w:rPr>
                <w:rFonts w:ascii="宋体" w:hAnsi="宋体" w:cs="宋体" w:hint="eastAsia"/>
                <w:szCs w:val="21"/>
              </w:rPr>
              <w:lastRenderedPageBreak/>
              <w:t>年费率的百分比</w:t>
            </w:r>
          </w:p>
        </w:tc>
        <w:tc>
          <w:tcPr>
            <w:tcW w:w="540" w:type="dxa"/>
            <w:vAlign w:val="center"/>
          </w:tcPr>
          <w:p w:rsidR="00653DEF" w:rsidRDefault="00216F4F" w:rsidP="003205E5">
            <w:pPr>
              <w:spacing w:afterLines="50" w:after="120"/>
              <w:jc w:val="center"/>
              <w:rPr>
                <w:rFonts w:ascii="宋体" w:hAnsi="宋体" w:cs="宋体"/>
                <w:szCs w:val="21"/>
              </w:rPr>
            </w:pPr>
            <w:r>
              <w:rPr>
                <w:rFonts w:ascii="宋体" w:hAnsi="宋体" w:cs="宋体" w:hint="eastAsia"/>
                <w:szCs w:val="21"/>
              </w:rPr>
              <w:t>10</w:t>
            </w:r>
          </w:p>
        </w:tc>
        <w:tc>
          <w:tcPr>
            <w:tcW w:w="540" w:type="dxa"/>
            <w:vAlign w:val="center"/>
          </w:tcPr>
          <w:p w:rsidR="00653DEF" w:rsidRDefault="00216F4F" w:rsidP="003205E5">
            <w:pPr>
              <w:spacing w:afterLines="50" w:after="120"/>
              <w:jc w:val="center"/>
              <w:rPr>
                <w:rFonts w:ascii="宋体" w:hAnsi="宋体" w:cs="宋体"/>
                <w:szCs w:val="21"/>
              </w:rPr>
            </w:pPr>
            <w:r>
              <w:rPr>
                <w:rFonts w:ascii="宋体" w:hAnsi="宋体" w:cs="宋体" w:hint="eastAsia"/>
                <w:szCs w:val="21"/>
              </w:rPr>
              <w:t>20</w:t>
            </w:r>
          </w:p>
        </w:tc>
        <w:tc>
          <w:tcPr>
            <w:tcW w:w="540" w:type="dxa"/>
            <w:vAlign w:val="center"/>
          </w:tcPr>
          <w:p w:rsidR="00653DEF" w:rsidRDefault="00216F4F" w:rsidP="003205E5">
            <w:pPr>
              <w:spacing w:afterLines="50" w:after="120"/>
              <w:jc w:val="center"/>
              <w:rPr>
                <w:rFonts w:ascii="宋体" w:hAnsi="宋体" w:cs="宋体"/>
                <w:szCs w:val="21"/>
              </w:rPr>
            </w:pPr>
            <w:r>
              <w:rPr>
                <w:rFonts w:ascii="宋体" w:hAnsi="宋体" w:cs="宋体" w:hint="eastAsia"/>
                <w:szCs w:val="21"/>
              </w:rPr>
              <w:t>30</w:t>
            </w:r>
          </w:p>
        </w:tc>
        <w:tc>
          <w:tcPr>
            <w:tcW w:w="540" w:type="dxa"/>
            <w:vAlign w:val="center"/>
          </w:tcPr>
          <w:p w:rsidR="00653DEF" w:rsidRDefault="00216F4F" w:rsidP="003205E5">
            <w:pPr>
              <w:spacing w:afterLines="50" w:after="120"/>
              <w:jc w:val="center"/>
              <w:rPr>
                <w:rFonts w:ascii="宋体" w:hAnsi="宋体" w:cs="宋体"/>
                <w:szCs w:val="21"/>
              </w:rPr>
            </w:pPr>
            <w:r>
              <w:rPr>
                <w:rFonts w:ascii="宋体" w:hAnsi="宋体" w:cs="宋体" w:hint="eastAsia"/>
                <w:szCs w:val="21"/>
              </w:rPr>
              <w:t>40</w:t>
            </w:r>
          </w:p>
        </w:tc>
        <w:tc>
          <w:tcPr>
            <w:tcW w:w="540" w:type="dxa"/>
            <w:vAlign w:val="center"/>
          </w:tcPr>
          <w:p w:rsidR="00653DEF" w:rsidRDefault="00216F4F" w:rsidP="003205E5">
            <w:pPr>
              <w:spacing w:afterLines="50" w:after="120"/>
              <w:jc w:val="center"/>
              <w:rPr>
                <w:rFonts w:ascii="宋体" w:hAnsi="宋体" w:cs="宋体"/>
                <w:szCs w:val="21"/>
              </w:rPr>
            </w:pPr>
            <w:r>
              <w:rPr>
                <w:rFonts w:ascii="宋体" w:hAnsi="宋体" w:cs="宋体" w:hint="eastAsia"/>
                <w:szCs w:val="21"/>
              </w:rPr>
              <w:t>50</w:t>
            </w:r>
          </w:p>
        </w:tc>
        <w:tc>
          <w:tcPr>
            <w:tcW w:w="540" w:type="dxa"/>
            <w:vAlign w:val="center"/>
          </w:tcPr>
          <w:p w:rsidR="00653DEF" w:rsidRDefault="00216F4F" w:rsidP="003205E5">
            <w:pPr>
              <w:spacing w:afterLines="50" w:after="120"/>
              <w:jc w:val="center"/>
              <w:rPr>
                <w:rFonts w:ascii="宋体" w:hAnsi="宋体" w:cs="宋体"/>
                <w:szCs w:val="21"/>
              </w:rPr>
            </w:pPr>
            <w:r>
              <w:rPr>
                <w:rFonts w:ascii="宋体" w:hAnsi="宋体" w:cs="宋体" w:hint="eastAsia"/>
                <w:szCs w:val="21"/>
              </w:rPr>
              <w:t>60</w:t>
            </w:r>
          </w:p>
        </w:tc>
        <w:tc>
          <w:tcPr>
            <w:tcW w:w="540" w:type="dxa"/>
            <w:vAlign w:val="center"/>
          </w:tcPr>
          <w:p w:rsidR="00653DEF" w:rsidRDefault="00216F4F" w:rsidP="003205E5">
            <w:pPr>
              <w:spacing w:afterLines="50" w:after="120"/>
              <w:jc w:val="center"/>
              <w:rPr>
                <w:rFonts w:ascii="宋体" w:hAnsi="宋体" w:cs="宋体"/>
                <w:szCs w:val="21"/>
              </w:rPr>
            </w:pPr>
            <w:r>
              <w:rPr>
                <w:rFonts w:ascii="宋体" w:hAnsi="宋体" w:cs="宋体" w:hint="eastAsia"/>
                <w:szCs w:val="21"/>
              </w:rPr>
              <w:t>70</w:t>
            </w:r>
          </w:p>
        </w:tc>
        <w:tc>
          <w:tcPr>
            <w:tcW w:w="540" w:type="dxa"/>
            <w:vAlign w:val="center"/>
          </w:tcPr>
          <w:p w:rsidR="00653DEF" w:rsidRDefault="00216F4F" w:rsidP="003205E5">
            <w:pPr>
              <w:spacing w:afterLines="50" w:after="120"/>
              <w:jc w:val="center"/>
              <w:rPr>
                <w:rFonts w:ascii="宋体" w:hAnsi="宋体" w:cs="宋体"/>
                <w:szCs w:val="21"/>
              </w:rPr>
            </w:pPr>
            <w:r>
              <w:rPr>
                <w:rFonts w:ascii="宋体" w:hAnsi="宋体" w:cs="宋体" w:hint="eastAsia"/>
                <w:szCs w:val="21"/>
              </w:rPr>
              <w:t>80</w:t>
            </w:r>
          </w:p>
        </w:tc>
        <w:tc>
          <w:tcPr>
            <w:tcW w:w="540" w:type="dxa"/>
            <w:vAlign w:val="center"/>
          </w:tcPr>
          <w:p w:rsidR="00653DEF" w:rsidRDefault="00216F4F" w:rsidP="003205E5">
            <w:pPr>
              <w:spacing w:afterLines="50" w:after="120"/>
              <w:jc w:val="center"/>
              <w:rPr>
                <w:rFonts w:ascii="宋体" w:hAnsi="宋体" w:cs="宋体"/>
                <w:szCs w:val="21"/>
              </w:rPr>
            </w:pPr>
            <w:r>
              <w:rPr>
                <w:rFonts w:ascii="宋体" w:hAnsi="宋体" w:cs="宋体" w:hint="eastAsia"/>
                <w:szCs w:val="21"/>
              </w:rPr>
              <w:t>85</w:t>
            </w:r>
          </w:p>
        </w:tc>
        <w:tc>
          <w:tcPr>
            <w:tcW w:w="540" w:type="dxa"/>
            <w:vAlign w:val="center"/>
          </w:tcPr>
          <w:p w:rsidR="00653DEF" w:rsidRDefault="00216F4F" w:rsidP="003205E5">
            <w:pPr>
              <w:spacing w:afterLines="50" w:after="120"/>
              <w:jc w:val="center"/>
              <w:rPr>
                <w:rFonts w:ascii="宋体" w:hAnsi="宋体" w:cs="宋体"/>
                <w:szCs w:val="21"/>
              </w:rPr>
            </w:pPr>
            <w:r>
              <w:rPr>
                <w:rFonts w:ascii="宋体" w:hAnsi="宋体" w:cs="宋体" w:hint="eastAsia"/>
                <w:szCs w:val="21"/>
              </w:rPr>
              <w:t>90</w:t>
            </w:r>
          </w:p>
        </w:tc>
        <w:tc>
          <w:tcPr>
            <w:tcW w:w="537" w:type="dxa"/>
            <w:vAlign w:val="center"/>
          </w:tcPr>
          <w:p w:rsidR="00653DEF" w:rsidRDefault="00216F4F" w:rsidP="003205E5">
            <w:pPr>
              <w:spacing w:afterLines="50" w:after="120"/>
              <w:jc w:val="center"/>
              <w:rPr>
                <w:rFonts w:ascii="宋体" w:hAnsi="宋体" w:cs="宋体"/>
                <w:szCs w:val="21"/>
              </w:rPr>
            </w:pPr>
            <w:r>
              <w:rPr>
                <w:rFonts w:ascii="宋体" w:hAnsi="宋体" w:cs="宋体" w:hint="eastAsia"/>
                <w:szCs w:val="21"/>
              </w:rPr>
              <w:t>95</w:t>
            </w:r>
          </w:p>
        </w:tc>
        <w:tc>
          <w:tcPr>
            <w:tcW w:w="531" w:type="dxa"/>
            <w:vAlign w:val="center"/>
          </w:tcPr>
          <w:p w:rsidR="00653DEF" w:rsidRDefault="00216F4F" w:rsidP="003205E5">
            <w:pPr>
              <w:spacing w:afterLines="50" w:after="120"/>
              <w:jc w:val="center"/>
              <w:rPr>
                <w:rFonts w:ascii="宋体" w:hAnsi="宋体" w:cs="宋体"/>
                <w:szCs w:val="21"/>
              </w:rPr>
            </w:pPr>
            <w:r>
              <w:rPr>
                <w:rFonts w:ascii="宋体" w:hAnsi="宋体" w:cs="宋体" w:hint="eastAsia"/>
                <w:szCs w:val="21"/>
              </w:rPr>
              <w:t>100</w:t>
            </w:r>
          </w:p>
        </w:tc>
      </w:tr>
    </w:tbl>
    <w:p w:rsidR="00653DEF" w:rsidRDefault="00216F4F" w:rsidP="003205E5">
      <w:pPr>
        <w:spacing w:afterLines="50" w:after="120"/>
        <w:rPr>
          <w:rFonts w:ascii="宋体" w:hAnsi="宋体" w:cs="宋体"/>
          <w:szCs w:val="21"/>
        </w:rPr>
      </w:pPr>
      <w:r>
        <w:rPr>
          <w:rFonts w:ascii="宋体" w:hAnsi="宋体" w:cs="宋体" w:hint="eastAsia"/>
          <w:szCs w:val="21"/>
        </w:rPr>
        <w:t>注：不足一个月的部分按一个月计收。</w:t>
      </w:r>
    </w:p>
    <w:p w:rsidR="00653DEF" w:rsidRDefault="00653DEF">
      <w:pPr>
        <w:pStyle w:val="2"/>
        <w:spacing w:before="0" w:after="0" w:line="600" w:lineRule="exact"/>
        <w:jc w:val="center"/>
        <w:rPr>
          <w:rFonts w:ascii="宋体" w:eastAsia="宋体" w:hAnsi="宋体" w:cs="宋体"/>
          <w:sz w:val="24"/>
          <w:szCs w:val="24"/>
        </w:rPr>
      </w:pPr>
    </w:p>
    <w:p w:rsidR="00653DEF" w:rsidRDefault="00216F4F">
      <w:pPr>
        <w:spacing w:line="360" w:lineRule="auto"/>
        <w:jc w:val="center"/>
        <w:rPr>
          <w:rFonts w:ascii="宋体" w:hAnsi="宋体" w:cs="宋体"/>
          <w:b/>
          <w:sz w:val="24"/>
          <w:szCs w:val="24"/>
        </w:rPr>
      </w:pPr>
      <w:r>
        <w:rPr>
          <w:rFonts w:ascii="宋体" w:hAnsi="宋体" w:cs="宋体" w:hint="eastAsia"/>
          <w:b/>
          <w:sz w:val="24"/>
          <w:szCs w:val="24"/>
        </w:rPr>
        <w:t>附加条款</w:t>
      </w:r>
    </w:p>
    <w:p w:rsidR="00653DEF" w:rsidRDefault="00216F4F">
      <w:pPr>
        <w:spacing w:line="360" w:lineRule="auto"/>
        <w:ind w:firstLineChars="200" w:firstLine="420"/>
        <w:rPr>
          <w:rFonts w:ascii="宋体" w:hAnsi="宋体" w:cs="宋体"/>
          <w:sz w:val="24"/>
          <w:szCs w:val="24"/>
        </w:rPr>
      </w:pPr>
      <w:r>
        <w:rPr>
          <w:rFonts w:ascii="宋体" w:hAnsi="宋体" w:cs="宋体" w:hint="eastAsia"/>
          <w:szCs w:val="21"/>
        </w:rPr>
        <w:t>下列特别条款适用于本保险单的各个部分，若其与本保险单的其他规定相冲突，则以下列特别条款为准。</w:t>
      </w:r>
    </w:p>
    <w:p w:rsidR="00653DEF" w:rsidRDefault="00216F4F" w:rsidP="003205E5">
      <w:pPr>
        <w:snapToGrid w:val="0"/>
        <w:spacing w:afterLines="50" w:after="120"/>
        <w:ind w:firstLineChars="200" w:firstLine="438"/>
        <w:rPr>
          <w:rFonts w:ascii="宋体" w:hAnsi="宋体" w:cs="宋体"/>
          <w:b/>
          <w:spacing w:val="4"/>
          <w:szCs w:val="21"/>
        </w:rPr>
      </w:pPr>
      <w:r>
        <w:rPr>
          <w:rFonts w:ascii="宋体" w:hAnsi="宋体" w:cs="宋体" w:hint="eastAsia"/>
          <w:b/>
          <w:spacing w:val="4"/>
          <w:szCs w:val="21"/>
        </w:rPr>
        <w:t>1．传送带、链条扩展条款</w:t>
      </w:r>
    </w:p>
    <w:p w:rsidR="00653DEF" w:rsidRDefault="00216F4F" w:rsidP="003205E5">
      <w:pPr>
        <w:snapToGrid w:val="0"/>
        <w:spacing w:afterLines="50" w:after="120"/>
        <w:ind w:firstLineChars="200" w:firstLine="420"/>
        <w:rPr>
          <w:rFonts w:ascii="宋体" w:hAnsi="宋体" w:cs="宋体"/>
          <w:color w:val="000000"/>
          <w:szCs w:val="21"/>
        </w:rPr>
      </w:pPr>
      <w:r>
        <w:rPr>
          <w:rFonts w:ascii="宋体" w:hAnsi="宋体" w:cs="宋体" w:hint="eastAsia"/>
          <w:color w:val="000000"/>
          <w:szCs w:val="21"/>
        </w:rPr>
        <w:t>兹经双方同意，尽管本保单有相反规定，保险人负责赔偿因承保风险造成传送带、链条本身的损坏或损失。</w:t>
      </w:r>
    </w:p>
    <w:p w:rsidR="00653DEF" w:rsidRDefault="00216F4F" w:rsidP="003205E5">
      <w:pPr>
        <w:snapToGrid w:val="0"/>
        <w:spacing w:afterLines="50" w:after="120"/>
        <w:ind w:firstLineChars="200" w:firstLine="420"/>
        <w:rPr>
          <w:rFonts w:ascii="宋体" w:hAnsi="宋体" w:cs="宋体"/>
          <w:color w:val="000000"/>
          <w:szCs w:val="21"/>
        </w:rPr>
      </w:pPr>
      <w:r>
        <w:rPr>
          <w:rFonts w:ascii="宋体" w:hAnsi="宋体" w:cs="宋体" w:hint="eastAsia"/>
          <w:color w:val="000000"/>
          <w:szCs w:val="21"/>
        </w:rPr>
        <w:t>本附加险条款与主险条款内容相悖之处，以本附加险条款为准；未尽之处，以主险条款为准。</w:t>
      </w:r>
    </w:p>
    <w:p w:rsidR="00653DEF" w:rsidRDefault="00216F4F" w:rsidP="003205E5">
      <w:pPr>
        <w:snapToGrid w:val="0"/>
        <w:spacing w:afterLines="50" w:after="120"/>
        <w:ind w:firstLineChars="200" w:firstLine="422"/>
        <w:rPr>
          <w:rFonts w:ascii="宋体" w:hAnsi="宋体" w:cs="宋体"/>
          <w:b/>
          <w:spacing w:val="4"/>
          <w:szCs w:val="21"/>
        </w:rPr>
      </w:pPr>
      <w:bookmarkStart w:id="279" w:name="_Toc175480556"/>
      <w:r>
        <w:rPr>
          <w:rFonts w:ascii="宋体" w:hAnsi="宋体" w:cs="宋体" w:hint="eastAsia"/>
          <w:b/>
          <w:color w:val="000000"/>
          <w:szCs w:val="21"/>
        </w:rPr>
        <w:t>2</w:t>
      </w:r>
      <w:r>
        <w:rPr>
          <w:rFonts w:ascii="宋体" w:hAnsi="宋体" w:cs="宋体" w:hint="eastAsia"/>
          <w:b/>
          <w:spacing w:val="4"/>
          <w:szCs w:val="21"/>
        </w:rPr>
        <w:t>．清理残骸费用扩展条款</w:t>
      </w:r>
      <w:bookmarkEnd w:id="279"/>
    </w:p>
    <w:p w:rsidR="00653DEF" w:rsidRDefault="00216F4F" w:rsidP="003205E5">
      <w:pPr>
        <w:snapToGrid w:val="0"/>
        <w:spacing w:afterLines="50" w:after="120"/>
        <w:ind w:firstLineChars="200" w:firstLine="420"/>
        <w:rPr>
          <w:rFonts w:ascii="宋体" w:hAnsi="宋体" w:cs="宋体"/>
          <w:color w:val="000000"/>
          <w:szCs w:val="21"/>
        </w:rPr>
      </w:pPr>
      <w:r>
        <w:rPr>
          <w:rFonts w:ascii="宋体" w:hAnsi="宋体" w:cs="宋体" w:hint="eastAsia"/>
          <w:bCs/>
          <w:color w:val="000000"/>
          <w:szCs w:val="21"/>
        </w:rPr>
        <w:t>经双方同意，因发生保险责任范围内的损失而产生的清除、拆除或支撑受损保险标的</w:t>
      </w:r>
      <w:proofErr w:type="gramStart"/>
      <w:r>
        <w:rPr>
          <w:rFonts w:ascii="宋体" w:hAnsi="宋体" w:cs="宋体" w:hint="eastAsia"/>
          <w:bCs/>
          <w:color w:val="000000"/>
          <w:szCs w:val="21"/>
        </w:rPr>
        <w:t>的</w:t>
      </w:r>
      <w:proofErr w:type="gramEnd"/>
      <w:r>
        <w:rPr>
          <w:rFonts w:ascii="宋体" w:hAnsi="宋体" w:cs="宋体" w:hint="eastAsia"/>
          <w:bCs/>
          <w:color w:val="000000"/>
          <w:szCs w:val="21"/>
        </w:rPr>
        <w:t>费用，</w:t>
      </w:r>
      <w:r>
        <w:rPr>
          <w:rFonts w:ascii="宋体" w:hAnsi="宋体" w:cs="宋体" w:hint="eastAsia"/>
          <w:color w:val="000000"/>
          <w:szCs w:val="21"/>
        </w:rPr>
        <w:t>保险人按照本保险合同的约定负责赔偿。</w:t>
      </w:r>
    </w:p>
    <w:p w:rsidR="00653DEF" w:rsidRDefault="00216F4F" w:rsidP="003205E5">
      <w:pPr>
        <w:snapToGrid w:val="0"/>
        <w:spacing w:afterLines="50" w:after="120"/>
        <w:ind w:firstLineChars="200" w:firstLine="420"/>
        <w:rPr>
          <w:rFonts w:ascii="宋体" w:hAnsi="宋体" w:cs="宋体"/>
          <w:color w:val="000000"/>
          <w:szCs w:val="21"/>
        </w:rPr>
      </w:pPr>
      <w:r>
        <w:rPr>
          <w:rFonts w:ascii="宋体" w:hAnsi="宋体" w:cs="宋体" w:hint="eastAsia"/>
          <w:color w:val="000000"/>
          <w:szCs w:val="21"/>
        </w:rPr>
        <w:t>本</w:t>
      </w:r>
      <w:proofErr w:type="gramStart"/>
      <w:r>
        <w:rPr>
          <w:rFonts w:ascii="宋体" w:hAnsi="宋体" w:cs="宋体" w:hint="eastAsia"/>
          <w:color w:val="000000"/>
          <w:szCs w:val="21"/>
        </w:rPr>
        <w:t>附加险条款项</w:t>
      </w:r>
      <w:proofErr w:type="gramEnd"/>
      <w:r>
        <w:rPr>
          <w:rFonts w:ascii="宋体" w:hAnsi="宋体" w:cs="宋体" w:hint="eastAsia"/>
          <w:color w:val="000000"/>
          <w:szCs w:val="21"/>
        </w:rPr>
        <w:t>下保险人的赔偿责任不超过本保险合同中载明的相应赔偿限额。</w:t>
      </w:r>
    </w:p>
    <w:p w:rsidR="00653DEF" w:rsidRDefault="00216F4F" w:rsidP="003205E5">
      <w:pPr>
        <w:snapToGrid w:val="0"/>
        <w:spacing w:afterLines="50" w:after="120"/>
        <w:ind w:firstLineChars="200" w:firstLine="420"/>
        <w:rPr>
          <w:rFonts w:ascii="宋体" w:hAnsi="宋体" w:cs="宋体"/>
          <w:color w:val="000000"/>
          <w:szCs w:val="21"/>
          <w:lang w:bidi="he-IL"/>
        </w:rPr>
      </w:pPr>
      <w:r>
        <w:rPr>
          <w:rFonts w:ascii="宋体" w:hAnsi="宋体" w:cs="宋体" w:hint="eastAsia"/>
          <w:color w:val="000000"/>
          <w:szCs w:val="21"/>
          <w:lang w:bidi="he-IL"/>
        </w:rPr>
        <w:t>本附加险条款与主险条款</w:t>
      </w:r>
      <w:r>
        <w:rPr>
          <w:rFonts w:ascii="宋体" w:hAnsi="宋体" w:cs="宋体" w:hint="eastAsia"/>
          <w:color w:val="000000"/>
          <w:szCs w:val="21"/>
        </w:rPr>
        <w:t>内容相悖</w:t>
      </w:r>
      <w:r>
        <w:rPr>
          <w:rFonts w:ascii="宋体" w:hAnsi="宋体" w:cs="宋体" w:hint="eastAsia"/>
          <w:color w:val="000000"/>
          <w:szCs w:val="21"/>
          <w:lang w:bidi="he-IL"/>
        </w:rPr>
        <w:t>之处，以本附加险条款为准；未尽之处，以主险条款为准。</w:t>
      </w:r>
    </w:p>
    <w:p w:rsidR="00653DEF" w:rsidRDefault="00216F4F" w:rsidP="003205E5">
      <w:pPr>
        <w:snapToGrid w:val="0"/>
        <w:spacing w:afterLines="50" w:after="120"/>
        <w:ind w:firstLineChars="200" w:firstLine="438"/>
        <w:rPr>
          <w:rFonts w:ascii="宋体" w:hAnsi="宋体" w:cs="宋体"/>
          <w:b/>
          <w:spacing w:val="4"/>
          <w:szCs w:val="21"/>
        </w:rPr>
      </w:pPr>
      <w:r>
        <w:rPr>
          <w:rFonts w:ascii="宋体" w:hAnsi="宋体" w:cs="宋体" w:hint="eastAsia"/>
          <w:b/>
          <w:spacing w:val="4"/>
          <w:szCs w:val="21"/>
        </w:rPr>
        <w:t>3．特别费用扩展条款</w:t>
      </w:r>
    </w:p>
    <w:p w:rsidR="00653DEF" w:rsidRDefault="00216F4F" w:rsidP="003205E5">
      <w:pPr>
        <w:snapToGrid w:val="0"/>
        <w:spacing w:afterLines="50" w:after="120"/>
        <w:ind w:firstLineChars="200" w:firstLine="420"/>
        <w:rPr>
          <w:rFonts w:ascii="宋体" w:hAnsi="宋体" w:cs="宋体"/>
          <w:bCs/>
          <w:color w:val="000000"/>
          <w:szCs w:val="21"/>
        </w:rPr>
      </w:pPr>
      <w:r>
        <w:rPr>
          <w:rFonts w:ascii="宋体" w:hAnsi="宋体" w:cs="宋体" w:hint="eastAsia"/>
          <w:bCs/>
          <w:color w:val="000000"/>
          <w:szCs w:val="21"/>
        </w:rPr>
        <w:t>经双方同意，发生保险责任范围内的损失，为及时修复或恢复保险标的而发生的特别费用，即加班费及快运费（但不包括空运费），保险人按照本保险合同的约定负责赔偿。</w:t>
      </w:r>
    </w:p>
    <w:p w:rsidR="00653DEF" w:rsidRDefault="00216F4F" w:rsidP="003205E5">
      <w:pPr>
        <w:snapToGrid w:val="0"/>
        <w:spacing w:afterLines="50" w:after="120"/>
        <w:ind w:firstLineChars="200" w:firstLine="420"/>
        <w:rPr>
          <w:rFonts w:ascii="宋体" w:hAnsi="宋体" w:cs="宋体"/>
          <w:bCs/>
          <w:color w:val="000000"/>
          <w:szCs w:val="21"/>
        </w:rPr>
      </w:pPr>
      <w:r>
        <w:rPr>
          <w:rFonts w:ascii="宋体" w:hAnsi="宋体" w:cs="宋体" w:hint="eastAsia"/>
          <w:bCs/>
          <w:color w:val="000000"/>
          <w:szCs w:val="21"/>
        </w:rPr>
        <w:t>本</w:t>
      </w:r>
      <w:proofErr w:type="gramStart"/>
      <w:r>
        <w:rPr>
          <w:rFonts w:ascii="宋体" w:hAnsi="宋体" w:cs="宋体" w:hint="eastAsia"/>
          <w:bCs/>
          <w:color w:val="000000"/>
          <w:szCs w:val="21"/>
        </w:rPr>
        <w:t>附加险条款项</w:t>
      </w:r>
      <w:proofErr w:type="gramEnd"/>
      <w:r>
        <w:rPr>
          <w:rFonts w:ascii="宋体" w:hAnsi="宋体" w:cs="宋体" w:hint="eastAsia"/>
          <w:bCs/>
          <w:color w:val="000000"/>
          <w:szCs w:val="21"/>
        </w:rPr>
        <w:t>下保险人的赔偿责任不超过本保险合同中载明的相应赔偿限额。</w:t>
      </w:r>
    </w:p>
    <w:p w:rsidR="00653DEF" w:rsidRDefault="00216F4F" w:rsidP="003205E5">
      <w:pPr>
        <w:snapToGrid w:val="0"/>
        <w:spacing w:afterLines="50" w:after="120"/>
        <w:ind w:firstLineChars="200" w:firstLine="420"/>
        <w:rPr>
          <w:rFonts w:ascii="宋体" w:hAnsi="宋体" w:cs="宋体"/>
          <w:color w:val="000000"/>
          <w:szCs w:val="21"/>
          <w:lang w:bidi="he-IL"/>
        </w:rPr>
      </w:pPr>
      <w:r>
        <w:rPr>
          <w:rFonts w:ascii="宋体" w:hAnsi="宋体" w:cs="宋体" w:hint="eastAsia"/>
          <w:color w:val="000000"/>
          <w:szCs w:val="21"/>
          <w:lang w:bidi="he-IL"/>
        </w:rPr>
        <w:t>本附加险条款与主险条款</w:t>
      </w:r>
      <w:r>
        <w:rPr>
          <w:rFonts w:ascii="宋体" w:hAnsi="宋体" w:cs="宋体" w:hint="eastAsia"/>
          <w:color w:val="000000"/>
          <w:szCs w:val="21"/>
        </w:rPr>
        <w:t>内容相悖</w:t>
      </w:r>
      <w:r>
        <w:rPr>
          <w:rFonts w:ascii="宋体" w:hAnsi="宋体" w:cs="宋体" w:hint="eastAsia"/>
          <w:color w:val="000000"/>
          <w:szCs w:val="21"/>
          <w:lang w:bidi="he-IL"/>
        </w:rPr>
        <w:t>之处，以本附加险条款为准；未尽之处，以主险条款为准。</w:t>
      </w:r>
    </w:p>
    <w:p w:rsidR="00653DEF" w:rsidRDefault="00216F4F" w:rsidP="003205E5">
      <w:pPr>
        <w:snapToGrid w:val="0"/>
        <w:spacing w:afterLines="50" w:after="120"/>
        <w:ind w:firstLineChars="200" w:firstLine="438"/>
        <w:rPr>
          <w:rFonts w:ascii="宋体" w:hAnsi="宋体" w:cs="宋体"/>
          <w:b/>
          <w:spacing w:val="4"/>
          <w:szCs w:val="21"/>
        </w:rPr>
      </w:pPr>
      <w:r>
        <w:rPr>
          <w:rFonts w:ascii="宋体" w:hAnsi="宋体" w:cs="宋体" w:hint="eastAsia"/>
          <w:b/>
          <w:spacing w:val="4"/>
          <w:szCs w:val="21"/>
        </w:rPr>
        <w:t>4．空运费扩展条款</w:t>
      </w:r>
    </w:p>
    <w:p w:rsidR="00653DEF" w:rsidRDefault="00216F4F" w:rsidP="003205E5">
      <w:pPr>
        <w:snapToGrid w:val="0"/>
        <w:spacing w:afterLines="50" w:after="120"/>
        <w:ind w:firstLineChars="200" w:firstLine="420"/>
        <w:rPr>
          <w:rFonts w:ascii="宋体" w:hAnsi="宋体" w:cs="宋体"/>
          <w:bCs/>
          <w:color w:val="000000"/>
          <w:szCs w:val="21"/>
        </w:rPr>
      </w:pPr>
      <w:r>
        <w:rPr>
          <w:rFonts w:ascii="宋体" w:hAnsi="宋体" w:cs="宋体" w:hint="eastAsia"/>
          <w:bCs/>
          <w:color w:val="000000"/>
          <w:szCs w:val="21"/>
        </w:rPr>
        <w:t>经双方同意，发生保险责任范围内的损失，为及时修复或恢复保险标的而发生的空运费，保险人按照本保险合同的约定负责赔偿。</w:t>
      </w:r>
    </w:p>
    <w:p w:rsidR="00653DEF" w:rsidRDefault="00216F4F" w:rsidP="003205E5">
      <w:pPr>
        <w:snapToGrid w:val="0"/>
        <w:spacing w:afterLines="50" w:after="120"/>
        <w:ind w:firstLineChars="200" w:firstLine="420"/>
        <w:rPr>
          <w:rFonts w:ascii="宋体" w:hAnsi="宋体" w:cs="宋体"/>
          <w:color w:val="000000"/>
          <w:szCs w:val="21"/>
        </w:rPr>
      </w:pPr>
      <w:r>
        <w:rPr>
          <w:rFonts w:ascii="宋体" w:hAnsi="宋体" w:cs="宋体" w:hint="eastAsia"/>
          <w:bCs/>
          <w:color w:val="000000"/>
          <w:szCs w:val="21"/>
        </w:rPr>
        <w:t>本</w:t>
      </w:r>
      <w:proofErr w:type="gramStart"/>
      <w:r>
        <w:rPr>
          <w:rFonts w:ascii="宋体" w:hAnsi="宋体" w:cs="宋体" w:hint="eastAsia"/>
          <w:bCs/>
          <w:color w:val="000000"/>
          <w:szCs w:val="21"/>
        </w:rPr>
        <w:t>附加险条款项</w:t>
      </w:r>
      <w:proofErr w:type="gramEnd"/>
      <w:r>
        <w:rPr>
          <w:rFonts w:ascii="宋体" w:hAnsi="宋体" w:cs="宋体" w:hint="eastAsia"/>
          <w:bCs/>
          <w:color w:val="000000"/>
          <w:szCs w:val="21"/>
        </w:rPr>
        <w:t>下保险人的赔偿责任不超过本保险合同中载明的相</w:t>
      </w:r>
      <w:r>
        <w:rPr>
          <w:rFonts w:ascii="宋体" w:hAnsi="宋体" w:cs="宋体" w:hint="eastAsia"/>
          <w:color w:val="000000"/>
          <w:szCs w:val="21"/>
        </w:rPr>
        <w:t>应赔偿限额。</w:t>
      </w:r>
    </w:p>
    <w:p w:rsidR="00653DEF" w:rsidRDefault="00216F4F" w:rsidP="003205E5">
      <w:pPr>
        <w:snapToGrid w:val="0"/>
        <w:spacing w:afterLines="50" w:after="120"/>
        <w:ind w:firstLineChars="200" w:firstLine="420"/>
        <w:rPr>
          <w:rFonts w:ascii="宋体" w:hAnsi="宋体" w:cs="宋体"/>
          <w:color w:val="000000"/>
          <w:szCs w:val="21"/>
          <w:lang w:bidi="he-IL"/>
        </w:rPr>
      </w:pPr>
      <w:r>
        <w:rPr>
          <w:rFonts w:ascii="宋体" w:hAnsi="宋体" w:cs="宋体" w:hint="eastAsia"/>
          <w:color w:val="000000"/>
          <w:szCs w:val="21"/>
          <w:lang w:bidi="he-IL"/>
        </w:rPr>
        <w:t>本附加险条款与主险条款</w:t>
      </w:r>
      <w:r>
        <w:rPr>
          <w:rFonts w:ascii="宋体" w:hAnsi="宋体" w:cs="宋体" w:hint="eastAsia"/>
          <w:color w:val="000000"/>
          <w:szCs w:val="21"/>
        </w:rPr>
        <w:t>内容相悖</w:t>
      </w:r>
      <w:r>
        <w:rPr>
          <w:rFonts w:ascii="宋体" w:hAnsi="宋体" w:cs="宋体" w:hint="eastAsia"/>
          <w:color w:val="000000"/>
          <w:szCs w:val="21"/>
          <w:lang w:bidi="he-IL"/>
        </w:rPr>
        <w:t>之处，以本附加险条款为准；未尽之处，以主险条款为准。</w:t>
      </w:r>
    </w:p>
    <w:p w:rsidR="00653DEF" w:rsidRDefault="00216F4F" w:rsidP="003205E5">
      <w:pPr>
        <w:snapToGrid w:val="0"/>
        <w:spacing w:afterLines="50" w:after="120"/>
        <w:ind w:firstLineChars="200" w:firstLine="438"/>
        <w:rPr>
          <w:rFonts w:ascii="宋体" w:hAnsi="宋体" w:cs="宋体"/>
          <w:b/>
          <w:spacing w:val="4"/>
          <w:szCs w:val="21"/>
        </w:rPr>
      </w:pPr>
      <w:r>
        <w:rPr>
          <w:rFonts w:ascii="宋体" w:hAnsi="宋体" w:cs="宋体" w:hint="eastAsia"/>
          <w:b/>
          <w:spacing w:val="4"/>
          <w:szCs w:val="21"/>
        </w:rPr>
        <w:t>5．专业费用扩展条款</w:t>
      </w:r>
    </w:p>
    <w:p w:rsidR="00653DEF" w:rsidRDefault="00216F4F" w:rsidP="003205E5">
      <w:pPr>
        <w:snapToGrid w:val="0"/>
        <w:spacing w:afterLines="50" w:after="120"/>
        <w:ind w:firstLineChars="200" w:firstLine="420"/>
        <w:rPr>
          <w:rFonts w:ascii="宋体" w:hAnsi="宋体" w:cs="宋体"/>
          <w:bCs/>
          <w:color w:val="000000"/>
          <w:szCs w:val="21"/>
        </w:rPr>
      </w:pPr>
      <w:r>
        <w:rPr>
          <w:rFonts w:ascii="宋体" w:hAnsi="宋体" w:cs="宋体" w:hint="eastAsia"/>
          <w:bCs/>
          <w:color w:val="000000"/>
          <w:szCs w:val="21"/>
        </w:rPr>
        <w:t>经双方同意，发生保险责任范围内的损失后，在恢复受损保险标的过程中发生的必要、合理的设计师、检验师及工程咨询人费用，保险人按照本保险合同的约定负责赔偿，但被保险人为准备索赔或估损所发生的任何费用，保险人不负责赔偿。</w:t>
      </w:r>
    </w:p>
    <w:p w:rsidR="00653DEF" w:rsidRDefault="00216F4F" w:rsidP="003205E5">
      <w:pPr>
        <w:snapToGrid w:val="0"/>
        <w:spacing w:afterLines="50" w:after="120"/>
        <w:ind w:firstLineChars="200" w:firstLine="420"/>
        <w:rPr>
          <w:rFonts w:ascii="宋体" w:hAnsi="宋体" w:cs="宋体"/>
          <w:bCs/>
          <w:color w:val="000000"/>
          <w:szCs w:val="21"/>
        </w:rPr>
      </w:pPr>
      <w:r>
        <w:rPr>
          <w:rFonts w:ascii="宋体" w:hAnsi="宋体" w:cs="宋体" w:hint="eastAsia"/>
          <w:bCs/>
          <w:color w:val="000000"/>
          <w:szCs w:val="21"/>
        </w:rPr>
        <w:t>保险人对上述费用的赔偿以恢复受损保险标的时有关行业管理部门的收费规定为准，但最高</w:t>
      </w:r>
      <w:r>
        <w:rPr>
          <w:rFonts w:ascii="宋体" w:hAnsi="宋体" w:cs="宋体" w:hint="eastAsia"/>
          <w:color w:val="000000"/>
          <w:szCs w:val="21"/>
        </w:rPr>
        <w:t>不超过本保险合同中载明的相应赔偿限额。</w:t>
      </w:r>
    </w:p>
    <w:p w:rsidR="00653DEF" w:rsidRDefault="00216F4F" w:rsidP="003205E5">
      <w:pPr>
        <w:snapToGrid w:val="0"/>
        <w:spacing w:afterLines="50" w:after="120"/>
        <w:ind w:firstLineChars="200" w:firstLine="420"/>
        <w:rPr>
          <w:rFonts w:ascii="宋体" w:hAnsi="宋体" w:cs="宋体"/>
          <w:color w:val="000000"/>
          <w:szCs w:val="21"/>
          <w:lang w:bidi="he-IL"/>
        </w:rPr>
      </w:pPr>
      <w:r>
        <w:rPr>
          <w:rFonts w:ascii="宋体" w:hAnsi="宋体" w:cs="宋体" w:hint="eastAsia"/>
          <w:color w:val="000000"/>
          <w:szCs w:val="21"/>
          <w:lang w:bidi="he-IL"/>
        </w:rPr>
        <w:t>本附加险条款与主险条款</w:t>
      </w:r>
      <w:r>
        <w:rPr>
          <w:rFonts w:ascii="宋体" w:hAnsi="宋体" w:cs="宋体" w:hint="eastAsia"/>
          <w:color w:val="000000"/>
          <w:szCs w:val="21"/>
        </w:rPr>
        <w:t>内容相悖</w:t>
      </w:r>
      <w:r>
        <w:rPr>
          <w:rFonts w:ascii="宋体" w:hAnsi="宋体" w:cs="宋体" w:hint="eastAsia"/>
          <w:color w:val="000000"/>
          <w:szCs w:val="21"/>
          <w:lang w:bidi="he-IL"/>
        </w:rPr>
        <w:t>之处，以本附加险条款为准；未尽之处，以主险条款为准。</w:t>
      </w:r>
    </w:p>
    <w:p w:rsidR="00653DEF" w:rsidRDefault="00216F4F" w:rsidP="003205E5">
      <w:pPr>
        <w:pStyle w:val="DefaultText"/>
        <w:spacing w:afterLines="50" w:after="120"/>
        <w:ind w:firstLineChars="200" w:firstLine="422"/>
        <w:jc w:val="both"/>
        <w:rPr>
          <w:rFonts w:ascii="宋体" w:hAnsi="宋体" w:cs="宋体"/>
          <w:b/>
          <w:kern w:val="2"/>
          <w:sz w:val="21"/>
          <w:szCs w:val="21"/>
          <w:lang w:eastAsia="zh-CN"/>
        </w:rPr>
      </w:pPr>
      <w:r>
        <w:rPr>
          <w:rFonts w:ascii="宋体" w:hAnsi="宋体" w:cs="宋体" w:hint="eastAsia"/>
          <w:b/>
          <w:kern w:val="2"/>
          <w:sz w:val="21"/>
          <w:szCs w:val="21"/>
          <w:lang w:eastAsia="zh-CN"/>
        </w:rPr>
        <w:lastRenderedPageBreak/>
        <w:t>6.索赔费用条款</w:t>
      </w:r>
    </w:p>
    <w:p w:rsidR="00653DEF" w:rsidRDefault="00216F4F" w:rsidP="003205E5">
      <w:pPr>
        <w:snapToGrid w:val="0"/>
        <w:spacing w:afterLines="50" w:after="120"/>
        <w:ind w:firstLineChars="200" w:firstLine="420"/>
        <w:rPr>
          <w:rFonts w:ascii="宋体" w:hAnsi="宋体" w:cs="宋体"/>
          <w:szCs w:val="21"/>
        </w:rPr>
      </w:pPr>
      <w:r>
        <w:rPr>
          <w:rFonts w:ascii="宋体" w:hAnsi="宋体" w:cs="宋体" w:hint="eastAsia"/>
          <w:szCs w:val="21"/>
        </w:rPr>
        <w:t>本保险单明细表中列明的财产发生保险事故后，被保险人为提供索赔材料单证而支付的费用均由保险人承担。上述费用包括但不限于公安、交警、消防、气象等部门的查勘及证明费用等。</w:t>
      </w:r>
    </w:p>
    <w:p w:rsidR="00653DEF" w:rsidRDefault="00216F4F" w:rsidP="003205E5">
      <w:pPr>
        <w:pStyle w:val="a9"/>
        <w:snapToGrid w:val="0"/>
        <w:spacing w:afterLines="50" w:after="120"/>
        <w:ind w:firstLineChars="200" w:firstLine="422"/>
        <w:rPr>
          <w:rFonts w:hAnsi="宋体" w:cs="宋体"/>
          <w:b/>
          <w:szCs w:val="21"/>
        </w:rPr>
      </w:pPr>
      <w:r>
        <w:rPr>
          <w:rFonts w:hAnsi="宋体" w:cs="宋体" w:hint="eastAsia"/>
          <w:b/>
          <w:szCs w:val="21"/>
        </w:rPr>
        <w:t>7.重新安装费用条款</w:t>
      </w:r>
    </w:p>
    <w:p w:rsidR="00653DEF" w:rsidRDefault="00216F4F">
      <w:pPr>
        <w:pStyle w:val="ac"/>
        <w:snapToGrid w:val="0"/>
        <w:spacing w:before="0" w:beforeAutospacing="0" w:after="0" w:afterAutospacing="0"/>
        <w:ind w:firstLineChars="200" w:firstLine="420"/>
        <w:rPr>
          <w:rFonts w:ascii="宋体" w:eastAsia="宋体" w:hAnsi="宋体" w:cs="宋体"/>
          <w:kern w:val="2"/>
          <w:sz w:val="21"/>
          <w:szCs w:val="21"/>
        </w:rPr>
      </w:pPr>
      <w:r>
        <w:rPr>
          <w:rFonts w:ascii="宋体" w:eastAsia="宋体" w:hAnsi="宋体" w:cs="宋体" w:hint="eastAsia"/>
          <w:kern w:val="2"/>
          <w:sz w:val="21"/>
          <w:szCs w:val="21"/>
        </w:rPr>
        <w:t>经双方同意并约定，本保单扩展承保由于任何承保风险造成的损坏而导致的重新安装、安置机器设备的费用。但本保单项下的总赔偿金额以保险金额为限。</w:t>
      </w:r>
    </w:p>
    <w:p w:rsidR="00653DEF" w:rsidRDefault="00216F4F">
      <w:pPr>
        <w:pStyle w:val="ac"/>
        <w:snapToGrid w:val="0"/>
        <w:spacing w:before="0" w:beforeAutospacing="0" w:after="0" w:afterAutospacing="0" w:line="360" w:lineRule="auto"/>
        <w:ind w:firstLineChars="200" w:firstLine="420"/>
        <w:rPr>
          <w:rFonts w:ascii="宋体" w:eastAsia="宋体" w:hAnsi="宋体" w:cs="宋体"/>
          <w:szCs w:val="21"/>
        </w:rPr>
      </w:pPr>
      <w:r>
        <w:rPr>
          <w:rFonts w:ascii="宋体" w:eastAsia="宋体" w:hAnsi="宋体" w:cs="宋体" w:hint="eastAsia"/>
          <w:kern w:val="2"/>
          <w:sz w:val="21"/>
          <w:szCs w:val="21"/>
        </w:rPr>
        <w:t>本附加条款与主条款内容相悖之处，以本附加条款为准；未尽之处，以主条款为准。</w:t>
      </w:r>
    </w:p>
    <w:p w:rsidR="00653DEF" w:rsidRDefault="00216F4F" w:rsidP="003205E5">
      <w:pPr>
        <w:snapToGrid w:val="0"/>
        <w:spacing w:afterLines="50" w:after="120"/>
        <w:ind w:firstLineChars="200" w:firstLine="438"/>
        <w:rPr>
          <w:rFonts w:ascii="宋体" w:hAnsi="宋体" w:cs="宋体"/>
          <w:b/>
          <w:spacing w:val="4"/>
          <w:szCs w:val="21"/>
        </w:rPr>
      </w:pPr>
      <w:bookmarkStart w:id="280" w:name="_Toc175480555"/>
      <w:r>
        <w:rPr>
          <w:rFonts w:ascii="宋体" w:hAnsi="宋体" w:cs="宋体" w:hint="eastAsia"/>
          <w:b/>
          <w:spacing w:val="4"/>
          <w:szCs w:val="21"/>
        </w:rPr>
        <w:t>8．临时保护措施扩展条款</w:t>
      </w:r>
      <w:bookmarkEnd w:id="280"/>
    </w:p>
    <w:p w:rsidR="00653DEF" w:rsidRDefault="00216F4F" w:rsidP="003205E5">
      <w:pPr>
        <w:snapToGrid w:val="0"/>
        <w:spacing w:afterLines="50" w:after="120"/>
        <w:ind w:firstLineChars="200" w:firstLine="420"/>
        <w:rPr>
          <w:rFonts w:ascii="宋体" w:hAnsi="宋体" w:cs="宋体"/>
          <w:color w:val="000000"/>
          <w:szCs w:val="21"/>
        </w:rPr>
      </w:pPr>
      <w:r>
        <w:rPr>
          <w:rFonts w:ascii="宋体" w:hAnsi="宋体" w:cs="宋体" w:hint="eastAsia"/>
          <w:color w:val="000000"/>
          <w:szCs w:val="21"/>
        </w:rPr>
        <w:t>经双方同意，由于对受损保险标的进行合理的临时或永久性的修理、保护而产生的必要费用，保险人按照本保险合同的约定负责赔偿,</w:t>
      </w:r>
    </w:p>
    <w:p w:rsidR="00653DEF" w:rsidRDefault="00216F4F" w:rsidP="003205E5">
      <w:pPr>
        <w:snapToGrid w:val="0"/>
        <w:spacing w:afterLines="50" w:after="120"/>
        <w:ind w:firstLineChars="200" w:firstLine="420"/>
        <w:rPr>
          <w:rFonts w:ascii="宋体" w:hAnsi="宋体" w:cs="宋体"/>
          <w:color w:val="000000"/>
          <w:szCs w:val="21"/>
        </w:rPr>
      </w:pPr>
      <w:r>
        <w:rPr>
          <w:rFonts w:ascii="宋体" w:hAnsi="宋体" w:cs="宋体" w:hint="eastAsia"/>
          <w:color w:val="000000"/>
          <w:szCs w:val="21"/>
        </w:rPr>
        <w:t>但上述费用仅限于为防止受损保险标的遭受进一步损失所进行的修理、保护而产生的费用。</w:t>
      </w:r>
    </w:p>
    <w:p w:rsidR="00653DEF" w:rsidRDefault="00216F4F" w:rsidP="003205E5">
      <w:pPr>
        <w:snapToGrid w:val="0"/>
        <w:spacing w:afterLines="50" w:after="120"/>
        <w:ind w:firstLineChars="200" w:firstLine="420"/>
        <w:rPr>
          <w:rFonts w:ascii="宋体" w:hAnsi="宋体" w:cs="宋体"/>
          <w:color w:val="000000"/>
          <w:szCs w:val="21"/>
        </w:rPr>
      </w:pPr>
      <w:r>
        <w:rPr>
          <w:rFonts w:ascii="宋体" w:hAnsi="宋体" w:cs="宋体" w:hint="eastAsia"/>
          <w:color w:val="000000"/>
          <w:szCs w:val="21"/>
        </w:rPr>
        <w:t>本</w:t>
      </w:r>
      <w:proofErr w:type="gramStart"/>
      <w:r>
        <w:rPr>
          <w:rFonts w:ascii="宋体" w:hAnsi="宋体" w:cs="宋体" w:hint="eastAsia"/>
          <w:color w:val="000000"/>
          <w:szCs w:val="21"/>
        </w:rPr>
        <w:t>附加险条款项</w:t>
      </w:r>
      <w:proofErr w:type="gramEnd"/>
      <w:r>
        <w:rPr>
          <w:rFonts w:ascii="宋体" w:hAnsi="宋体" w:cs="宋体" w:hint="eastAsia"/>
          <w:color w:val="000000"/>
          <w:szCs w:val="21"/>
        </w:rPr>
        <w:t>下保险人的赔偿责任不超过本保险合同中载明的相应赔偿限额。</w:t>
      </w:r>
    </w:p>
    <w:p w:rsidR="00653DEF" w:rsidRDefault="00216F4F" w:rsidP="003205E5">
      <w:pPr>
        <w:snapToGrid w:val="0"/>
        <w:spacing w:afterLines="50" w:after="120"/>
        <w:ind w:firstLineChars="200" w:firstLine="420"/>
        <w:rPr>
          <w:rFonts w:ascii="宋体" w:hAnsi="宋体" w:cs="宋体"/>
          <w:color w:val="000000"/>
          <w:szCs w:val="21"/>
          <w:lang w:bidi="he-IL"/>
        </w:rPr>
      </w:pPr>
      <w:r>
        <w:rPr>
          <w:rFonts w:ascii="宋体" w:hAnsi="宋体" w:cs="宋体" w:hint="eastAsia"/>
          <w:color w:val="000000"/>
          <w:szCs w:val="21"/>
          <w:lang w:bidi="he-IL"/>
        </w:rPr>
        <w:t>本附加险条款与主险条款</w:t>
      </w:r>
      <w:r>
        <w:rPr>
          <w:rFonts w:ascii="宋体" w:hAnsi="宋体" w:cs="宋体" w:hint="eastAsia"/>
          <w:color w:val="000000"/>
          <w:szCs w:val="21"/>
        </w:rPr>
        <w:t>内容相悖</w:t>
      </w:r>
      <w:r>
        <w:rPr>
          <w:rFonts w:ascii="宋体" w:hAnsi="宋体" w:cs="宋体" w:hint="eastAsia"/>
          <w:color w:val="000000"/>
          <w:szCs w:val="21"/>
          <w:lang w:bidi="he-IL"/>
        </w:rPr>
        <w:t>之处，以本附加险条款为准；未尽之处，以主险条款为准。</w:t>
      </w:r>
    </w:p>
    <w:p w:rsidR="00653DEF" w:rsidRDefault="00216F4F" w:rsidP="003205E5">
      <w:pPr>
        <w:snapToGrid w:val="0"/>
        <w:spacing w:afterLines="50" w:after="120"/>
        <w:ind w:firstLineChars="200" w:firstLine="438"/>
        <w:rPr>
          <w:rFonts w:ascii="宋体" w:hAnsi="宋体" w:cs="宋体"/>
          <w:b/>
          <w:bCs/>
          <w:spacing w:val="4"/>
          <w:szCs w:val="21"/>
        </w:rPr>
      </w:pPr>
      <w:bookmarkStart w:id="281" w:name="_Toc175480576"/>
      <w:r>
        <w:rPr>
          <w:rFonts w:ascii="宋体" w:hAnsi="宋体" w:cs="宋体" w:hint="eastAsia"/>
          <w:b/>
          <w:bCs/>
          <w:spacing w:val="4"/>
          <w:szCs w:val="21"/>
        </w:rPr>
        <w:t>9．错误和遗漏条款</w:t>
      </w:r>
      <w:bookmarkEnd w:id="281"/>
    </w:p>
    <w:p w:rsidR="00653DEF" w:rsidRDefault="00216F4F" w:rsidP="003205E5">
      <w:pPr>
        <w:snapToGrid w:val="0"/>
        <w:spacing w:afterLines="50" w:after="120"/>
        <w:ind w:firstLineChars="200" w:firstLine="420"/>
        <w:rPr>
          <w:rFonts w:ascii="宋体" w:hAnsi="宋体" w:cs="宋体"/>
          <w:color w:val="000000"/>
          <w:szCs w:val="21"/>
        </w:rPr>
      </w:pPr>
      <w:r>
        <w:rPr>
          <w:rFonts w:ascii="宋体" w:hAnsi="宋体" w:cs="宋体" w:hint="eastAsia"/>
          <w:color w:val="000000"/>
          <w:szCs w:val="21"/>
        </w:rPr>
        <w:t>经双方同意，投保人、被保险人向保险人告知或通知保险标的所占用的场地或价值的变更、保险标的危险程度增加或其他重要事项过程中因过失存在延迟、错误或遗漏的，被保险人在本保险合同项下的权益不受影响。但投保人、被保险人一旦发现其延迟、错误或遗漏，应立即通知保险人上述事项，并支付从风险增加之日起至保险期间届满之日止期间可能的额外保险费，否则保险人不承担保险责任。</w:t>
      </w:r>
    </w:p>
    <w:p w:rsidR="00653DEF" w:rsidRDefault="00216F4F" w:rsidP="003205E5">
      <w:pPr>
        <w:snapToGrid w:val="0"/>
        <w:spacing w:afterLines="50" w:after="120"/>
        <w:ind w:firstLineChars="200" w:firstLine="420"/>
        <w:rPr>
          <w:rFonts w:ascii="宋体" w:hAnsi="宋体" w:cs="宋体"/>
          <w:color w:val="000000"/>
          <w:szCs w:val="21"/>
        </w:rPr>
      </w:pPr>
      <w:r>
        <w:rPr>
          <w:rFonts w:ascii="宋体" w:hAnsi="宋体" w:cs="宋体" w:hint="eastAsia"/>
          <w:color w:val="000000"/>
          <w:szCs w:val="21"/>
        </w:rPr>
        <w:t>本附加险条款与主险条款内容相悖之处，以本附加险条款为准；未尽之处，以主险条款为准。</w:t>
      </w:r>
    </w:p>
    <w:p w:rsidR="00653DEF" w:rsidRDefault="00216F4F" w:rsidP="003205E5">
      <w:pPr>
        <w:snapToGrid w:val="0"/>
        <w:spacing w:afterLines="50" w:after="120"/>
        <w:ind w:firstLineChars="200" w:firstLine="438"/>
        <w:rPr>
          <w:rFonts w:ascii="宋体" w:hAnsi="宋体" w:cs="宋体"/>
          <w:b/>
          <w:bCs/>
          <w:spacing w:val="4"/>
          <w:szCs w:val="21"/>
        </w:rPr>
      </w:pPr>
      <w:bookmarkStart w:id="282" w:name="_Toc175480578"/>
      <w:r>
        <w:rPr>
          <w:rFonts w:ascii="宋体" w:hAnsi="宋体" w:cs="宋体" w:hint="eastAsia"/>
          <w:b/>
          <w:bCs/>
          <w:spacing w:val="4"/>
          <w:szCs w:val="21"/>
        </w:rPr>
        <w:t>10．不使失效条款</w:t>
      </w:r>
      <w:bookmarkEnd w:id="282"/>
    </w:p>
    <w:p w:rsidR="00653DEF" w:rsidRDefault="00216F4F" w:rsidP="003205E5">
      <w:pPr>
        <w:snapToGrid w:val="0"/>
        <w:spacing w:afterLines="50" w:after="120"/>
        <w:ind w:firstLineChars="200" w:firstLine="420"/>
        <w:rPr>
          <w:rFonts w:ascii="宋体" w:hAnsi="宋体" w:cs="宋体"/>
          <w:color w:val="000000"/>
          <w:szCs w:val="21"/>
        </w:rPr>
      </w:pPr>
      <w:r>
        <w:rPr>
          <w:rFonts w:ascii="宋体" w:hAnsi="宋体" w:cs="宋体" w:hint="eastAsia"/>
          <w:color w:val="000000"/>
          <w:szCs w:val="21"/>
        </w:rPr>
        <w:t>经双方同意，在投保人、被保险人完全不知情的情况下，本保险合同不因保险标的所占用场地或价值的变更、保险标的危险程度的增加或其他重要事项的变化而失效。但投保人、被保险人一旦知道该情况，应立即通知保险人，并支付从风险增加之日起至保险期间届满之日止期间可能的额外保险费，否则保险人不承担保险责任。</w:t>
      </w:r>
    </w:p>
    <w:p w:rsidR="00653DEF" w:rsidRDefault="00216F4F" w:rsidP="003205E5">
      <w:pPr>
        <w:snapToGrid w:val="0"/>
        <w:spacing w:afterLines="50" w:after="120"/>
        <w:ind w:firstLineChars="200" w:firstLine="420"/>
        <w:rPr>
          <w:rFonts w:ascii="宋体" w:hAnsi="宋体" w:cs="宋体"/>
          <w:color w:val="000000"/>
          <w:szCs w:val="21"/>
        </w:rPr>
      </w:pPr>
      <w:r>
        <w:rPr>
          <w:rFonts w:ascii="宋体" w:hAnsi="宋体" w:cs="宋体" w:hint="eastAsia"/>
          <w:color w:val="000000"/>
          <w:szCs w:val="21"/>
        </w:rPr>
        <w:t>本附加险条款与主险条款内容相悖之处，以本附加险条款为准；未尽之处，以主险条款为准。</w:t>
      </w:r>
    </w:p>
    <w:p w:rsidR="00653DEF" w:rsidRDefault="00216F4F" w:rsidP="003205E5">
      <w:pPr>
        <w:snapToGrid w:val="0"/>
        <w:spacing w:afterLines="50" w:after="120"/>
        <w:ind w:firstLineChars="200" w:firstLine="438"/>
        <w:rPr>
          <w:rFonts w:ascii="宋体" w:hAnsi="宋体" w:cs="宋体"/>
          <w:b/>
          <w:bCs/>
          <w:spacing w:val="4"/>
          <w:szCs w:val="21"/>
        </w:rPr>
      </w:pPr>
      <w:bookmarkStart w:id="283" w:name="_Toc175480577"/>
      <w:r>
        <w:rPr>
          <w:rFonts w:ascii="宋体" w:hAnsi="宋体" w:cs="宋体" w:hint="eastAsia"/>
          <w:b/>
          <w:bCs/>
          <w:spacing w:val="4"/>
          <w:szCs w:val="21"/>
        </w:rPr>
        <w:t>11．不受控制条款</w:t>
      </w:r>
      <w:bookmarkEnd w:id="283"/>
    </w:p>
    <w:p w:rsidR="00653DEF" w:rsidRDefault="00216F4F" w:rsidP="003205E5">
      <w:pPr>
        <w:snapToGrid w:val="0"/>
        <w:spacing w:afterLines="50" w:after="120"/>
        <w:ind w:firstLineChars="200" w:firstLine="420"/>
        <w:rPr>
          <w:rFonts w:ascii="宋体" w:hAnsi="宋体" w:cs="宋体"/>
          <w:color w:val="000000"/>
          <w:szCs w:val="21"/>
        </w:rPr>
      </w:pPr>
      <w:r>
        <w:rPr>
          <w:rFonts w:ascii="宋体" w:hAnsi="宋体" w:cs="宋体" w:hint="eastAsia"/>
          <w:color w:val="000000"/>
          <w:szCs w:val="21"/>
        </w:rPr>
        <w:t>经双方同意，被保险人在无法控制或不存在过错的情况</w:t>
      </w:r>
      <w:proofErr w:type="gramStart"/>
      <w:r>
        <w:rPr>
          <w:rFonts w:ascii="宋体" w:hAnsi="宋体" w:cs="宋体" w:hint="eastAsia"/>
          <w:color w:val="000000"/>
          <w:szCs w:val="21"/>
        </w:rPr>
        <w:t>下违反</w:t>
      </w:r>
      <w:proofErr w:type="gramEnd"/>
      <w:r>
        <w:rPr>
          <w:rFonts w:ascii="宋体" w:hAnsi="宋体" w:cs="宋体" w:hint="eastAsia"/>
          <w:color w:val="000000"/>
          <w:szCs w:val="21"/>
        </w:rPr>
        <w:t>本保险合同的条件和保证，本保险合同的保障不受影响。</w:t>
      </w:r>
    </w:p>
    <w:p w:rsidR="00653DEF" w:rsidRDefault="00216F4F" w:rsidP="003205E5">
      <w:pPr>
        <w:snapToGrid w:val="0"/>
        <w:spacing w:afterLines="50" w:after="120"/>
        <w:ind w:firstLineChars="200" w:firstLine="420"/>
        <w:rPr>
          <w:rFonts w:ascii="宋体" w:hAnsi="宋体" w:cs="宋体"/>
          <w:color w:val="000000"/>
          <w:szCs w:val="21"/>
        </w:rPr>
      </w:pPr>
      <w:r>
        <w:rPr>
          <w:rFonts w:ascii="宋体" w:hAnsi="宋体" w:cs="宋体" w:hint="eastAsia"/>
          <w:color w:val="000000"/>
          <w:szCs w:val="21"/>
        </w:rPr>
        <w:t>本附加险条款与主险条款内容相悖之处，以本附加险条款为准；未尽之处，以主险条款为准。</w:t>
      </w:r>
    </w:p>
    <w:p w:rsidR="00653DEF" w:rsidRDefault="00216F4F" w:rsidP="003205E5">
      <w:pPr>
        <w:snapToGrid w:val="0"/>
        <w:spacing w:afterLines="50" w:after="120"/>
        <w:ind w:firstLineChars="200" w:firstLine="438"/>
        <w:rPr>
          <w:rFonts w:ascii="宋体" w:hAnsi="宋体" w:cs="宋体"/>
          <w:b/>
          <w:spacing w:val="4"/>
          <w:szCs w:val="21"/>
        </w:rPr>
      </w:pPr>
      <w:r>
        <w:rPr>
          <w:rFonts w:ascii="宋体" w:hAnsi="宋体" w:cs="宋体" w:hint="eastAsia"/>
          <w:b/>
          <w:spacing w:val="4"/>
          <w:szCs w:val="21"/>
        </w:rPr>
        <w:t>12．放弃代位追偿扩展条款</w:t>
      </w:r>
    </w:p>
    <w:p w:rsidR="00653DEF" w:rsidRDefault="00216F4F" w:rsidP="003205E5">
      <w:pPr>
        <w:snapToGrid w:val="0"/>
        <w:spacing w:afterLines="50" w:after="120"/>
        <w:ind w:firstLineChars="200" w:firstLine="420"/>
        <w:rPr>
          <w:rFonts w:ascii="宋体" w:hAnsi="宋体" w:cs="宋体"/>
          <w:color w:val="000000"/>
          <w:szCs w:val="21"/>
        </w:rPr>
      </w:pPr>
      <w:r>
        <w:rPr>
          <w:rFonts w:ascii="宋体" w:hAnsi="宋体" w:cs="宋体" w:hint="eastAsia"/>
          <w:color w:val="000000"/>
          <w:szCs w:val="21"/>
        </w:rPr>
        <w:t>经双方同意，保险人同意放弃对下列各方可能拥有的代位请求赔偿的权利：</w:t>
      </w:r>
    </w:p>
    <w:p w:rsidR="00653DEF" w:rsidRDefault="00216F4F" w:rsidP="003205E5">
      <w:pPr>
        <w:snapToGrid w:val="0"/>
        <w:spacing w:afterLines="50" w:after="120"/>
        <w:ind w:firstLineChars="200" w:firstLine="420"/>
        <w:rPr>
          <w:rFonts w:ascii="宋体" w:hAnsi="宋体" w:cs="宋体"/>
          <w:color w:val="000000"/>
          <w:szCs w:val="21"/>
        </w:rPr>
      </w:pPr>
      <w:r>
        <w:rPr>
          <w:rFonts w:ascii="宋体" w:hAnsi="宋体" w:cs="宋体" w:hint="eastAsia"/>
          <w:color w:val="000000"/>
          <w:szCs w:val="21"/>
        </w:rPr>
        <w:t>（一）被保险人的关联或联营公司；</w:t>
      </w:r>
    </w:p>
    <w:p w:rsidR="00653DEF" w:rsidRDefault="00216F4F" w:rsidP="003205E5">
      <w:pPr>
        <w:snapToGrid w:val="0"/>
        <w:spacing w:afterLines="50" w:after="120"/>
        <w:ind w:firstLineChars="200" w:firstLine="420"/>
        <w:rPr>
          <w:rFonts w:ascii="宋体" w:hAnsi="宋体" w:cs="宋体"/>
          <w:color w:val="000000"/>
          <w:szCs w:val="21"/>
        </w:rPr>
      </w:pPr>
      <w:r>
        <w:rPr>
          <w:rFonts w:ascii="宋体" w:hAnsi="宋体" w:cs="宋体" w:hint="eastAsia"/>
          <w:color w:val="000000"/>
          <w:szCs w:val="21"/>
        </w:rPr>
        <w:t>（二）被保险人的子公司或控股公司；</w:t>
      </w:r>
    </w:p>
    <w:p w:rsidR="00653DEF" w:rsidRDefault="00216F4F" w:rsidP="003205E5">
      <w:pPr>
        <w:snapToGrid w:val="0"/>
        <w:spacing w:afterLines="50" w:after="120"/>
        <w:ind w:firstLineChars="200" w:firstLine="420"/>
        <w:rPr>
          <w:rFonts w:ascii="宋体" w:hAnsi="宋体" w:cs="宋体"/>
          <w:color w:val="000000"/>
          <w:szCs w:val="21"/>
        </w:rPr>
      </w:pPr>
      <w:r>
        <w:rPr>
          <w:rFonts w:ascii="宋体" w:hAnsi="宋体" w:cs="宋体" w:hint="eastAsia"/>
          <w:color w:val="000000"/>
          <w:szCs w:val="21"/>
        </w:rPr>
        <w:t>（三）被保险人的董事、合伙人；</w:t>
      </w:r>
    </w:p>
    <w:p w:rsidR="00653DEF" w:rsidRDefault="00216F4F" w:rsidP="003205E5">
      <w:pPr>
        <w:snapToGrid w:val="0"/>
        <w:spacing w:afterLines="50" w:after="120"/>
        <w:ind w:firstLineChars="200" w:firstLine="420"/>
        <w:rPr>
          <w:rFonts w:ascii="宋体" w:hAnsi="宋体" w:cs="宋体"/>
          <w:color w:val="000000"/>
          <w:szCs w:val="21"/>
        </w:rPr>
      </w:pPr>
      <w:r>
        <w:rPr>
          <w:rFonts w:ascii="宋体" w:hAnsi="宋体" w:cs="宋体" w:hint="eastAsia"/>
          <w:color w:val="000000"/>
          <w:szCs w:val="21"/>
        </w:rPr>
        <w:lastRenderedPageBreak/>
        <w:t>（四）被保险人的雇员。</w:t>
      </w:r>
    </w:p>
    <w:p w:rsidR="00653DEF" w:rsidRDefault="00216F4F" w:rsidP="003205E5">
      <w:pPr>
        <w:snapToGrid w:val="0"/>
        <w:spacing w:afterLines="50" w:after="120"/>
        <w:ind w:firstLineChars="200" w:firstLine="420"/>
        <w:rPr>
          <w:rFonts w:ascii="宋体" w:hAnsi="宋体" w:cs="宋体"/>
          <w:color w:val="000000"/>
          <w:szCs w:val="21"/>
        </w:rPr>
      </w:pPr>
      <w:r>
        <w:rPr>
          <w:rFonts w:ascii="宋体" w:hAnsi="宋体" w:cs="宋体" w:hint="eastAsia"/>
          <w:color w:val="000000"/>
          <w:szCs w:val="21"/>
        </w:rPr>
        <w:t>但上述各方的故意行为造成保险事故的，保险人保留代位请求赔偿的权利。</w:t>
      </w:r>
    </w:p>
    <w:p w:rsidR="00653DEF" w:rsidRDefault="00216F4F" w:rsidP="003205E5">
      <w:pPr>
        <w:snapToGrid w:val="0"/>
        <w:spacing w:afterLines="50" w:after="120"/>
        <w:ind w:firstLineChars="200" w:firstLine="420"/>
        <w:rPr>
          <w:rFonts w:ascii="宋体" w:hAnsi="宋体" w:cs="宋体"/>
          <w:color w:val="000000"/>
          <w:szCs w:val="21"/>
          <w:lang w:bidi="he-IL"/>
        </w:rPr>
      </w:pPr>
      <w:r>
        <w:rPr>
          <w:rFonts w:ascii="宋体" w:hAnsi="宋体" w:cs="宋体" w:hint="eastAsia"/>
          <w:color w:val="000000"/>
          <w:szCs w:val="21"/>
          <w:lang w:bidi="he-IL"/>
        </w:rPr>
        <w:t>本附加险条款与主险条款</w:t>
      </w:r>
      <w:r>
        <w:rPr>
          <w:rFonts w:ascii="宋体" w:hAnsi="宋体" w:cs="宋体" w:hint="eastAsia"/>
          <w:color w:val="000000"/>
          <w:szCs w:val="21"/>
        </w:rPr>
        <w:t>内容相悖</w:t>
      </w:r>
      <w:r>
        <w:rPr>
          <w:rFonts w:ascii="宋体" w:hAnsi="宋体" w:cs="宋体" w:hint="eastAsia"/>
          <w:color w:val="000000"/>
          <w:szCs w:val="21"/>
          <w:lang w:bidi="he-IL"/>
        </w:rPr>
        <w:t>之处，以本附加险条款为准；未尽之处，以主险条款为准。</w:t>
      </w:r>
    </w:p>
    <w:p w:rsidR="00653DEF" w:rsidRDefault="00216F4F" w:rsidP="003205E5">
      <w:pPr>
        <w:snapToGrid w:val="0"/>
        <w:spacing w:afterLines="50" w:after="120"/>
        <w:ind w:firstLineChars="200" w:firstLine="438"/>
        <w:rPr>
          <w:rFonts w:ascii="宋体" w:hAnsi="宋体" w:cs="宋体"/>
          <w:b/>
          <w:bCs/>
          <w:spacing w:val="4"/>
          <w:szCs w:val="21"/>
        </w:rPr>
      </w:pPr>
      <w:bookmarkStart w:id="284" w:name="_Toc175480594"/>
      <w:r>
        <w:rPr>
          <w:rFonts w:ascii="宋体" w:hAnsi="宋体" w:cs="宋体" w:hint="eastAsia"/>
          <w:b/>
          <w:bCs/>
          <w:spacing w:val="4"/>
          <w:szCs w:val="21"/>
        </w:rPr>
        <w:t>13．保单注销条款</w:t>
      </w:r>
      <w:bookmarkEnd w:id="284"/>
      <w:r>
        <w:rPr>
          <w:rFonts w:ascii="宋体" w:hAnsi="宋体" w:cs="宋体" w:hint="eastAsia"/>
          <w:b/>
          <w:bCs/>
          <w:spacing w:val="4"/>
          <w:szCs w:val="21"/>
        </w:rPr>
        <w:t>（90天）</w:t>
      </w:r>
    </w:p>
    <w:p w:rsidR="00653DEF" w:rsidRDefault="00216F4F" w:rsidP="003205E5">
      <w:pPr>
        <w:snapToGrid w:val="0"/>
        <w:spacing w:afterLines="50" w:after="120"/>
        <w:ind w:firstLineChars="200" w:firstLine="420"/>
        <w:rPr>
          <w:rFonts w:ascii="宋体" w:hAnsi="宋体" w:cs="宋体"/>
          <w:color w:val="000000"/>
          <w:szCs w:val="21"/>
        </w:rPr>
      </w:pPr>
      <w:r>
        <w:rPr>
          <w:rFonts w:ascii="宋体" w:hAnsi="宋体" w:cs="宋体" w:hint="eastAsia"/>
          <w:color w:val="000000"/>
          <w:szCs w:val="21"/>
        </w:rPr>
        <w:t>兹经双方同意，保险人可提前九十天书面通知被保险人注销本保险单，对未到期的保险费保险人应按日比例退回给被保险人。</w:t>
      </w:r>
    </w:p>
    <w:p w:rsidR="00653DEF" w:rsidRDefault="00216F4F" w:rsidP="003205E5">
      <w:pPr>
        <w:snapToGrid w:val="0"/>
        <w:spacing w:afterLines="50" w:after="120"/>
        <w:ind w:firstLineChars="200" w:firstLine="420"/>
        <w:rPr>
          <w:rFonts w:ascii="宋体" w:hAnsi="宋体" w:cs="宋体"/>
          <w:color w:val="000000"/>
          <w:szCs w:val="21"/>
        </w:rPr>
      </w:pPr>
      <w:r>
        <w:rPr>
          <w:rFonts w:ascii="宋体" w:hAnsi="宋体" w:cs="宋体" w:hint="eastAsia"/>
          <w:color w:val="000000"/>
          <w:szCs w:val="21"/>
        </w:rPr>
        <w:t>被保险人可随时书面申请注销本保险单，对本保险单已生效期间的保险费按日比例计收。</w:t>
      </w:r>
    </w:p>
    <w:p w:rsidR="00653DEF" w:rsidRDefault="00216F4F" w:rsidP="003205E5">
      <w:pPr>
        <w:snapToGrid w:val="0"/>
        <w:spacing w:afterLines="50" w:after="120"/>
        <w:ind w:firstLineChars="200" w:firstLine="420"/>
        <w:rPr>
          <w:rFonts w:ascii="宋体" w:hAnsi="宋体" w:cs="宋体"/>
          <w:color w:val="000000"/>
          <w:szCs w:val="21"/>
        </w:rPr>
      </w:pPr>
      <w:r>
        <w:rPr>
          <w:rFonts w:ascii="宋体" w:hAnsi="宋体" w:cs="宋体" w:hint="eastAsia"/>
          <w:color w:val="000000"/>
          <w:szCs w:val="21"/>
        </w:rPr>
        <w:t>本附加险条款与主险条款内容相悖之处，以本附加险条款为准；未尽之处，以主险条款为准。</w:t>
      </w:r>
    </w:p>
    <w:p w:rsidR="00653DEF" w:rsidRDefault="00216F4F" w:rsidP="003205E5">
      <w:pPr>
        <w:snapToGrid w:val="0"/>
        <w:spacing w:afterLines="50" w:after="120"/>
        <w:ind w:firstLineChars="200" w:firstLine="438"/>
        <w:rPr>
          <w:rFonts w:ascii="宋体" w:hAnsi="宋体" w:cs="宋体"/>
          <w:b/>
          <w:bCs/>
          <w:spacing w:val="4"/>
          <w:szCs w:val="21"/>
        </w:rPr>
      </w:pPr>
      <w:r>
        <w:rPr>
          <w:rFonts w:ascii="宋体" w:hAnsi="宋体" w:cs="宋体" w:hint="eastAsia"/>
          <w:b/>
          <w:bCs/>
          <w:spacing w:val="4"/>
          <w:szCs w:val="21"/>
        </w:rPr>
        <w:t>14.重置价值条款</w:t>
      </w:r>
    </w:p>
    <w:p w:rsidR="00653DEF" w:rsidRDefault="00216F4F">
      <w:pPr>
        <w:autoSpaceDE w:val="0"/>
        <w:autoSpaceDN w:val="0"/>
        <w:adjustRightInd w:val="0"/>
        <w:snapToGrid w:val="0"/>
        <w:spacing w:line="360" w:lineRule="auto"/>
        <w:ind w:firstLineChars="200" w:firstLine="420"/>
        <w:rPr>
          <w:rFonts w:ascii="宋体" w:hAnsi="宋体" w:cs="宋体"/>
          <w:szCs w:val="21"/>
        </w:rPr>
      </w:pPr>
      <w:bookmarkStart w:id="285" w:name="_Toc175480585"/>
      <w:r>
        <w:rPr>
          <w:rFonts w:ascii="宋体" w:hAnsi="宋体" w:cs="宋体" w:hint="eastAsia"/>
          <w:szCs w:val="21"/>
        </w:rPr>
        <w:t>经双方同意，若投保人与保险人约定保险价值为出险时的重置价值，则适用下列约定：</w:t>
      </w:r>
    </w:p>
    <w:p w:rsidR="00653DEF" w:rsidRDefault="00216F4F">
      <w:pPr>
        <w:autoSpaceDE w:val="0"/>
        <w:autoSpaceDN w:val="0"/>
        <w:adjustRightInd w:val="0"/>
        <w:snapToGrid w:val="0"/>
        <w:spacing w:line="360" w:lineRule="auto"/>
        <w:ind w:firstLineChars="200" w:firstLine="420"/>
        <w:rPr>
          <w:rFonts w:ascii="宋体" w:hAnsi="宋体" w:cs="宋体"/>
          <w:szCs w:val="21"/>
        </w:rPr>
      </w:pPr>
      <w:r>
        <w:rPr>
          <w:rFonts w:ascii="宋体" w:hAnsi="宋体" w:cs="宋体" w:hint="eastAsia"/>
          <w:szCs w:val="21"/>
        </w:rPr>
        <w:t>（一）发生保险事故后，被保险人应对受损保险标的进行重置。</w:t>
      </w:r>
    </w:p>
    <w:p w:rsidR="00653DEF" w:rsidRDefault="00216F4F">
      <w:pPr>
        <w:autoSpaceDE w:val="0"/>
        <w:autoSpaceDN w:val="0"/>
        <w:adjustRightInd w:val="0"/>
        <w:snapToGrid w:val="0"/>
        <w:spacing w:line="360" w:lineRule="auto"/>
        <w:ind w:firstLineChars="200" w:firstLine="420"/>
        <w:rPr>
          <w:rFonts w:ascii="宋体" w:hAnsi="宋体" w:cs="宋体"/>
          <w:szCs w:val="21"/>
        </w:rPr>
      </w:pPr>
      <w:r>
        <w:rPr>
          <w:rFonts w:ascii="宋体" w:hAnsi="宋体" w:cs="宋体" w:hint="eastAsia"/>
          <w:szCs w:val="21"/>
        </w:rPr>
        <w:t>重置是指：</w:t>
      </w:r>
    </w:p>
    <w:p w:rsidR="00653DEF" w:rsidRDefault="00216F4F">
      <w:pPr>
        <w:autoSpaceDE w:val="0"/>
        <w:autoSpaceDN w:val="0"/>
        <w:adjustRightInd w:val="0"/>
        <w:snapToGrid w:val="0"/>
        <w:spacing w:line="360" w:lineRule="auto"/>
        <w:ind w:firstLineChars="200" w:firstLine="420"/>
        <w:rPr>
          <w:rFonts w:ascii="宋体" w:hAnsi="宋体" w:cs="宋体"/>
          <w:szCs w:val="21"/>
        </w:rPr>
      </w:pPr>
      <w:r>
        <w:rPr>
          <w:rFonts w:ascii="宋体" w:hAnsi="宋体" w:cs="宋体" w:hint="eastAsia"/>
          <w:szCs w:val="21"/>
        </w:rPr>
        <w:t>1、替换、重建保险标的；</w:t>
      </w:r>
    </w:p>
    <w:p w:rsidR="00653DEF" w:rsidRDefault="00216F4F">
      <w:pPr>
        <w:autoSpaceDE w:val="0"/>
        <w:autoSpaceDN w:val="0"/>
        <w:adjustRightInd w:val="0"/>
        <w:snapToGrid w:val="0"/>
        <w:spacing w:line="360" w:lineRule="auto"/>
        <w:ind w:firstLineChars="200" w:firstLine="420"/>
        <w:rPr>
          <w:rFonts w:ascii="宋体" w:hAnsi="宋体" w:cs="宋体"/>
          <w:szCs w:val="21"/>
        </w:rPr>
      </w:pPr>
      <w:r>
        <w:rPr>
          <w:rFonts w:ascii="宋体" w:hAnsi="宋体" w:cs="宋体" w:hint="eastAsia"/>
          <w:szCs w:val="21"/>
        </w:rPr>
        <w:t>2、修理、修复保险标的。</w:t>
      </w:r>
    </w:p>
    <w:p w:rsidR="00653DEF" w:rsidRDefault="00216F4F">
      <w:pPr>
        <w:autoSpaceDE w:val="0"/>
        <w:autoSpaceDN w:val="0"/>
        <w:adjustRightInd w:val="0"/>
        <w:snapToGrid w:val="0"/>
        <w:spacing w:line="360" w:lineRule="auto"/>
        <w:ind w:firstLineChars="200" w:firstLine="420"/>
        <w:rPr>
          <w:rFonts w:ascii="宋体" w:hAnsi="宋体" w:cs="宋体"/>
          <w:szCs w:val="21"/>
        </w:rPr>
      </w:pPr>
      <w:r>
        <w:rPr>
          <w:rFonts w:ascii="宋体" w:hAnsi="宋体" w:cs="宋体" w:hint="eastAsia"/>
          <w:szCs w:val="21"/>
        </w:rPr>
        <w:t>无论采用上述哪一种方式，目的是使保险标的</w:t>
      </w:r>
      <w:proofErr w:type="gramStart"/>
      <w:r>
        <w:rPr>
          <w:rFonts w:ascii="宋体" w:hAnsi="宋体" w:cs="宋体" w:hint="eastAsia"/>
          <w:szCs w:val="21"/>
        </w:rPr>
        <w:t>的</w:t>
      </w:r>
      <w:proofErr w:type="gramEnd"/>
      <w:r>
        <w:rPr>
          <w:rFonts w:ascii="宋体" w:hAnsi="宋体" w:cs="宋体" w:hint="eastAsia"/>
          <w:szCs w:val="21"/>
        </w:rPr>
        <w:t>受损部分经过重置后达到其全新时的状态。</w:t>
      </w:r>
    </w:p>
    <w:p w:rsidR="00653DEF" w:rsidRDefault="00216F4F">
      <w:pPr>
        <w:autoSpaceDE w:val="0"/>
        <w:autoSpaceDN w:val="0"/>
        <w:adjustRightInd w:val="0"/>
        <w:snapToGrid w:val="0"/>
        <w:spacing w:line="360" w:lineRule="auto"/>
        <w:ind w:firstLineChars="200" w:firstLine="420"/>
        <w:rPr>
          <w:rFonts w:ascii="宋体" w:hAnsi="宋体" w:cs="宋体"/>
          <w:szCs w:val="21"/>
        </w:rPr>
      </w:pPr>
      <w:r>
        <w:rPr>
          <w:rFonts w:ascii="宋体" w:hAnsi="宋体" w:cs="宋体" w:hint="eastAsia"/>
          <w:szCs w:val="21"/>
        </w:rPr>
        <w:t>（二）若遇下列情况，保险价值变更为出险时的市场价值：</w:t>
      </w:r>
    </w:p>
    <w:p w:rsidR="00653DEF" w:rsidRDefault="00216F4F">
      <w:pPr>
        <w:autoSpaceDE w:val="0"/>
        <w:autoSpaceDN w:val="0"/>
        <w:adjustRightInd w:val="0"/>
        <w:snapToGrid w:val="0"/>
        <w:spacing w:line="360" w:lineRule="auto"/>
        <w:ind w:firstLineChars="200" w:firstLine="420"/>
        <w:rPr>
          <w:rFonts w:ascii="宋体" w:hAnsi="宋体" w:cs="宋体"/>
          <w:szCs w:val="21"/>
        </w:rPr>
      </w:pPr>
      <w:r>
        <w:rPr>
          <w:rFonts w:ascii="宋体" w:hAnsi="宋体" w:cs="宋体" w:hint="eastAsia"/>
          <w:szCs w:val="21"/>
        </w:rPr>
        <w:t>1、被保险人没有合理的原因和理由而推迟、延误重置工作；</w:t>
      </w:r>
    </w:p>
    <w:p w:rsidR="00653DEF" w:rsidRDefault="00216F4F">
      <w:pPr>
        <w:autoSpaceDE w:val="0"/>
        <w:autoSpaceDN w:val="0"/>
        <w:adjustRightInd w:val="0"/>
        <w:snapToGrid w:val="0"/>
        <w:spacing w:line="360" w:lineRule="auto"/>
        <w:ind w:firstLineChars="200" w:firstLine="420"/>
        <w:rPr>
          <w:rFonts w:ascii="宋体" w:hAnsi="宋体" w:cs="宋体"/>
          <w:szCs w:val="21"/>
        </w:rPr>
      </w:pPr>
      <w:r>
        <w:rPr>
          <w:rFonts w:ascii="宋体" w:hAnsi="宋体" w:cs="宋体" w:hint="eastAsia"/>
          <w:szCs w:val="21"/>
        </w:rPr>
        <w:t>2、被保险人没有对受损保险标的进行重置；</w:t>
      </w:r>
    </w:p>
    <w:p w:rsidR="00653DEF" w:rsidRDefault="00216F4F">
      <w:pPr>
        <w:autoSpaceDE w:val="0"/>
        <w:autoSpaceDN w:val="0"/>
        <w:adjustRightInd w:val="0"/>
        <w:snapToGrid w:val="0"/>
        <w:spacing w:line="360" w:lineRule="auto"/>
        <w:ind w:firstLineChars="200" w:firstLine="420"/>
        <w:rPr>
          <w:rFonts w:ascii="宋体" w:hAnsi="宋体" w:cs="宋体"/>
          <w:szCs w:val="21"/>
        </w:rPr>
      </w:pPr>
      <w:r>
        <w:rPr>
          <w:rFonts w:ascii="宋体" w:hAnsi="宋体" w:cs="宋体" w:hint="eastAsia"/>
          <w:szCs w:val="21"/>
        </w:rPr>
        <w:t>3、发生损失时，若存在重复保险且其他保险合同没有按重置价值承保。</w:t>
      </w:r>
    </w:p>
    <w:p w:rsidR="00653DEF" w:rsidRDefault="00216F4F">
      <w:pPr>
        <w:autoSpaceDE w:val="0"/>
        <w:autoSpaceDN w:val="0"/>
        <w:adjustRightInd w:val="0"/>
        <w:snapToGrid w:val="0"/>
        <w:spacing w:line="360" w:lineRule="auto"/>
        <w:ind w:firstLineChars="200" w:firstLine="420"/>
        <w:rPr>
          <w:rFonts w:ascii="宋体" w:hAnsi="宋体" w:cs="宋体"/>
          <w:szCs w:val="21"/>
        </w:rPr>
      </w:pPr>
      <w:r>
        <w:rPr>
          <w:rFonts w:ascii="宋体" w:hAnsi="宋体" w:cs="宋体" w:hint="eastAsia"/>
          <w:szCs w:val="21"/>
        </w:rPr>
        <w:t>本附加条款与主条款内容相悖之处，以本附加条款为准；未尽之处，以主条款为准。</w:t>
      </w:r>
    </w:p>
    <w:p w:rsidR="00653DEF" w:rsidRDefault="00216F4F" w:rsidP="003205E5">
      <w:pPr>
        <w:snapToGrid w:val="0"/>
        <w:spacing w:afterLines="50" w:after="120"/>
        <w:ind w:firstLineChars="200" w:firstLine="438"/>
        <w:rPr>
          <w:rFonts w:ascii="宋体" w:hAnsi="宋体" w:cs="宋体"/>
          <w:b/>
          <w:bCs/>
          <w:spacing w:val="4"/>
          <w:szCs w:val="21"/>
        </w:rPr>
      </w:pPr>
      <w:r>
        <w:rPr>
          <w:rFonts w:ascii="宋体" w:hAnsi="宋体" w:cs="宋体" w:hint="eastAsia"/>
          <w:b/>
          <w:bCs/>
          <w:spacing w:val="4"/>
          <w:szCs w:val="21"/>
        </w:rPr>
        <w:t>15．预付赔款条款</w:t>
      </w:r>
      <w:bookmarkEnd w:id="285"/>
    </w:p>
    <w:p w:rsidR="00653DEF" w:rsidRDefault="00216F4F" w:rsidP="003205E5">
      <w:pPr>
        <w:snapToGrid w:val="0"/>
        <w:spacing w:afterLines="50" w:after="120"/>
        <w:ind w:firstLineChars="200" w:firstLine="420"/>
        <w:rPr>
          <w:rFonts w:ascii="宋体" w:hAnsi="宋体" w:cs="宋体"/>
          <w:color w:val="000000"/>
          <w:szCs w:val="21"/>
          <w:lang w:val="zh-TW" w:eastAsia="zh-TW"/>
        </w:rPr>
      </w:pPr>
      <w:r>
        <w:rPr>
          <w:rFonts w:ascii="宋体" w:hAnsi="宋体" w:cs="宋体" w:hint="eastAsia"/>
          <w:color w:val="000000"/>
          <w:szCs w:val="21"/>
          <w:lang w:val="zh-TW" w:eastAsia="zh-TW"/>
        </w:rPr>
        <w:t>发生重大保险事故（估损金额超过</w:t>
      </w:r>
      <w:r>
        <w:rPr>
          <w:rFonts w:ascii="宋体" w:hAnsi="宋体" w:cs="宋体" w:hint="eastAsia"/>
          <w:color w:val="000000"/>
          <w:szCs w:val="21"/>
          <w:lang w:val="zh-TW"/>
        </w:rPr>
        <w:t>人民币</w:t>
      </w:r>
      <w:r>
        <w:rPr>
          <w:rFonts w:ascii="宋体" w:hAnsi="宋体" w:cs="宋体" w:hint="eastAsia"/>
          <w:color w:val="000000"/>
          <w:szCs w:val="21"/>
        </w:rPr>
        <w:t>500万元</w:t>
      </w:r>
      <w:r>
        <w:rPr>
          <w:rFonts w:ascii="宋体" w:hAnsi="宋体" w:cs="宋体" w:hint="eastAsia"/>
          <w:color w:val="000000"/>
          <w:szCs w:val="21"/>
          <w:lang w:val="zh-TW" w:eastAsia="zh-TW"/>
        </w:rPr>
        <w:t>）后，在保险责任明确但损失金额尚不能确定的情况下，保险人应在接到被保险人书面申请后</w:t>
      </w:r>
      <w:r>
        <w:rPr>
          <w:rFonts w:ascii="宋体" w:hAnsi="宋体" w:cs="宋体" w:hint="eastAsia"/>
          <w:color w:val="000000"/>
          <w:szCs w:val="21"/>
        </w:rPr>
        <w:t>5</w:t>
      </w:r>
      <w:r>
        <w:rPr>
          <w:rFonts w:ascii="宋体" w:hAnsi="宋体" w:cs="宋体" w:hint="eastAsia"/>
          <w:color w:val="000000"/>
          <w:szCs w:val="21"/>
          <w:lang w:val="zh-TW" w:eastAsia="zh-TW"/>
        </w:rPr>
        <w:t>个工作日内按估损金额的50%预付赔款。</w:t>
      </w:r>
    </w:p>
    <w:p w:rsidR="00653DEF" w:rsidRDefault="00216F4F" w:rsidP="003205E5">
      <w:pPr>
        <w:snapToGrid w:val="0"/>
        <w:spacing w:afterLines="50" w:after="120"/>
        <w:ind w:firstLineChars="200" w:firstLine="420"/>
        <w:rPr>
          <w:rFonts w:ascii="宋体" w:hAnsi="宋体" w:cs="宋体"/>
          <w:color w:val="000000"/>
          <w:szCs w:val="21"/>
        </w:rPr>
      </w:pPr>
      <w:r>
        <w:rPr>
          <w:rFonts w:ascii="宋体" w:hAnsi="宋体" w:cs="宋体" w:hint="eastAsia"/>
          <w:color w:val="000000"/>
          <w:szCs w:val="21"/>
        </w:rPr>
        <w:t>本附加险条款与主险条款内容相悖之处，以本附加险条款为准；未尽之处，以主险条款为准。</w:t>
      </w:r>
    </w:p>
    <w:p w:rsidR="00653DEF" w:rsidRDefault="00216F4F" w:rsidP="003205E5">
      <w:pPr>
        <w:snapToGrid w:val="0"/>
        <w:spacing w:afterLines="50" w:after="120"/>
        <w:ind w:firstLineChars="200" w:firstLine="438"/>
        <w:rPr>
          <w:rFonts w:ascii="宋体" w:hAnsi="宋体" w:cs="宋体"/>
          <w:b/>
          <w:spacing w:val="4"/>
          <w:szCs w:val="21"/>
        </w:rPr>
      </w:pPr>
      <w:r>
        <w:rPr>
          <w:rFonts w:ascii="宋体" w:hAnsi="宋体" w:cs="宋体" w:hint="eastAsia"/>
          <w:b/>
          <w:spacing w:val="4"/>
          <w:szCs w:val="21"/>
        </w:rPr>
        <w:t>16．共保条款</w:t>
      </w:r>
    </w:p>
    <w:p w:rsidR="00653DEF" w:rsidRDefault="00216F4F" w:rsidP="003205E5">
      <w:pPr>
        <w:pStyle w:val="a4"/>
        <w:snapToGrid w:val="0"/>
        <w:spacing w:afterLines="50" w:after="120"/>
        <w:ind w:firstLineChars="200"/>
        <w:rPr>
          <w:rFonts w:ascii="宋体" w:hAnsi="宋体" w:cs="宋体"/>
          <w:color w:val="000000"/>
          <w:kern w:val="2"/>
          <w:szCs w:val="21"/>
        </w:rPr>
      </w:pPr>
      <w:r>
        <w:rPr>
          <w:rFonts w:ascii="宋体" w:hAnsi="宋体" w:cs="宋体" w:hint="eastAsia"/>
          <w:color w:val="000000"/>
          <w:kern w:val="2"/>
          <w:szCs w:val="21"/>
        </w:rPr>
        <w:t>兹经双方同意，发生保险责任范围内的损失，</w:t>
      </w:r>
      <w:proofErr w:type="gramStart"/>
      <w:r>
        <w:rPr>
          <w:rFonts w:ascii="宋体" w:hAnsi="宋体" w:cs="宋体" w:hint="eastAsia"/>
          <w:color w:val="000000"/>
          <w:kern w:val="2"/>
          <w:szCs w:val="21"/>
        </w:rPr>
        <w:t>若保险</w:t>
      </w:r>
      <w:proofErr w:type="gramEnd"/>
      <w:r>
        <w:rPr>
          <w:rFonts w:ascii="宋体" w:hAnsi="宋体" w:cs="宋体" w:hint="eastAsia"/>
          <w:color w:val="000000"/>
          <w:kern w:val="2"/>
          <w:szCs w:val="21"/>
        </w:rPr>
        <w:t>金额达到保险价值的</w:t>
      </w:r>
      <w:r>
        <w:rPr>
          <w:rFonts w:ascii="宋体" w:hAnsi="宋体" w:cs="宋体" w:hint="eastAsia"/>
          <w:color w:val="000000"/>
          <w:kern w:val="2"/>
          <w:szCs w:val="21"/>
          <w:u w:val="single"/>
        </w:rPr>
        <w:t>85</w:t>
      </w:r>
      <w:r>
        <w:rPr>
          <w:rFonts w:ascii="宋体" w:hAnsi="宋体" w:cs="宋体" w:hint="eastAsia"/>
          <w:color w:val="000000"/>
          <w:kern w:val="2"/>
          <w:szCs w:val="21"/>
        </w:rPr>
        <w:t>%，保险人在保险金额以内按实际损失计算赔偿；</w:t>
      </w:r>
      <w:proofErr w:type="gramStart"/>
      <w:r>
        <w:rPr>
          <w:rFonts w:ascii="宋体" w:hAnsi="宋体" w:cs="宋体" w:hint="eastAsia"/>
          <w:color w:val="000000"/>
          <w:kern w:val="2"/>
          <w:szCs w:val="21"/>
        </w:rPr>
        <w:t>若保险</w:t>
      </w:r>
      <w:proofErr w:type="gramEnd"/>
      <w:r>
        <w:rPr>
          <w:rFonts w:ascii="宋体" w:hAnsi="宋体" w:cs="宋体" w:hint="eastAsia"/>
          <w:color w:val="000000"/>
          <w:kern w:val="2"/>
          <w:szCs w:val="21"/>
        </w:rPr>
        <w:t>金额不足保险价值的</w:t>
      </w:r>
      <w:r>
        <w:rPr>
          <w:rFonts w:ascii="宋体" w:hAnsi="宋体" w:cs="宋体" w:hint="eastAsia"/>
          <w:color w:val="000000"/>
          <w:kern w:val="2"/>
          <w:szCs w:val="21"/>
          <w:u w:val="single"/>
        </w:rPr>
        <w:t>85</w:t>
      </w:r>
      <w:r>
        <w:rPr>
          <w:rFonts w:ascii="宋体" w:hAnsi="宋体" w:cs="宋体" w:hint="eastAsia"/>
          <w:color w:val="000000"/>
          <w:kern w:val="2"/>
          <w:szCs w:val="21"/>
        </w:rPr>
        <w:t>%，保险人按保险金额与保险价值的比例计算赔偿。本保险合同所列标的不止一项时，应分项按照本附加险条款约定计算赔偿。</w:t>
      </w:r>
    </w:p>
    <w:p w:rsidR="00653DEF" w:rsidRDefault="00216F4F" w:rsidP="003205E5">
      <w:pPr>
        <w:snapToGrid w:val="0"/>
        <w:spacing w:afterLines="50" w:after="120"/>
        <w:ind w:firstLineChars="200" w:firstLine="420"/>
        <w:rPr>
          <w:rFonts w:ascii="宋体" w:hAnsi="宋体" w:cs="宋体"/>
          <w:color w:val="000000"/>
          <w:szCs w:val="21"/>
          <w:lang w:bidi="he-IL"/>
        </w:rPr>
      </w:pPr>
      <w:r>
        <w:rPr>
          <w:rFonts w:ascii="宋体" w:hAnsi="宋体" w:cs="宋体" w:hint="eastAsia"/>
          <w:color w:val="000000"/>
          <w:szCs w:val="21"/>
          <w:lang w:bidi="he-IL"/>
        </w:rPr>
        <w:t>本附加险条款与主险条款</w:t>
      </w:r>
      <w:r>
        <w:rPr>
          <w:rFonts w:ascii="宋体" w:hAnsi="宋体" w:cs="宋体" w:hint="eastAsia"/>
          <w:color w:val="000000"/>
          <w:szCs w:val="21"/>
        </w:rPr>
        <w:t>内容相悖</w:t>
      </w:r>
      <w:r>
        <w:rPr>
          <w:rFonts w:ascii="宋体" w:hAnsi="宋体" w:cs="宋体" w:hint="eastAsia"/>
          <w:color w:val="000000"/>
          <w:szCs w:val="21"/>
          <w:lang w:bidi="he-IL"/>
        </w:rPr>
        <w:t>之处，以本附加险条款为准；未尽之处，以主险条款为准。</w:t>
      </w:r>
    </w:p>
    <w:p w:rsidR="00653DEF" w:rsidRDefault="00216F4F" w:rsidP="003205E5">
      <w:pPr>
        <w:snapToGrid w:val="0"/>
        <w:spacing w:afterLines="50" w:after="120"/>
        <w:ind w:firstLineChars="200" w:firstLine="422"/>
        <w:rPr>
          <w:rFonts w:ascii="宋体" w:hAnsi="宋体" w:cs="宋体"/>
          <w:b/>
          <w:color w:val="000000"/>
          <w:szCs w:val="21"/>
          <w:lang w:bidi="he-IL"/>
        </w:rPr>
      </w:pPr>
      <w:r>
        <w:rPr>
          <w:rFonts w:ascii="宋体" w:hAnsi="宋体" w:cs="宋体" w:hint="eastAsia"/>
          <w:b/>
          <w:color w:val="000000"/>
          <w:szCs w:val="21"/>
          <w:lang w:bidi="he-IL"/>
        </w:rPr>
        <w:t>17.指定公估人条款</w:t>
      </w:r>
    </w:p>
    <w:p w:rsidR="00653DEF" w:rsidRDefault="00216F4F">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lastRenderedPageBreak/>
        <w:t>经双方同意，当发生保险责任范围内的损失，估损金额超过本保险合同中载明的相应金额RMB20万时，可以同意指定中</w:t>
      </w:r>
      <w:proofErr w:type="gramStart"/>
      <w:r>
        <w:rPr>
          <w:rFonts w:ascii="宋体" w:hAnsi="宋体" w:cs="宋体" w:hint="eastAsia"/>
          <w:bCs/>
          <w:szCs w:val="21"/>
        </w:rPr>
        <w:t>衡保险</w:t>
      </w:r>
      <w:proofErr w:type="gramEnd"/>
      <w:r>
        <w:rPr>
          <w:rFonts w:ascii="宋体" w:hAnsi="宋体" w:cs="宋体" w:hint="eastAsia"/>
          <w:bCs/>
          <w:szCs w:val="21"/>
        </w:rPr>
        <w:t>公估股份有限公司或上海恒量保险公估有限公司或双方认可的有合法执业资格的机构作为公估人，公</w:t>
      </w:r>
      <w:proofErr w:type="gramStart"/>
      <w:r>
        <w:rPr>
          <w:rFonts w:ascii="宋体" w:hAnsi="宋体" w:cs="宋体" w:hint="eastAsia"/>
          <w:bCs/>
          <w:szCs w:val="21"/>
        </w:rPr>
        <w:t>估费用</w:t>
      </w:r>
      <w:proofErr w:type="gramEnd"/>
      <w:r>
        <w:rPr>
          <w:rFonts w:ascii="宋体" w:hAnsi="宋体" w:cs="宋体" w:hint="eastAsia"/>
          <w:bCs/>
          <w:szCs w:val="21"/>
        </w:rPr>
        <w:t>由保险人承担。</w:t>
      </w:r>
    </w:p>
    <w:p w:rsidR="00653DEF" w:rsidRDefault="00216F4F">
      <w:pPr>
        <w:adjustRightInd w:val="0"/>
        <w:snapToGrid w:val="0"/>
        <w:spacing w:line="360" w:lineRule="auto"/>
        <w:ind w:firstLineChars="200" w:firstLine="420"/>
        <w:rPr>
          <w:rFonts w:ascii="宋体" w:hAnsi="宋体" w:cs="宋体"/>
          <w:color w:val="000000"/>
          <w:szCs w:val="21"/>
          <w:lang w:bidi="he-IL"/>
        </w:rPr>
      </w:pPr>
      <w:r>
        <w:rPr>
          <w:rFonts w:ascii="宋体" w:hAnsi="宋体" w:cs="宋体" w:hint="eastAsia"/>
          <w:bCs/>
          <w:szCs w:val="21"/>
        </w:rPr>
        <w:t>本附加条款与主条款内容相悖之处，以本附加条款为准；未尽之处，以主条款为准。</w:t>
      </w:r>
    </w:p>
    <w:p w:rsidR="00653DEF" w:rsidRDefault="00216F4F" w:rsidP="003205E5">
      <w:pPr>
        <w:snapToGrid w:val="0"/>
        <w:spacing w:afterLines="50" w:after="120"/>
        <w:ind w:firstLineChars="200" w:firstLine="438"/>
        <w:rPr>
          <w:rFonts w:ascii="宋体" w:hAnsi="宋体" w:cs="宋体"/>
          <w:b/>
          <w:bCs/>
          <w:spacing w:val="4"/>
          <w:szCs w:val="21"/>
        </w:rPr>
      </w:pPr>
      <w:bookmarkStart w:id="286" w:name="_Toc175480580"/>
      <w:r>
        <w:rPr>
          <w:rFonts w:ascii="宋体" w:hAnsi="宋体" w:cs="宋体" w:hint="eastAsia"/>
          <w:b/>
          <w:bCs/>
          <w:spacing w:val="4"/>
          <w:szCs w:val="21"/>
        </w:rPr>
        <w:t>18．成对或成套设备条款</w:t>
      </w:r>
      <w:bookmarkEnd w:id="286"/>
    </w:p>
    <w:p w:rsidR="00653DEF" w:rsidRDefault="00216F4F" w:rsidP="003205E5">
      <w:pPr>
        <w:snapToGrid w:val="0"/>
        <w:spacing w:afterLines="50" w:after="120"/>
        <w:ind w:firstLineChars="200" w:firstLine="420"/>
        <w:rPr>
          <w:rFonts w:ascii="宋体" w:hAnsi="宋体" w:cs="宋体"/>
          <w:color w:val="000000"/>
          <w:szCs w:val="21"/>
        </w:rPr>
      </w:pPr>
      <w:r>
        <w:rPr>
          <w:rFonts w:ascii="宋体" w:hAnsi="宋体" w:cs="宋体" w:hint="eastAsia"/>
          <w:color w:val="000000"/>
          <w:szCs w:val="21"/>
        </w:rPr>
        <w:t>经双方同意，本保险合同项下承保的属于成对或成套的机器设备的组件发生损失时，保险人按受损组件的价值在所属整对或整套设备中所占的合理比例计算赔偿；但若修理或替换受损组件均不能使该成对或成套设备恢复到同类设备基本相同的使用状况的，保险人按受损组件所属整对或整套设备的全部价值计算赔偿。</w:t>
      </w:r>
    </w:p>
    <w:p w:rsidR="00653DEF" w:rsidRDefault="00216F4F" w:rsidP="003205E5">
      <w:pPr>
        <w:snapToGrid w:val="0"/>
        <w:spacing w:afterLines="50" w:after="120"/>
        <w:ind w:firstLineChars="200" w:firstLine="420"/>
        <w:rPr>
          <w:rFonts w:ascii="宋体" w:hAnsi="宋体" w:cs="宋体"/>
          <w:color w:val="000000"/>
          <w:szCs w:val="21"/>
        </w:rPr>
      </w:pPr>
      <w:r>
        <w:rPr>
          <w:rFonts w:ascii="宋体" w:hAnsi="宋体" w:cs="宋体" w:hint="eastAsia"/>
          <w:color w:val="000000"/>
          <w:szCs w:val="21"/>
        </w:rPr>
        <w:t>本附加险条款与主险条款内容相悖之处，以本附加险条款为准；未尽之处，以主险条款为准。</w:t>
      </w:r>
    </w:p>
    <w:p w:rsidR="00653DEF" w:rsidRDefault="00216F4F" w:rsidP="003205E5">
      <w:pPr>
        <w:snapToGrid w:val="0"/>
        <w:spacing w:afterLines="50" w:after="120"/>
        <w:ind w:firstLineChars="200" w:firstLine="438"/>
        <w:rPr>
          <w:rFonts w:ascii="宋体" w:hAnsi="宋体" w:cs="宋体"/>
          <w:b/>
          <w:bCs/>
          <w:spacing w:val="4"/>
          <w:szCs w:val="21"/>
        </w:rPr>
      </w:pPr>
      <w:bookmarkStart w:id="287" w:name="_Toc175480575"/>
      <w:r>
        <w:rPr>
          <w:rFonts w:ascii="宋体" w:hAnsi="宋体" w:cs="宋体" w:hint="eastAsia"/>
          <w:b/>
          <w:bCs/>
          <w:spacing w:val="4"/>
          <w:szCs w:val="21"/>
        </w:rPr>
        <w:t>19．自动恢复保险金额条款</w:t>
      </w:r>
      <w:bookmarkEnd w:id="287"/>
    </w:p>
    <w:p w:rsidR="00653DEF" w:rsidRDefault="00216F4F" w:rsidP="003205E5">
      <w:pPr>
        <w:pStyle w:val="a0"/>
        <w:snapToGrid w:val="0"/>
        <w:spacing w:afterLines="50"/>
        <w:ind w:firstLineChars="200" w:firstLine="420"/>
        <w:rPr>
          <w:rFonts w:ascii="宋体" w:hAnsi="宋体" w:cs="宋体"/>
          <w:szCs w:val="21"/>
        </w:rPr>
      </w:pPr>
      <w:r>
        <w:rPr>
          <w:rFonts w:ascii="宋体" w:hAnsi="宋体" w:cs="宋体" w:hint="eastAsia"/>
          <w:szCs w:val="21"/>
        </w:rPr>
        <w:t>经双方同意，发生保险责任范围内的损失时，各项受损保险标的</w:t>
      </w:r>
      <w:proofErr w:type="gramStart"/>
      <w:r>
        <w:rPr>
          <w:rFonts w:ascii="宋体" w:hAnsi="宋体" w:cs="宋体" w:hint="eastAsia"/>
          <w:szCs w:val="21"/>
        </w:rPr>
        <w:t>的</w:t>
      </w:r>
      <w:proofErr w:type="gramEnd"/>
      <w:r>
        <w:rPr>
          <w:rFonts w:ascii="宋体" w:hAnsi="宋体" w:cs="宋体" w:hint="eastAsia"/>
          <w:szCs w:val="21"/>
        </w:rPr>
        <w:t>保险金额自动恢复，但投保人应按日比例支付保额恢复部分</w:t>
      </w:r>
      <w:proofErr w:type="gramStart"/>
      <w:r>
        <w:rPr>
          <w:rFonts w:ascii="宋体" w:hAnsi="宋体" w:cs="宋体" w:hint="eastAsia"/>
          <w:szCs w:val="21"/>
        </w:rPr>
        <w:t>自损失</w:t>
      </w:r>
      <w:proofErr w:type="gramEnd"/>
      <w:r>
        <w:rPr>
          <w:rFonts w:ascii="宋体" w:hAnsi="宋体" w:cs="宋体" w:hint="eastAsia"/>
          <w:szCs w:val="21"/>
        </w:rPr>
        <w:t>发生之日起至本保险合同保险期间届满之日止期间的保险费。</w:t>
      </w:r>
    </w:p>
    <w:p w:rsidR="00653DEF" w:rsidRDefault="00216F4F" w:rsidP="003205E5">
      <w:pPr>
        <w:snapToGrid w:val="0"/>
        <w:spacing w:afterLines="50" w:after="120"/>
        <w:ind w:firstLineChars="200" w:firstLine="420"/>
        <w:rPr>
          <w:rFonts w:ascii="宋体" w:hAnsi="宋体" w:cs="宋体"/>
          <w:color w:val="000000"/>
          <w:szCs w:val="21"/>
        </w:rPr>
      </w:pPr>
      <w:r>
        <w:rPr>
          <w:rFonts w:ascii="宋体" w:hAnsi="宋体" w:cs="宋体" w:hint="eastAsia"/>
          <w:color w:val="000000"/>
          <w:szCs w:val="21"/>
        </w:rPr>
        <w:t>本附加险条款与主险条款内容相悖之处，以本附加险条款为准；未尽之处，以主险条款为准。</w:t>
      </w:r>
    </w:p>
    <w:p w:rsidR="00653DEF" w:rsidRDefault="00216F4F" w:rsidP="003205E5">
      <w:pPr>
        <w:snapToGrid w:val="0"/>
        <w:spacing w:afterLines="50" w:after="120"/>
        <w:ind w:firstLineChars="200" w:firstLine="438"/>
        <w:rPr>
          <w:rFonts w:ascii="宋体" w:hAnsi="宋体" w:cs="宋体"/>
          <w:b/>
          <w:bCs/>
          <w:spacing w:val="4"/>
          <w:szCs w:val="21"/>
        </w:rPr>
      </w:pPr>
      <w:bookmarkStart w:id="288" w:name="_Toc175480587"/>
      <w:r>
        <w:rPr>
          <w:rFonts w:ascii="宋体" w:hAnsi="宋体" w:cs="宋体" w:hint="eastAsia"/>
          <w:b/>
          <w:bCs/>
          <w:spacing w:val="4"/>
          <w:szCs w:val="21"/>
        </w:rPr>
        <w:t>20．紧急抢险条款</w:t>
      </w:r>
      <w:bookmarkEnd w:id="288"/>
    </w:p>
    <w:p w:rsidR="00653DEF" w:rsidRDefault="00216F4F" w:rsidP="003205E5">
      <w:pPr>
        <w:pStyle w:val="31"/>
        <w:snapToGrid w:val="0"/>
        <w:spacing w:afterLines="50"/>
        <w:ind w:leftChars="0" w:left="0" w:firstLineChars="200" w:firstLine="420"/>
        <w:rPr>
          <w:rFonts w:ascii="宋体" w:hAnsi="宋体" w:cs="宋体"/>
          <w:sz w:val="21"/>
          <w:szCs w:val="21"/>
        </w:rPr>
      </w:pPr>
      <w:r>
        <w:rPr>
          <w:rFonts w:ascii="宋体" w:hAnsi="宋体" w:cs="宋体" w:hint="eastAsia"/>
          <w:sz w:val="21"/>
          <w:szCs w:val="21"/>
        </w:rPr>
        <w:t>经双方同意，保险事故发生后，如保险人在接到被保险人出险通知两小时内未到达事故现场，且对紧急抢险措施未提出反对意见，被保险人可按照规范要求以及生产与安全需要，立即组织抢险、抢修工作，但被保险人应认真做好相关记录，并在条件许可时对第一现场情况进行拍照或录像。</w:t>
      </w:r>
    </w:p>
    <w:p w:rsidR="00653DEF" w:rsidRDefault="00216F4F" w:rsidP="003205E5">
      <w:pPr>
        <w:pStyle w:val="31"/>
        <w:snapToGrid w:val="0"/>
        <w:spacing w:afterLines="50"/>
        <w:ind w:leftChars="0" w:left="0" w:firstLineChars="200" w:firstLine="420"/>
        <w:rPr>
          <w:rFonts w:ascii="宋体" w:hAnsi="宋体" w:cs="宋体"/>
          <w:sz w:val="21"/>
          <w:szCs w:val="21"/>
        </w:rPr>
      </w:pPr>
      <w:r>
        <w:rPr>
          <w:rFonts w:ascii="宋体" w:hAnsi="宋体" w:cs="宋体" w:hint="eastAsia"/>
          <w:sz w:val="21"/>
          <w:szCs w:val="21"/>
        </w:rPr>
        <w:t>本附加险条款与主险条款内容相悖之处，以本附加险条款为准；未尽之处，以主险条款为准。</w:t>
      </w:r>
    </w:p>
    <w:p w:rsidR="00653DEF" w:rsidRDefault="00216F4F" w:rsidP="003205E5">
      <w:pPr>
        <w:snapToGrid w:val="0"/>
        <w:spacing w:afterLines="50" w:after="120"/>
        <w:ind w:firstLineChars="200" w:firstLine="438"/>
        <w:rPr>
          <w:rFonts w:ascii="宋体" w:hAnsi="宋体" w:cs="宋体"/>
          <w:b/>
          <w:spacing w:val="4"/>
          <w:szCs w:val="21"/>
        </w:rPr>
      </w:pPr>
      <w:r>
        <w:rPr>
          <w:rFonts w:ascii="宋体" w:hAnsi="宋体" w:cs="宋体" w:hint="eastAsia"/>
          <w:b/>
          <w:spacing w:val="4"/>
          <w:szCs w:val="21"/>
        </w:rPr>
        <w:t>21．增加资产扩展条款</w:t>
      </w:r>
    </w:p>
    <w:p w:rsidR="00653DEF" w:rsidRDefault="00216F4F" w:rsidP="003205E5">
      <w:pPr>
        <w:tabs>
          <w:tab w:val="left" w:pos="480"/>
        </w:tabs>
        <w:snapToGrid w:val="0"/>
        <w:spacing w:afterLines="50" w:after="120"/>
        <w:ind w:firstLineChars="200" w:firstLine="420"/>
        <w:rPr>
          <w:rFonts w:ascii="宋体" w:hAnsi="宋体" w:cs="宋体"/>
          <w:color w:val="000000"/>
          <w:szCs w:val="21"/>
          <w:lang w:bidi="he-IL"/>
        </w:rPr>
      </w:pPr>
      <w:r>
        <w:rPr>
          <w:rFonts w:ascii="宋体" w:hAnsi="宋体" w:cs="宋体" w:hint="eastAsia"/>
          <w:color w:val="000000"/>
          <w:szCs w:val="21"/>
          <w:lang w:bidi="he-IL"/>
        </w:rPr>
        <w:t>经双方同意，本保险合同生效后，被保险人在中华人民共和国境内（不包括香港、澳门、台湾）新增加的资产，但不包括财产本身的升值及存货，保险人按照本保险合同的约定承担保险责任，</w:t>
      </w:r>
      <w:r>
        <w:rPr>
          <w:rFonts w:ascii="宋体" w:hAnsi="宋体" w:cs="宋体" w:hint="eastAsia"/>
          <w:color w:val="000000"/>
          <w:szCs w:val="21"/>
          <w:lang w:val="zh-TW" w:bidi="he-IL"/>
        </w:rPr>
        <w:t>增加的金额以不超过本保险合同中约定的相应限额。</w:t>
      </w:r>
      <w:r>
        <w:rPr>
          <w:rFonts w:ascii="宋体" w:hAnsi="宋体" w:cs="宋体" w:hint="eastAsia"/>
          <w:color w:val="000000"/>
          <w:szCs w:val="21"/>
          <w:lang w:bidi="he-IL"/>
        </w:rPr>
        <w:t>被保险人应每季度申报增加的财产价值，。超过本合同载明的限额部分，被保险人自新增保障开始</w:t>
      </w:r>
      <w:proofErr w:type="gramStart"/>
      <w:r>
        <w:rPr>
          <w:rFonts w:ascii="宋体" w:hAnsi="宋体" w:cs="宋体" w:hint="eastAsia"/>
          <w:color w:val="000000"/>
          <w:szCs w:val="21"/>
          <w:lang w:bidi="he-IL"/>
        </w:rPr>
        <w:t>日起应按日</w:t>
      </w:r>
      <w:proofErr w:type="gramEnd"/>
      <w:r>
        <w:rPr>
          <w:rFonts w:ascii="宋体" w:hAnsi="宋体" w:cs="宋体" w:hint="eastAsia"/>
          <w:color w:val="000000"/>
          <w:szCs w:val="21"/>
          <w:lang w:bidi="he-IL"/>
        </w:rPr>
        <w:t>比例进行缴纳保费。</w:t>
      </w:r>
    </w:p>
    <w:p w:rsidR="00653DEF" w:rsidRDefault="00216F4F" w:rsidP="003205E5">
      <w:pPr>
        <w:snapToGrid w:val="0"/>
        <w:spacing w:afterLines="50" w:after="120"/>
        <w:ind w:firstLineChars="200" w:firstLine="420"/>
        <w:rPr>
          <w:rFonts w:ascii="宋体" w:hAnsi="宋体" w:cs="宋体"/>
          <w:color w:val="000000"/>
          <w:szCs w:val="21"/>
          <w:lang w:bidi="he-IL"/>
        </w:rPr>
      </w:pPr>
      <w:r>
        <w:rPr>
          <w:rFonts w:ascii="宋体" w:hAnsi="宋体" w:cs="宋体" w:hint="eastAsia"/>
          <w:color w:val="000000"/>
          <w:szCs w:val="21"/>
          <w:lang w:bidi="he-IL"/>
        </w:rPr>
        <w:t>本附加险条款与主险条款</w:t>
      </w:r>
      <w:r>
        <w:rPr>
          <w:rFonts w:ascii="宋体" w:hAnsi="宋体" w:cs="宋体" w:hint="eastAsia"/>
          <w:color w:val="000000"/>
          <w:szCs w:val="21"/>
        </w:rPr>
        <w:t>内容相悖</w:t>
      </w:r>
      <w:r>
        <w:rPr>
          <w:rFonts w:ascii="宋体" w:hAnsi="宋体" w:cs="宋体" w:hint="eastAsia"/>
          <w:color w:val="000000"/>
          <w:szCs w:val="21"/>
          <w:lang w:bidi="he-IL"/>
        </w:rPr>
        <w:t>之处，以本附加险条款为准；未尽之处，以主险条款为准。</w:t>
      </w:r>
    </w:p>
    <w:p w:rsidR="00653DEF" w:rsidRDefault="00216F4F" w:rsidP="003205E5">
      <w:pPr>
        <w:snapToGrid w:val="0"/>
        <w:spacing w:afterLines="50" w:after="120"/>
        <w:ind w:firstLineChars="200" w:firstLine="438"/>
        <w:rPr>
          <w:rFonts w:ascii="宋体" w:hAnsi="宋体" w:cs="宋体"/>
          <w:b/>
          <w:bCs/>
          <w:spacing w:val="4"/>
          <w:szCs w:val="21"/>
        </w:rPr>
      </w:pPr>
      <w:r>
        <w:rPr>
          <w:rFonts w:ascii="宋体" w:hAnsi="宋体" w:cs="宋体" w:hint="eastAsia"/>
          <w:b/>
          <w:bCs/>
          <w:spacing w:val="4"/>
          <w:szCs w:val="21"/>
        </w:rPr>
        <w:t>22．自动承保条款</w:t>
      </w:r>
    </w:p>
    <w:p w:rsidR="00653DEF" w:rsidRDefault="00216F4F" w:rsidP="003205E5">
      <w:pPr>
        <w:snapToGrid w:val="0"/>
        <w:spacing w:afterLines="50" w:after="120"/>
        <w:ind w:firstLineChars="200" w:firstLine="420"/>
        <w:rPr>
          <w:rFonts w:ascii="宋体" w:hAnsi="宋体" w:cs="宋体"/>
          <w:color w:val="000000"/>
          <w:szCs w:val="21"/>
        </w:rPr>
      </w:pPr>
      <w:r>
        <w:rPr>
          <w:rFonts w:ascii="宋体" w:hAnsi="宋体" w:cs="宋体" w:hint="eastAsia"/>
          <w:color w:val="000000"/>
          <w:szCs w:val="21"/>
        </w:rPr>
        <w:t>兹经双方同意，本保险将自动承保新置地点之财产，且被保险人应在获得上述财产的90天内书面通知保险人，并按日比例支付附加保险费。</w:t>
      </w:r>
    </w:p>
    <w:p w:rsidR="00653DEF" w:rsidRDefault="00216F4F" w:rsidP="003205E5">
      <w:pPr>
        <w:snapToGrid w:val="0"/>
        <w:spacing w:afterLines="50" w:after="120"/>
        <w:ind w:firstLineChars="200" w:firstLine="420"/>
        <w:rPr>
          <w:rFonts w:ascii="宋体" w:hAnsi="宋体" w:cs="宋体"/>
          <w:color w:val="000000"/>
          <w:szCs w:val="21"/>
        </w:rPr>
      </w:pPr>
      <w:r>
        <w:rPr>
          <w:rFonts w:ascii="宋体" w:hAnsi="宋体" w:cs="宋体" w:hint="eastAsia"/>
          <w:color w:val="000000"/>
          <w:szCs w:val="21"/>
        </w:rPr>
        <w:t>本附加险条款与主险条款内容相悖之处，以本附加险条款为准；未尽之处，以主险条款为准。</w:t>
      </w:r>
    </w:p>
    <w:p w:rsidR="00653DEF" w:rsidRDefault="00216F4F" w:rsidP="003205E5">
      <w:pPr>
        <w:snapToGrid w:val="0"/>
        <w:spacing w:afterLines="50" w:after="120"/>
        <w:ind w:firstLineChars="200" w:firstLine="422"/>
        <w:rPr>
          <w:rFonts w:ascii="宋体" w:hAnsi="宋体" w:cs="宋体"/>
          <w:b/>
          <w:szCs w:val="21"/>
        </w:rPr>
      </w:pPr>
      <w:r>
        <w:rPr>
          <w:rFonts w:ascii="宋体" w:hAnsi="宋体" w:cs="宋体" w:hint="eastAsia"/>
          <w:b/>
          <w:szCs w:val="21"/>
        </w:rPr>
        <w:t>23.试车条款/调试条款</w:t>
      </w:r>
    </w:p>
    <w:p w:rsidR="00653DEF" w:rsidRDefault="00216F4F" w:rsidP="003205E5">
      <w:pPr>
        <w:snapToGrid w:val="0"/>
        <w:spacing w:afterLines="50" w:after="120"/>
        <w:ind w:firstLineChars="200" w:firstLine="420"/>
        <w:rPr>
          <w:rFonts w:ascii="宋体" w:hAnsi="宋体" w:cs="宋体"/>
          <w:szCs w:val="21"/>
        </w:rPr>
      </w:pPr>
      <w:r>
        <w:rPr>
          <w:rFonts w:ascii="宋体" w:hAnsi="宋体" w:cs="宋体" w:hint="eastAsia"/>
          <w:szCs w:val="21"/>
        </w:rPr>
        <w:t>本保险单扩展承保机器设备的试车，但为期不超过四个星期（由第一次试车开始起计）。对部分投入使用或交接完毕的机器，保险责任即告终止。对于为投入使用或交接的只要不超过规定外的期限，保险仍然有效。</w:t>
      </w:r>
    </w:p>
    <w:p w:rsidR="00653DEF" w:rsidRDefault="00216F4F" w:rsidP="003205E5">
      <w:pPr>
        <w:snapToGrid w:val="0"/>
        <w:spacing w:afterLines="50" w:after="120"/>
        <w:ind w:firstLineChars="200" w:firstLine="422"/>
        <w:rPr>
          <w:rFonts w:ascii="宋体" w:hAnsi="宋体" w:cs="宋体"/>
          <w:b/>
          <w:szCs w:val="21"/>
        </w:rPr>
      </w:pPr>
      <w:r>
        <w:rPr>
          <w:rFonts w:ascii="宋体" w:hAnsi="宋体" w:cs="宋体" w:hint="eastAsia"/>
          <w:b/>
          <w:szCs w:val="21"/>
        </w:rPr>
        <w:lastRenderedPageBreak/>
        <w:t>24.检修扩展条款</w:t>
      </w:r>
    </w:p>
    <w:p w:rsidR="00653DEF" w:rsidRDefault="00216F4F" w:rsidP="003205E5">
      <w:pPr>
        <w:snapToGrid w:val="0"/>
        <w:spacing w:afterLines="50" w:after="120"/>
        <w:ind w:firstLineChars="200" w:firstLine="420"/>
        <w:rPr>
          <w:rFonts w:ascii="宋体" w:hAnsi="宋体" w:cs="宋体"/>
          <w:color w:val="000000"/>
          <w:szCs w:val="21"/>
        </w:rPr>
      </w:pPr>
      <w:r>
        <w:rPr>
          <w:rFonts w:ascii="宋体" w:hAnsi="宋体" w:cs="宋体" w:hint="eastAsia"/>
          <w:color w:val="000000"/>
          <w:szCs w:val="21"/>
          <w:lang w:val="zh-TW" w:eastAsia="zh-TW"/>
        </w:rPr>
        <w:t>经双方同意，本保险合同扩展承保被保险财产在工作或停机状态下，以清洗、大修或检修为目的拆卸，或在上述操作的过程中，或在随后的重新安装、试车、调试过程中因承保风险所造成的被保险财产的损失。</w:t>
      </w:r>
    </w:p>
    <w:p w:rsidR="00653DEF" w:rsidRDefault="00216F4F">
      <w:pPr>
        <w:rPr>
          <w:rFonts w:ascii="宋体" w:hAnsi="宋体" w:cs="宋体"/>
        </w:rPr>
      </w:pPr>
      <w:r>
        <w:rPr>
          <w:rFonts w:ascii="宋体" w:hAnsi="宋体" w:cs="宋体" w:hint="eastAsia"/>
          <w:color w:val="000000"/>
          <w:szCs w:val="21"/>
          <w:lang w:val="zh-TW" w:eastAsia="zh-TW"/>
        </w:rPr>
        <w:t>本附加条款与主条款内容相悖之处，以本附加条款为准；未尽之处，以主条款为准。</w:t>
      </w:r>
    </w:p>
    <w:p w:rsidR="00653DEF" w:rsidRDefault="00216F4F">
      <w:pPr>
        <w:rPr>
          <w:rFonts w:ascii="宋体" w:hAnsi="宋体" w:cs="宋体"/>
          <w:sz w:val="28"/>
          <w:szCs w:val="28"/>
        </w:rPr>
      </w:pPr>
      <w:bookmarkStart w:id="289" w:name="_Toc838"/>
      <w:bookmarkStart w:id="290" w:name="_Toc18635"/>
      <w:bookmarkStart w:id="291" w:name="_Toc5858"/>
      <w:bookmarkStart w:id="292" w:name="_Toc15462"/>
      <w:bookmarkStart w:id="293" w:name="_Toc72"/>
      <w:r>
        <w:rPr>
          <w:rFonts w:ascii="宋体" w:hAnsi="宋体" w:cs="宋体" w:hint="eastAsia"/>
          <w:sz w:val="28"/>
          <w:szCs w:val="28"/>
        </w:rPr>
        <w:br w:type="page"/>
      </w:r>
    </w:p>
    <w:p w:rsidR="00653DEF" w:rsidRDefault="00216F4F">
      <w:pPr>
        <w:pStyle w:val="3"/>
        <w:snapToGrid w:val="0"/>
        <w:spacing w:before="120" w:after="120" w:line="360" w:lineRule="auto"/>
        <w:jc w:val="left"/>
        <w:rPr>
          <w:rFonts w:ascii="宋体" w:hAnsi="宋体" w:cs="宋体"/>
          <w:sz w:val="28"/>
          <w:szCs w:val="28"/>
        </w:rPr>
      </w:pPr>
      <w:r>
        <w:rPr>
          <w:rFonts w:ascii="宋体" w:hAnsi="宋体" w:cs="宋体" w:hint="eastAsia"/>
          <w:sz w:val="28"/>
          <w:szCs w:val="28"/>
        </w:rPr>
        <w:lastRenderedPageBreak/>
        <w:t>第二节 保险协议（样本）</w:t>
      </w:r>
      <w:bookmarkEnd w:id="289"/>
      <w:bookmarkEnd w:id="290"/>
      <w:bookmarkEnd w:id="291"/>
      <w:bookmarkEnd w:id="292"/>
      <w:bookmarkEnd w:id="293"/>
    </w:p>
    <w:p w:rsidR="00653DEF" w:rsidRDefault="00216F4F">
      <w:pPr>
        <w:pStyle w:val="a4"/>
        <w:snapToGrid w:val="0"/>
        <w:spacing w:line="360" w:lineRule="auto"/>
        <w:ind w:firstLine="0"/>
        <w:rPr>
          <w:rFonts w:ascii="宋体" w:hAnsi="宋体" w:cs="宋体"/>
          <w:b/>
          <w:sz w:val="24"/>
          <w:szCs w:val="24"/>
          <w:u w:val="single"/>
        </w:rPr>
      </w:pPr>
      <w:r>
        <w:rPr>
          <w:rFonts w:ascii="宋体" w:hAnsi="宋体" w:cs="宋体" w:hint="eastAsia"/>
          <w:b/>
          <w:sz w:val="24"/>
          <w:szCs w:val="24"/>
          <w:u w:val="single"/>
        </w:rPr>
        <w:t>说明：1.本协议为样本，仅供参考，将根据最终保险谈判结果所确定的保险服务、承保公司数量等内容予以调整。</w:t>
      </w:r>
    </w:p>
    <w:p w:rsidR="00653DEF" w:rsidRDefault="00216F4F">
      <w:pPr>
        <w:pStyle w:val="a4"/>
        <w:numPr>
          <w:ilvl w:val="0"/>
          <w:numId w:val="6"/>
        </w:numPr>
        <w:snapToGrid w:val="0"/>
        <w:spacing w:line="360" w:lineRule="auto"/>
        <w:ind w:firstLine="0"/>
        <w:rPr>
          <w:rFonts w:ascii="宋体" w:hAnsi="宋体" w:cs="宋体"/>
          <w:b/>
          <w:sz w:val="24"/>
          <w:szCs w:val="24"/>
          <w:u w:val="single"/>
        </w:rPr>
      </w:pPr>
      <w:r>
        <w:rPr>
          <w:rFonts w:ascii="宋体" w:hAnsi="宋体" w:cs="宋体" w:hint="eastAsia"/>
          <w:b/>
          <w:sz w:val="24"/>
          <w:szCs w:val="24"/>
          <w:u w:val="single"/>
        </w:rPr>
        <w:t>本协议样本含有保险服务基本要求，请投标人参考相关内容编制投标文件，本协议中保险人具体数量将根据投标报价及保险谈判情况确定。</w:t>
      </w:r>
    </w:p>
    <w:p w:rsidR="00653DEF" w:rsidRDefault="00216F4F">
      <w:pPr>
        <w:pStyle w:val="a4"/>
        <w:numPr>
          <w:ilvl w:val="0"/>
          <w:numId w:val="6"/>
        </w:numPr>
        <w:snapToGrid w:val="0"/>
        <w:spacing w:line="360" w:lineRule="auto"/>
        <w:ind w:firstLine="0"/>
        <w:rPr>
          <w:rFonts w:ascii="宋体" w:hAnsi="宋体" w:cs="宋体"/>
          <w:b/>
          <w:sz w:val="24"/>
          <w:szCs w:val="24"/>
          <w:u w:val="single"/>
        </w:rPr>
      </w:pPr>
      <w:r>
        <w:rPr>
          <w:rFonts w:ascii="宋体" w:hAnsi="宋体" w:cs="宋体" w:hint="eastAsia"/>
          <w:b/>
          <w:sz w:val="24"/>
          <w:szCs w:val="24"/>
          <w:u w:val="single"/>
        </w:rPr>
        <w:t>本项目独家承保或共保均可。</w:t>
      </w:r>
    </w:p>
    <w:p w:rsidR="00653DEF" w:rsidRDefault="00653DEF">
      <w:pPr>
        <w:pStyle w:val="a4"/>
        <w:snapToGrid w:val="0"/>
        <w:spacing w:line="360" w:lineRule="auto"/>
        <w:ind w:firstLine="0"/>
        <w:rPr>
          <w:rFonts w:ascii="宋体" w:hAnsi="宋体" w:cs="宋体"/>
          <w:b/>
          <w:bCs/>
          <w:sz w:val="24"/>
        </w:rPr>
      </w:pPr>
    </w:p>
    <w:p w:rsidR="00653DEF" w:rsidRDefault="00653DEF">
      <w:pPr>
        <w:rPr>
          <w:rFonts w:ascii="宋体" w:hAnsi="宋体" w:cs="宋体"/>
        </w:rPr>
      </w:pPr>
    </w:p>
    <w:p w:rsidR="00653DEF" w:rsidRDefault="00216F4F">
      <w:pPr>
        <w:tabs>
          <w:tab w:val="left" w:pos="1815"/>
        </w:tabs>
        <w:spacing w:line="360" w:lineRule="auto"/>
        <w:rPr>
          <w:rFonts w:ascii="宋体" w:hAnsi="宋体" w:cs="宋体"/>
          <w:sz w:val="28"/>
        </w:rPr>
      </w:pPr>
      <w:bookmarkStart w:id="294" w:name="_Hlt124669252"/>
      <w:bookmarkEnd w:id="294"/>
      <w:r>
        <w:rPr>
          <w:rFonts w:ascii="宋体" w:hAnsi="宋体" w:cs="宋体" w:hint="eastAsia"/>
          <w:sz w:val="28"/>
        </w:rPr>
        <w:t>甲    方     ：</w:t>
      </w:r>
      <w:bookmarkStart w:id="295" w:name="_Hlt125860427"/>
      <w:bookmarkEnd w:id="295"/>
      <w:r>
        <w:rPr>
          <w:rFonts w:ascii="宋体" w:hAnsi="宋体" w:cs="宋体" w:hint="eastAsia"/>
          <w:sz w:val="28"/>
        </w:rPr>
        <w:t>江苏大生集团有限公司</w:t>
      </w:r>
    </w:p>
    <w:p w:rsidR="00653DEF" w:rsidRDefault="00216F4F">
      <w:pPr>
        <w:spacing w:line="360" w:lineRule="auto"/>
        <w:ind w:left="1960" w:hangingChars="700" w:hanging="1960"/>
        <w:rPr>
          <w:rFonts w:ascii="宋体" w:hAnsi="宋体" w:cs="宋体"/>
          <w:sz w:val="28"/>
        </w:rPr>
      </w:pPr>
      <w:r>
        <w:rPr>
          <w:rFonts w:ascii="宋体" w:hAnsi="宋体" w:cs="宋体" w:hint="eastAsia"/>
          <w:sz w:val="28"/>
        </w:rPr>
        <w:t>注册地址     ：</w:t>
      </w:r>
    </w:p>
    <w:p w:rsidR="00653DEF" w:rsidRDefault="00653DEF">
      <w:pPr>
        <w:spacing w:line="360" w:lineRule="auto"/>
        <w:ind w:left="1960" w:hangingChars="700" w:hanging="1960"/>
        <w:rPr>
          <w:rFonts w:ascii="宋体" w:hAnsi="宋体" w:cs="宋体"/>
          <w:sz w:val="28"/>
        </w:rPr>
      </w:pPr>
    </w:p>
    <w:p w:rsidR="00653DEF" w:rsidRDefault="00216F4F">
      <w:pPr>
        <w:spacing w:line="360" w:lineRule="auto"/>
        <w:rPr>
          <w:rFonts w:ascii="宋体" w:hAnsi="宋体" w:cs="宋体"/>
          <w:sz w:val="28"/>
        </w:rPr>
      </w:pPr>
      <w:r>
        <w:rPr>
          <w:rFonts w:ascii="宋体" w:hAnsi="宋体" w:cs="宋体" w:hint="eastAsia"/>
          <w:sz w:val="28"/>
        </w:rPr>
        <w:t xml:space="preserve"> 乙    方    </w:t>
      </w:r>
      <w:bookmarkStart w:id="296" w:name="_Hlt125260723"/>
      <w:bookmarkEnd w:id="296"/>
      <w:r>
        <w:rPr>
          <w:rFonts w:ascii="宋体" w:hAnsi="宋体" w:cs="宋体" w:hint="eastAsia"/>
          <w:sz w:val="28"/>
        </w:rPr>
        <w:t>：(中标单位)</w:t>
      </w:r>
    </w:p>
    <w:p w:rsidR="00653DEF" w:rsidRDefault="00216F4F">
      <w:pPr>
        <w:spacing w:line="360" w:lineRule="auto"/>
        <w:rPr>
          <w:rFonts w:ascii="宋体" w:hAnsi="宋体" w:cs="宋体"/>
          <w:sz w:val="28"/>
          <w:szCs w:val="28"/>
        </w:rPr>
      </w:pPr>
      <w:r>
        <w:rPr>
          <w:rFonts w:ascii="宋体" w:hAnsi="宋体" w:cs="宋体" w:hint="eastAsia"/>
          <w:sz w:val="28"/>
        </w:rPr>
        <w:t>注册地址</w:t>
      </w:r>
      <w:r>
        <w:rPr>
          <w:rFonts w:ascii="宋体" w:hAnsi="宋体" w:cs="宋体" w:hint="eastAsia"/>
          <w:sz w:val="28"/>
        </w:rPr>
        <w:tab/>
      </w:r>
      <w:r>
        <w:rPr>
          <w:rFonts w:ascii="宋体" w:hAnsi="宋体" w:cs="宋体" w:hint="eastAsia"/>
          <w:sz w:val="28"/>
        </w:rPr>
        <w:tab/>
        <w:t>：</w:t>
      </w:r>
    </w:p>
    <w:p w:rsidR="00653DEF" w:rsidRDefault="00653DEF">
      <w:pPr>
        <w:rPr>
          <w:rFonts w:ascii="宋体" w:hAnsi="宋体" w:cs="宋体"/>
          <w:sz w:val="28"/>
          <w:szCs w:val="28"/>
        </w:rPr>
      </w:pPr>
    </w:p>
    <w:p w:rsidR="00653DEF" w:rsidRDefault="00216F4F">
      <w:pPr>
        <w:spacing w:line="360" w:lineRule="auto"/>
        <w:ind w:firstLine="560"/>
        <w:rPr>
          <w:rFonts w:ascii="宋体" w:hAnsi="宋体" w:cs="宋体"/>
          <w:sz w:val="28"/>
        </w:rPr>
      </w:pPr>
      <w:r>
        <w:rPr>
          <w:rFonts w:ascii="宋体" w:hAnsi="宋体" w:cs="宋体" w:hint="eastAsia"/>
          <w:sz w:val="28"/>
        </w:rPr>
        <w:t>甲、乙双方本着自愿、平等、互利和</w:t>
      </w:r>
      <w:bookmarkStart w:id="297" w:name="_Hlt125770598"/>
      <w:bookmarkEnd w:id="297"/>
      <w:r>
        <w:rPr>
          <w:rFonts w:ascii="宋体" w:hAnsi="宋体" w:cs="宋体" w:hint="eastAsia"/>
          <w:sz w:val="28"/>
        </w:rPr>
        <w:t>诚实信用的原则，经充分协商，就甲方指定乙方为江苏大生集团有限公司财产险项目（以下统称“本项目”）的承保人，乙方为甲方提供相应保险服务达成以下协议：</w:t>
      </w:r>
    </w:p>
    <w:p w:rsidR="00653DEF" w:rsidRDefault="00653DEF">
      <w:pPr>
        <w:pStyle w:val="a4"/>
        <w:spacing w:line="360" w:lineRule="auto"/>
        <w:ind w:firstLine="0"/>
        <w:jc w:val="left"/>
        <w:rPr>
          <w:rFonts w:ascii="宋体" w:hAnsi="宋体" w:cs="宋体"/>
          <w:kern w:val="2"/>
          <w:sz w:val="28"/>
          <w:szCs w:val="24"/>
        </w:rPr>
      </w:pPr>
    </w:p>
    <w:p w:rsidR="00653DEF" w:rsidRDefault="00216F4F">
      <w:pPr>
        <w:spacing w:line="360" w:lineRule="auto"/>
        <w:ind w:firstLine="560"/>
        <w:rPr>
          <w:rFonts w:ascii="宋体" w:hAnsi="宋体" w:cs="宋体"/>
          <w:b/>
          <w:sz w:val="28"/>
        </w:rPr>
      </w:pPr>
      <w:r>
        <w:rPr>
          <w:rFonts w:ascii="宋体" w:hAnsi="宋体" w:cs="宋体" w:hint="eastAsia"/>
          <w:b/>
          <w:sz w:val="28"/>
        </w:rPr>
        <w:t>一、定义：</w:t>
      </w:r>
    </w:p>
    <w:p w:rsidR="00653DEF" w:rsidRDefault="00216F4F">
      <w:pPr>
        <w:spacing w:line="360" w:lineRule="auto"/>
        <w:ind w:left="588"/>
        <w:rPr>
          <w:rFonts w:ascii="宋体" w:hAnsi="宋体" w:cs="宋体"/>
          <w:sz w:val="28"/>
        </w:rPr>
      </w:pPr>
      <w:r>
        <w:rPr>
          <w:rFonts w:ascii="宋体" w:hAnsi="宋体" w:cs="宋体" w:hint="eastAsia"/>
          <w:sz w:val="28"/>
        </w:rPr>
        <w:t>（一）投保人</w:t>
      </w:r>
    </w:p>
    <w:p w:rsidR="00653DEF" w:rsidRDefault="00216F4F">
      <w:pPr>
        <w:spacing w:line="360" w:lineRule="auto"/>
        <w:ind w:firstLine="560"/>
        <w:rPr>
          <w:rFonts w:ascii="宋体" w:hAnsi="宋体" w:cs="宋体"/>
          <w:sz w:val="28"/>
        </w:rPr>
      </w:pPr>
      <w:r>
        <w:rPr>
          <w:rFonts w:ascii="宋体" w:hAnsi="宋体" w:cs="宋体" w:hint="eastAsia"/>
          <w:sz w:val="28"/>
        </w:rPr>
        <w:t>甲方为本项目的投保人。</w:t>
      </w:r>
    </w:p>
    <w:p w:rsidR="00653DEF" w:rsidRDefault="00216F4F">
      <w:pPr>
        <w:spacing w:line="360" w:lineRule="auto"/>
        <w:ind w:firstLine="560"/>
        <w:rPr>
          <w:rFonts w:ascii="宋体" w:hAnsi="宋体" w:cs="宋体"/>
          <w:sz w:val="28"/>
        </w:rPr>
      </w:pPr>
      <w:r>
        <w:rPr>
          <w:rFonts w:ascii="宋体" w:hAnsi="宋体" w:cs="宋体" w:hint="eastAsia"/>
          <w:sz w:val="28"/>
        </w:rPr>
        <w:t>（二）保险人</w:t>
      </w:r>
    </w:p>
    <w:p w:rsidR="00653DEF" w:rsidRDefault="00216F4F">
      <w:pPr>
        <w:spacing w:line="360" w:lineRule="auto"/>
        <w:ind w:firstLine="560"/>
        <w:rPr>
          <w:rFonts w:ascii="宋体" w:hAnsi="宋体" w:cs="宋体"/>
          <w:sz w:val="28"/>
        </w:rPr>
      </w:pPr>
      <w:r>
        <w:rPr>
          <w:rFonts w:ascii="宋体" w:hAnsi="宋体" w:cs="宋体" w:hint="eastAsia"/>
          <w:sz w:val="28"/>
        </w:rPr>
        <w:t>乙方为本项目的保险人。</w:t>
      </w:r>
    </w:p>
    <w:p w:rsidR="00653DEF" w:rsidRDefault="00216F4F">
      <w:pPr>
        <w:spacing w:line="360" w:lineRule="auto"/>
        <w:ind w:firstLine="560"/>
        <w:rPr>
          <w:rFonts w:ascii="宋体" w:hAnsi="宋体" w:cs="宋体"/>
          <w:sz w:val="28"/>
        </w:rPr>
      </w:pPr>
      <w:r>
        <w:rPr>
          <w:rFonts w:ascii="宋体" w:hAnsi="宋体" w:cs="宋体" w:hint="eastAsia"/>
          <w:sz w:val="28"/>
        </w:rPr>
        <w:t>（三）保险经纪人</w:t>
      </w:r>
    </w:p>
    <w:p w:rsidR="00653DEF" w:rsidRDefault="00216F4F">
      <w:pPr>
        <w:spacing w:line="360" w:lineRule="auto"/>
        <w:ind w:firstLine="560"/>
        <w:rPr>
          <w:rFonts w:ascii="宋体" w:hAnsi="宋体" w:cs="宋体"/>
          <w:sz w:val="28"/>
        </w:rPr>
      </w:pPr>
      <w:r>
        <w:rPr>
          <w:rFonts w:ascii="宋体" w:hAnsi="宋体" w:cs="宋体" w:hint="eastAsia"/>
          <w:sz w:val="28"/>
        </w:rPr>
        <w:t>江泰保险经纪股份有限公司南通分公司</w:t>
      </w:r>
    </w:p>
    <w:p w:rsidR="00653DEF" w:rsidRDefault="00216F4F">
      <w:pPr>
        <w:pStyle w:val="a4"/>
        <w:spacing w:line="360" w:lineRule="auto"/>
        <w:ind w:firstLineChars="200" w:firstLine="562"/>
        <w:rPr>
          <w:rFonts w:ascii="宋体" w:hAnsi="宋体" w:cs="宋体"/>
          <w:b/>
          <w:bCs/>
          <w:kern w:val="2"/>
          <w:sz w:val="28"/>
          <w:szCs w:val="24"/>
        </w:rPr>
      </w:pPr>
      <w:r>
        <w:rPr>
          <w:rFonts w:ascii="宋体" w:hAnsi="宋体" w:cs="宋体" w:hint="eastAsia"/>
          <w:b/>
          <w:bCs/>
          <w:kern w:val="2"/>
          <w:sz w:val="28"/>
          <w:szCs w:val="24"/>
        </w:rPr>
        <w:t>二、合同组成</w:t>
      </w:r>
    </w:p>
    <w:p w:rsidR="00653DEF" w:rsidRDefault="00216F4F">
      <w:pPr>
        <w:pStyle w:val="a4"/>
        <w:spacing w:line="360" w:lineRule="auto"/>
        <w:ind w:firstLineChars="200" w:firstLine="560"/>
        <w:rPr>
          <w:rFonts w:ascii="宋体" w:hAnsi="宋体" w:cs="宋体"/>
          <w:kern w:val="2"/>
          <w:sz w:val="28"/>
          <w:szCs w:val="24"/>
        </w:rPr>
      </w:pPr>
      <w:r>
        <w:rPr>
          <w:rFonts w:ascii="宋体" w:hAnsi="宋体" w:cs="宋体" w:hint="eastAsia"/>
          <w:kern w:val="2"/>
          <w:sz w:val="28"/>
          <w:szCs w:val="24"/>
        </w:rPr>
        <w:t>1．下列文件应作为本协议的组成部分</w:t>
      </w:r>
    </w:p>
    <w:p w:rsidR="00653DEF" w:rsidRDefault="00216F4F">
      <w:pPr>
        <w:pStyle w:val="a4"/>
        <w:spacing w:line="360" w:lineRule="auto"/>
        <w:ind w:firstLineChars="200" w:firstLine="560"/>
        <w:rPr>
          <w:rFonts w:ascii="宋体" w:hAnsi="宋体" w:cs="宋体"/>
          <w:kern w:val="2"/>
          <w:sz w:val="28"/>
          <w:szCs w:val="24"/>
        </w:rPr>
      </w:pPr>
      <w:r>
        <w:rPr>
          <w:rFonts w:ascii="宋体" w:hAnsi="宋体" w:cs="宋体" w:hint="eastAsia"/>
          <w:kern w:val="2"/>
          <w:sz w:val="28"/>
          <w:szCs w:val="24"/>
        </w:rPr>
        <w:lastRenderedPageBreak/>
        <w:t>（1）本保险协议；</w:t>
      </w:r>
    </w:p>
    <w:p w:rsidR="00653DEF" w:rsidRDefault="00216F4F">
      <w:pPr>
        <w:pStyle w:val="a4"/>
        <w:spacing w:line="360" w:lineRule="auto"/>
        <w:ind w:firstLineChars="200" w:firstLine="560"/>
        <w:rPr>
          <w:rFonts w:ascii="宋体" w:hAnsi="宋体" w:cs="宋体"/>
          <w:kern w:val="2"/>
          <w:sz w:val="28"/>
          <w:szCs w:val="24"/>
        </w:rPr>
      </w:pPr>
      <w:r>
        <w:rPr>
          <w:rFonts w:ascii="宋体" w:hAnsi="宋体" w:cs="宋体" w:hint="eastAsia"/>
          <w:kern w:val="2"/>
          <w:sz w:val="28"/>
          <w:szCs w:val="24"/>
        </w:rPr>
        <w:t>（2）保险单及批单;</w:t>
      </w:r>
    </w:p>
    <w:p w:rsidR="00653DEF" w:rsidRDefault="00216F4F">
      <w:pPr>
        <w:pStyle w:val="a4"/>
        <w:spacing w:line="360" w:lineRule="auto"/>
        <w:ind w:firstLineChars="200" w:firstLine="560"/>
        <w:rPr>
          <w:rFonts w:ascii="宋体" w:hAnsi="宋体" w:cs="宋体"/>
          <w:kern w:val="2"/>
          <w:sz w:val="28"/>
          <w:szCs w:val="24"/>
        </w:rPr>
      </w:pPr>
      <w:r>
        <w:rPr>
          <w:rFonts w:ascii="宋体" w:hAnsi="宋体" w:cs="宋体" w:hint="eastAsia"/>
          <w:kern w:val="2"/>
          <w:sz w:val="28"/>
          <w:szCs w:val="24"/>
        </w:rPr>
        <w:t>（3）中标通知书；</w:t>
      </w:r>
    </w:p>
    <w:p w:rsidR="00653DEF" w:rsidRDefault="00216F4F">
      <w:pPr>
        <w:pStyle w:val="a4"/>
        <w:spacing w:line="360" w:lineRule="auto"/>
        <w:ind w:firstLineChars="200" w:firstLine="560"/>
        <w:rPr>
          <w:rFonts w:ascii="宋体" w:hAnsi="宋体" w:cs="宋体"/>
          <w:sz w:val="28"/>
        </w:rPr>
      </w:pPr>
      <w:r>
        <w:rPr>
          <w:rFonts w:ascii="宋体" w:hAnsi="宋体" w:cs="宋体" w:hint="eastAsia"/>
          <w:kern w:val="2"/>
          <w:sz w:val="28"/>
          <w:szCs w:val="24"/>
        </w:rPr>
        <w:t>（4）</w:t>
      </w:r>
      <w:r>
        <w:rPr>
          <w:rFonts w:ascii="宋体" w:hAnsi="宋体" w:cs="宋体" w:hint="eastAsia"/>
          <w:sz w:val="28"/>
        </w:rPr>
        <w:t>保险谈判达成的书面协议；</w:t>
      </w:r>
    </w:p>
    <w:p w:rsidR="00653DEF" w:rsidRDefault="00216F4F">
      <w:pPr>
        <w:spacing w:line="360" w:lineRule="auto"/>
        <w:ind w:firstLine="570"/>
        <w:rPr>
          <w:rFonts w:ascii="宋体" w:hAnsi="宋体" w:cs="宋体"/>
          <w:sz w:val="28"/>
        </w:rPr>
      </w:pPr>
      <w:r>
        <w:rPr>
          <w:rFonts w:ascii="宋体" w:hAnsi="宋体" w:cs="宋体" w:hint="eastAsia"/>
          <w:sz w:val="28"/>
        </w:rPr>
        <w:t>（5）投标文件澄清及投标文件;</w:t>
      </w:r>
    </w:p>
    <w:p w:rsidR="00653DEF" w:rsidRDefault="00216F4F">
      <w:pPr>
        <w:spacing w:line="360" w:lineRule="auto"/>
        <w:ind w:firstLine="570"/>
        <w:rPr>
          <w:rFonts w:ascii="宋体" w:hAnsi="宋体" w:cs="宋体"/>
          <w:sz w:val="28"/>
        </w:rPr>
      </w:pPr>
      <w:r>
        <w:rPr>
          <w:rFonts w:ascii="宋体" w:hAnsi="宋体" w:cs="宋体" w:hint="eastAsia"/>
          <w:sz w:val="28"/>
        </w:rPr>
        <w:t>（6）招标文件答疑及招标文件;</w:t>
      </w:r>
    </w:p>
    <w:p w:rsidR="00653DEF" w:rsidRDefault="00216F4F">
      <w:pPr>
        <w:pStyle w:val="a4"/>
        <w:spacing w:line="360" w:lineRule="auto"/>
        <w:ind w:firstLineChars="200" w:firstLine="560"/>
        <w:rPr>
          <w:rFonts w:ascii="宋体" w:hAnsi="宋体" w:cs="宋体"/>
          <w:kern w:val="2"/>
          <w:sz w:val="28"/>
          <w:szCs w:val="24"/>
        </w:rPr>
      </w:pPr>
      <w:r>
        <w:rPr>
          <w:rFonts w:ascii="宋体" w:hAnsi="宋体" w:cs="宋体" w:hint="eastAsia"/>
          <w:kern w:val="2"/>
          <w:sz w:val="28"/>
          <w:szCs w:val="24"/>
        </w:rPr>
        <w:t>（7）形成合同的其他有关文件。</w:t>
      </w:r>
    </w:p>
    <w:p w:rsidR="00653DEF" w:rsidRDefault="00216F4F">
      <w:pPr>
        <w:pStyle w:val="a4"/>
        <w:spacing w:line="360" w:lineRule="auto"/>
        <w:ind w:firstLineChars="200" w:firstLine="560"/>
        <w:rPr>
          <w:rFonts w:ascii="宋体" w:hAnsi="宋体" w:cs="宋体"/>
          <w:sz w:val="28"/>
        </w:rPr>
      </w:pPr>
      <w:r>
        <w:rPr>
          <w:rFonts w:ascii="宋体" w:hAnsi="宋体" w:cs="宋体" w:hint="eastAsia"/>
          <w:kern w:val="2"/>
          <w:sz w:val="28"/>
          <w:szCs w:val="24"/>
        </w:rPr>
        <w:t>2．</w:t>
      </w:r>
      <w:r>
        <w:rPr>
          <w:rFonts w:ascii="宋体" w:hAnsi="宋体" w:cs="宋体" w:hint="eastAsia"/>
          <w:sz w:val="28"/>
        </w:rPr>
        <w:t>上述文件互为补充和解释，如有不清或互相矛盾之处，以上面所列顺序在前的为准，但双方有特别约定的除外。</w:t>
      </w:r>
    </w:p>
    <w:p w:rsidR="00653DEF" w:rsidRDefault="00653DEF">
      <w:pPr>
        <w:pStyle w:val="a4"/>
        <w:spacing w:line="360" w:lineRule="auto"/>
        <w:ind w:firstLineChars="200" w:firstLine="560"/>
        <w:rPr>
          <w:rFonts w:ascii="宋体" w:hAnsi="宋体" w:cs="宋体"/>
          <w:kern w:val="2"/>
          <w:sz w:val="28"/>
          <w:szCs w:val="24"/>
        </w:rPr>
      </w:pPr>
    </w:p>
    <w:p w:rsidR="00653DEF" w:rsidRDefault="00216F4F">
      <w:pPr>
        <w:pStyle w:val="a4"/>
        <w:spacing w:line="360" w:lineRule="auto"/>
        <w:ind w:firstLineChars="200" w:firstLine="562"/>
        <w:rPr>
          <w:rFonts w:ascii="宋体" w:hAnsi="宋体" w:cs="宋体"/>
          <w:b/>
          <w:bCs/>
          <w:kern w:val="2"/>
          <w:sz w:val="28"/>
          <w:szCs w:val="24"/>
        </w:rPr>
      </w:pPr>
      <w:r>
        <w:rPr>
          <w:rFonts w:ascii="宋体" w:hAnsi="宋体" w:cs="宋体" w:hint="eastAsia"/>
          <w:b/>
          <w:bCs/>
          <w:kern w:val="2"/>
          <w:sz w:val="28"/>
          <w:szCs w:val="24"/>
        </w:rPr>
        <w:t>三、保险明细表及保险条款</w:t>
      </w:r>
    </w:p>
    <w:p w:rsidR="00653DEF" w:rsidRDefault="00216F4F">
      <w:pPr>
        <w:pStyle w:val="a4"/>
        <w:spacing w:line="360" w:lineRule="auto"/>
        <w:ind w:firstLineChars="200" w:firstLine="560"/>
        <w:rPr>
          <w:rFonts w:ascii="宋体" w:hAnsi="宋体" w:cs="宋体"/>
          <w:kern w:val="2"/>
          <w:sz w:val="28"/>
          <w:szCs w:val="24"/>
        </w:rPr>
      </w:pPr>
      <w:r>
        <w:rPr>
          <w:rFonts w:ascii="宋体" w:hAnsi="宋体" w:cs="宋体" w:hint="eastAsia"/>
          <w:kern w:val="2"/>
          <w:sz w:val="28"/>
          <w:szCs w:val="24"/>
        </w:rPr>
        <w:t>详细见保险单</w:t>
      </w:r>
    </w:p>
    <w:p w:rsidR="00653DEF" w:rsidRDefault="00653DEF">
      <w:pPr>
        <w:pStyle w:val="a4"/>
        <w:spacing w:line="360" w:lineRule="auto"/>
        <w:ind w:firstLineChars="200" w:firstLine="560"/>
        <w:rPr>
          <w:rFonts w:ascii="宋体" w:hAnsi="宋体" w:cs="宋体"/>
          <w:kern w:val="2"/>
          <w:sz w:val="28"/>
          <w:szCs w:val="24"/>
        </w:rPr>
      </w:pPr>
    </w:p>
    <w:p w:rsidR="00653DEF" w:rsidRDefault="00216F4F">
      <w:pPr>
        <w:pStyle w:val="a4"/>
        <w:spacing w:line="360" w:lineRule="auto"/>
        <w:ind w:firstLineChars="200" w:firstLine="562"/>
        <w:rPr>
          <w:rFonts w:ascii="宋体" w:hAnsi="宋体" w:cs="宋体"/>
          <w:b/>
          <w:bCs/>
          <w:kern w:val="2"/>
          <w:sz w:val="28"/>
          <w:szCs w:val="24"/>
        </w:rPr>
      </w:pPr>
      <w:r>
        <w:rPr>
          <w:rFonts w:ascii="宋体" w:hAnsi="宋体" w:cs="宋体" w:hint="eastAsia"/>
          <w:b/>
          <w:bCs/>
          <w:kern w:val="2"/>
          <w:sz w:val="28"/>
          <w:szCs w:val="24"/>
        </w:rPr>
        <w:t>四、保险费率和保险费</w:t>
      </w:r>
    </w:p>
    <w:p w:rsidR="00653DEF" w:rsidRDefault="00216F4F">
      <w:pPr>
        <w:pStyle w:val="a4"/>
        <w:spacing w:line="360" w:lineRule="auto"/>
        <w:ind w:firstLineChars="200" w:firstLine="560"/>
        <w:rPr>
          <w:rFonts w:ascii="宋体" w:hAnsi="宋体" w:cs="宋体"/>
          <w:kern w:val="2"/>
          <w:sz w:val="28"/>
          <w:szCs w:val="24"/>
        </w:rPr>
      </w:pPr>
      <w:r>
        <w:rPr>
          <w:rFonts w:ascii="宋体" w:hAnsi="宋体" w:cs="宋体" w:hint="eastAsia"/>
          <w:kern w:val="2"/>
          <w:sz w:val="28"/>
          <w:szCs w:val="24"/>
        </w:rPr>
        <w:t>详细见保险单</w:t>
      </w:r>
    </w:p>
    <w:p w:rsidR="00653DEF" w:rsidRDefault="00653DEF">
      <w:pPr>
        <w:pStyle w:val="a4"/>
        <w:spacing w:line="360" w:lineRule="auto"/>
        <w:ind w:firstLineChars="200" w:firstLine="560"/>
        <w:rPr>
          <w:rFonts w:ascii="宋体" w:hAnsi="宋体" w:cs="宋体"/>
          <w:kern w:val="2"/>
          <w:sz w:val="28"/>
          <w:szCs w:val="24"/>
        </w:rPr>
      </w:pPr>
    </w:p>
    <w:p w:rsidR="00653DEF" w:rsidRDefault="00216F4F">
      <w:pPr>
        <w:pStyle w:val="a4"/>
        <w:spacing w:line="360" w:lineRule="auto"/>
        <w:ind w:firstLineChars="200" w:firstLine="562"/>
        <w:rPr>
          <w:rFonts w:ascii="宋体" w:hAnsi="宋体" w:cs="宋体"/>
          <w:b/>
          <w:bCs/>
          <w:kern w:val="2"/>
          <w:sz w:val="28"/>
          <w:szCs w:val="24"/>
        </w:rPr>
      </w:pPr>
      <w:r>
        <w:rPr>
          <w:rFonts w:ascii="宋体" w:hAnsi="宋体" w:cs="宋体" w:hint="eastAsia"/>
          <w:b/>
          <w:bCs/>
          <w:kern w:val="2"/>
          <w:sz w:val="28"/>
          <w:szCs w:val="24"/>
        </w:rPr>
        <w:t>五、保险期限</w:t>
      </w:r>
    </w:p>
    <w:p w:rsidR="00653DEF" w:rsidRDefault="00216F4F">
      <w:pPr>
        <w:pStyle w:val="a4"/>
        <w:spacing w:line="360" w:lineRule="auto"/>
        <w:ind w:firstLineChars="200" w:firstLine="560"/>
        <w:rPr>
          <w:rFonts w:ascii="宋体" w:hAnsi="宋体" w:cs="宋体"/>
          <w:kern w:val="2"/>
          <w:sz w:val="28"/>
          <w:szCs w:val="24"/>
        </w:rPr>
      </w:pPr>
      <w:r>
        <w:rPr>
          <w:rFonts w:ascii="宋体" w:hAnsi="宋体" w:cs="宋体" w:hint="eastAsia"/>
          <w:kern w:val="2"/>
          <w:sz w:val="28"/>
          <w:szCs w:val="24"/>
        </w:rPr>
        <w:t>共12个月,自2022年5月27日零时起至2023年5月26日24时止。</w:t>
      </w:r>
    </w:p>
    <w:p w:rsidR="00653DEF" w:rsidRDefault="00653DEF">
      <w:pPr>
        <w:pStyle w:val="a4"/>
        <w:spacing w:line="360" w:lineRule="auto"/>
        <w:ind w:firstLineChars="200" w:firstLine="560"/>
        <w:rPr>
          <w:rFonts w:ascii="宋体" w:hAnsi="宋体" w:cs="宋体"/>
          <w:kern w:val="2"/>
          <w:sz w:val="28"/>
          <w:szCs w:val="24"/>
        </w:rPr>
      </w:pPr>
    </w:p>
    <w:p w:rsidR="00653DEF" w:rsidRDefault="00216F4F">
      <w:pPr>
        <w:pStyle w:val="a4"/>
        <w:spacing w:line="360" w:lineRule="auto"/>
        <w:ind w:firstLineChars="200" w:firstLine="562"/>
        <w:rPr>
          <w:rFonts w:ascii="宋体" w:hAnsi="宋体" w:cs="宋体"/>
          <w:b/>
          <w:bCs/>
          <w:kern w:val="2"/>
          <w:sz w:val="28"/>
          <w:szCs w:val="24"/>
        </w:rPr>
      </w:pPr>
      <w:r>
        <w:rPr>
          <w:rFonts w:ascii="宋体" w:hAnsi="宋体" w:cs="宋体" w:hint="eastAsia"/>
          <w:b/>
          <w:bCs/>
          <w:kern w:val="2"/>
          <w:sz w:val="28"/>
          <w:szCs w:val="24"/>
        </w:rPr>
        <w:t>六、保险服务条款</w:t>
      </w:r>
    </w:p>
    <w:p w:rsidR="00653DEF" w:rsidRDefault="00216F4F">
      <w:pPr>
        <w:spacing w:line="360" w:lineRule="auto"/>
        <w:ind w:firstLineChars="200" w:firstLine="560"/>
        <w:rPr>
          <w:rFonts w:ascii="宋体" w:hAnsi="宋体" w:cs="宋体"/>
          <w:sz w:val="28"/>
          <w:szCs w:val="28"/>
        </w:rPr>
      </w:pPr>
      <w:r>
        <w:rPr>
          <w:rFonts w:ascii="宋体" w:hAnsi="宋体" w:cs="宋体" w:hint="eastAsia"/>
          <w:sz w:val="28"/>
          <w:szCs w:val="28"/>
        </w:rPr>
        <w:t>1、成立“江苏大生集团</w:t>
      </w:r>
      <w:r>
        <w:rPr>
          <w:rFonts w:ascii="宋体" w:hAnsi="宋体" w:cs="宋体" w:hint="eastAsia"/>
          <w:sz w:val="28"/>
        </w:rPr>
        <w:t>有限公司财产保险项目”</w:t>
      </w:r>
      <w:r>
        <w:rPr>
          <w:rFonts w:ascii="宋体" w:hAnsi="宋体" w:cs="宋体" w:hint="eastAsia"/>
          <w:sz w:val="28"/>
          <w:szCs w:val="28"/>
        </w:rPr>
        <w:t>服务小组</w:t>
      </w:r>
    </w:p>
    <w:p w:rsidR="00653DEF" w:rsidRDefault="00216F4F">
      <w:pPr>
        <w:spacing w:line="360" w:lineRule="auto"/>
        <w:ind w:firstLineChars="200" w:firstLine="560"/>
        <w:rPr>
          <w:rFonts w:ascii="宋体" w:hAnsi="宋体" w:cs="宋体"/>
          <w:kern w:val="0"/>
          <w:sz w:val="28"/>
          <w:szCs w:val="28"/>
        </w:rPr>
      </w:pPr>
      <w:r>
        <w:rPr>
          <w:rFonts w:ascii="宋体" w:hAnsi="宋体" w:cs="宋体" w:hint="eastAsia"/>
          <w:sz w:val="28"/>
          <w:szCs w:val="28"/>
        </w:rPr>
        <w:t>乙方及江泰保险经纪南通分公司</w:t>
      </w:r>
      <w:r>
        <w:rPr>
          <w:rFonts w:ascii="宋体" w:hAnsi="宋体" w:cs="宋体" w:hint="eastAsia"/>
          <w:kern w:val="0"/>
          <w:sz w:val="28"/>
          <w:szCs w:val="28"/>
        </w:rPr>
        <w:t>应专门成立“</w:t>
      </w:r>
      <w:r>
        <w:rPr>
          <w:rFonts w:ascii="宋体" w:hAnsi="宋体" w:cs="宋体" w:hint="eastAsia"/>
          <w:sz w:val="28"/>
        </w:rPr>
        <w:t>江苏大生集团有限公司财产保险</w:t>
      </w:r>
      <w:r>
        <w:rPr>
          <w:rFonts w:ascii="宋体" w:hAnsi="宋体" w:cs="宋体" w:hint="eastAsia"/>
          <w:kern w:val="0"/>
          <w:sz w:val="28"/>
          <w:szCs w:val="28"/>
        </w:rPr>
        <w:t>项目”服务小组，在本协议或保单生效后（以先发生者为准）立即投入正式运营，负责受理所有涉及本协议保险的索赔案件。</w:t>
      </w:r>
    </w:p>
    <w:p w:rsidR="00653DEF" w:rsidRDefault="00216F4F">
      <w:pPr>
        <w:spacing w:line="360" w:lineRule="auto"/>
        <w:ind w:firstLineChars="200" w:firstLine="560"/>
        <w:rPr>
          <w:rFonts w:ascii="宋体" w:hAnsi="宋体" w:cs="宋体"/>
          <w:kern w:val="0"/>
          <w:sz w:val="28"/>
          <w:szCs w:val="28"/>
        </w:rPr>
      </w:pPr>
      <w:r>
        <w:rPr>
          <w:rFonts w:ascii="宋体" w:hAnsi="宋体" w:cs="宋体" w:hint="eastAsia"/>
          <w:kern w:val="0"/>
          <w:sz w:val="28"/>
          <w:szCs w:val="28"/>
        </w:rPr>
        <w:lastRenderedPageBreak/>
        <w:t>项目服务小组成员包括：</w:t>
      </w:r>
    </w:p>
    <w:p w:rsidR="00653DEF" w:rsidRDefault="00216F4F">
      <w:pPr>
        <w:spacing w:line="360" w:lineRule="auto"/>
        <w:ind w:firstLineChars="200" w:firstLine="560"/>
        <w:rPr>
          <w:rFonts w:ascii="宋体" w:hAnsi="宋体" w:cs="宋体"/>
          <w:kern w:val="0"/>
          <w:sz w:val="28"/>
          <w:szCs w:val="28"/>
        </w:rPr>
      </w:pPr>
      <w:r>
        <w:rPr>
          <w:rFonts w:ascii="宋体" w:hAnsi="宋体" w:cs="宋体" w:hint="eastAsia"/>
          <w:kern w:val="0"/>
          <w:sz w:val="28"/>
          <w:szCs w:val="28"/>
        </w:rPr>
        <w:t xml:space="preserve">组  长：　</w:t>
      </w:r>
    </w:p>
    <w:p w:rsidR="00653DEF" w:rsidRDefault="00216F4F">
      <w:pPr>
        <w:spacing w:line="360" w:lineRule="auto"/>
        <w:ind w:firstLineChars="200" w:firstLine="560"/>
        <w:rPr>
          <w:rFonts w:ascii="宋体" w:hAnsi="宋体" w:cs="宋体"/>
          <w:kern w:val="0"/>
          <w:sz w:val="28"/>
          <w:szCs w:val="28"/>
        </w:rPr>
      </w:pPr>
      <w:r>
        <w:rPr>
          <w:rFonts w:ascii="宋体" w:hAnsi="宋体" w:cs="宋体" w:hint="eastAsia"/>
          <w:kern w:val="0"/>
          <w:sz w:val="28"/>
          <w:szCs w:val="28"/>
        </w:rPr>
        <w:t xml:space="preserve">副组长：　</w:t>
      </w:r>
    </w:p>
    <w:p w:rsidR="00653DEF" w:rsidRDefault="00216F4F">
      <w:pPr>
        <w:spacing w:line="360" w:lineRule="auto"/>
        <w:ind w:firstLineChars="200" w:firstLine="560"/>
        <w:rPr>
          <w:rFonts w:ascii="宋体" w:hAnsi="宋体" w:cs="宋体"/>
          <w:kern w:val="0"/>
          <w:sz w:val="28"/>
          <w:szCs w:val="28"/>
        </w:rPr>
      </w:pPr>
      <w:r>
        <w:rPr>
          <w:rFonts w:ascii="宋体" w:hAnsi="宋体" w:cs="宋体" w:hint="eastAsia"/>
          <w:kern w:val="0"/>
          <w:sz w:val="28"/>
          <w:szCs w:val="28"/>
        </w:rPr>
        <w:t xml:space="preserve">其他成员：　</w:t>
      </w:r>
    </w:p>
    <w:p w:rsidR="00653DEF" w:rsidRDefault="00216F4F">
      <w:pPr>
        <w:pStyle w:val="a4"/>
        <w:spacing w:line="360" w:lineRule="auto"/>
        <w:ind w:firstLineChars="200" w:firstLine="560"/>
        <w:rPr>
          <w:rFonts w:ascii="宋体" w:hAnsi="宋体" w:cs="宋体"/>
          <w:sz w:val="28"/>
          <w:szCs w:val="28"/>
        </w:rPr>
      </w:pPr>
      <w:r>
        <w:rPr>
          <w:rFonts w:ascii="宋体" w:hAnsi="宋体" w:cs="宋体" w:hint="eastAsia"/>
          <w:sz w:val="28"/>
          <w:szCs w:val="28"/>
        </w:rPr>
        <w:t>项目小组组长、副组长人员变动须与甲方协商确定，其他成员人员变动须通知甲方。</w:t>
      </w:r>
    </w:p>
    <w:p w:rsidR="00653DEF" w:rsidRDefault="00216F4F">
      <w:pPr>
        <w:spacing w:line="360" w:lineRule="auto"/>
        <w:ind w:firstLineChars="200" w:firstLine="560"/>
        <w:rPr>
          <w:rFonts w:ascii="宋体" w:hAnsi="宋体" w:cs="宋体"/>
          <w:sz w:val="28"/>
          <w:szCs w:val="28"/>
        </w:rPr>
      </w:pPr>
      <w:r>
        <w:rPr>
          <w:rFonts w:ascii="宋体" w:hAnsi="宋体" w:cs="宋体" w:hint="eastAsia"/>
          <w:sz w:val="28"/>
          <w:szCs w:val="28"/>
        </w:rPr>
        <w:t>2、客户服务手册</w:t>
      </w:r>
    </w:p>
    <w:p w:rsidR="00653DEF" w:rsidRDefault="00216F4F">
      <w:pPr>
        <w:spacing w:line="360" w:lineRule="auto"/>
        <w:ind w:firstLineChars="200" w:firstLine="560"/>
        <w:rPr>
          <w:rFonts w:ascii="宋体" w:hAnsi="宋体" w:cs="宋体"/>
          <w:sz w:val="28"/>
          <w:szCs w:val="28"/>
        </w:rPr>
      </w:pPr>
      <w:r>
        <w:rPr>
          <w:rFonts w:ascii="宋体" w:hAnsi="宋体" w:cs="宋体" w:hint="eastAsia"/>
          <w:sz w:val="28"/>
          <w:szCs w:val="28"/>
        </w:rPr>
        <w:t>为了便于被保险人了解保险服务操作流程，乙方及江泰保险经纪南通分公司在保单签订后30日内为被保险人提供专门为本项目设计编制的《客户保险手册》。内容包括但不限于保单摘要、各险种保险责任、各共保公司服务团队、被保险人义务、出险报案、施救措施、索赔程序等，明确告知被保险人各险种保单的保险责任范围、出险后应如何施救、如何通知保险公司、如何填写相应的出险通知书和如何提供索赔单证等事宜，编制保险手册所产生的费用应由乙方承担。</w:t>
      </w:r>
    </w:p>
    <w:p w:rsidR="00653DEF" w:rsidRDefault="00216F4F">
      <w:pPr>
        <w:spacing w:line="360" w:lineRule="auto"/>
        <w:ind w:firstLineChars="200" w:firstLine="560"/>
        <w:rPr>
          <w:rFonts w:ascii="宋体" w:hAnsi="宋体" w:cs="宋体"/>
          <w:sz w:val="28"/>
          <w:szCs w:val="28"/>
        </w:rPr>
      </w:pPr>
      <w:r>
        <w:rPr>
          <w:rFonts w:ascii="宋体" w:hAnsi="宋体" w:cs="宋体" w:hint="eastAsia"/>
          <w:sz w:val="28"/>
          <w:szCs w:val="28"/>
        </w:rPr>
        <w:t>3、保险培训服务</w:t>
      </w:r>
    </w:p>
    <w:p w:rsidR="00653DEF" w:rsidRDefault="00216F4F">
      <w:pPr>
        <w:spacing w:line="360" w:lineRule="auto"/>
        <w:ind w:firstLineChars="200" w:firstLine="560"/>
        <w:rPr>
          <w:rFonts w:ascii="宋体" w:hAnsi="宋体" w:cs="宋体"/>
          <w:sz w:val="28"/>
          <w:szCs w:val="28"/>
        </w:rPr>
      </w:pPr>
      <w:r>
        <w:rPr>
          <w:rFonts w:ascii="宋体" w:hAnsi="宋体" w:cs="宋体" w:hint="eastAsia"/>
          <w:sz w:val="28"/>
          <w:szCs w:val="28"/>
        </w:rPr>
        <w:t>在保险有效期内，乙方和江泰保险经纪南通分公司每年至少举办一次保险知识和风险管理培训，以提高甲方相关人员的安全意识和防灾防损技能。培训费用由乙方承担，具体举办时间和地点由协议双方共同协商确定。</w:t>
      </w:r>
    </w:p>
    <w:p w:rsidR="00653DEF" w:rsidRDefault="00216F4F">
      <w:pPr>
        <w:spacing w:line="360" w:lineRule="auto"/>
        <w:ind w:firstLineChars="200" w:firstLine="560"/>
        <w:rPr>
          <w:rFonts w:ascii="宋体" w:hAnsi="宋体" w:cs="宋体"/>
          <w:sz w:val="28"/>
          <w:szCs w:val="28"/>
        </w:rPr>
      </w:pPr>
      <w:r>
        <w:rPr>
          <w:rFonts w:ascii="宋体" w:hAnsi="宋体" w:cs="宋体" w:hint="eastAsia"/>
          <w:sz w:val="28"/>
          <w:szCs w:val="28"/>
        </w:rPr>
        <w:t>4. 风险管控服务</w:t>
      </w:r>
    </w:p>
    <w:p w:rsidR="00653DEF" w:rsidRDefault="00216F4F">
      <w:pPr>
        <w:spacing w:line="360" w:lineRule="auto"/>
        <w:ind w:firstLineChars="200" w:firstLine="560"/>
        <w:rPr>
          <w:rFonts w:ascii="宋体" w:hAnsi="宋体" w:cs="宋体"/>
          <w:sz w:val="28"/>
          <w:szCs w:val="28"/>
        </w:rPr>
      </w:pPr>
      <w:r>
        <w:rPr>
          <w:rFonts w:ascii="宋体" w:hAnsi="宋体" w:cs="宋体" w:hint="eastAsia"/>
          <w:sz w:val="28"/>
          <w:szCs w:val="28"/>
        </w:rPr>
        <w:t>乙方及江泰保险经纪南通分公司组织相关专家与被保险人有关部门配合，每年定期对现场进行风险查勘，检查被保险标的</w:t>
      </w:r>
      <w:proofErr w:type="gramStart"/>
      <w:r>
        <w:rPr>
          <w:rFonts w:ascii="宋体" w:hAnsi="宋体" w:cs="宋体" w:hint="eastAsia"/>
          <w:sz w:val="28"/>
          <w:szCs w:val="28"/>
        </w:rPr>
        <w:t>的</w:t>
      </w:r>
      <w:proofErr w:type="gramEnd"/>
      <w:r>
        <w:rPr>
          <w:rFonts w:ascii="宋体" w:hAnsi="宋体" w:cs="宋体" w:hint="eastAsia"/>
          <w:sz w:val="28"/>
          <w:szCs w:val="28"/>
        </w:rPr>
        <w:t>安全情况，及时消除隐患，强化风险防范意识。根据现场查勘的实际情况有针对性地制定防灾防损措施，确保被保险人经营管理的顺利进行，专家查勘费用由乙方承担。</w:t>
      </w:r>
    </w:p>
    <w:p w:rsidR="00653DEF" w:rsidRDefault="00216F4F">
      <w:pPr>
        <w:spacing w:line="360" w:lineRule="auto"/>
        <w:ind w:firstLineChars="200" w:firstLine="560"/>
        <w:rPr>
          <w:rFonts w:ascii="宋体" w:hAnsi="宋体" w:cs="宋体"/>
          <w:sz w:val="28"/>
          <w:szCs w:val="28"/>
        </w:rPr>
      </w:pPr>
      <w:r>
        <w:rPr>
          <w:rFonts w:ascii="宋体" w:hAnsi="宋体" w:cs="宋体" w:hint="eastAsia"/>
          <w:sz w:val="28"/>
          <w:szCs w:val="28"/>
        </w:rPr>
        <w:lastRenderedPageBreak/>
        <w:t>乙方应加强同国家气象部门或其他相关部门合作，建立针对该项目的自然灾害预警制度，建立暴雨等灾害性天气预报网络，提供灾害预报服务，提前将所在地区的灾害性天气预报传真给被保险人，与甲方一起做好这些灾害的风险控制工作。</w:t>
      </w:r>
    </w:p>
    <w:p w:rsidR="00653DEF" w:rsidRDefault="00653DEF">
      <w:pPr>
        <w:spacing w:line="360" w:lineRule="auto"/>
        <w:ind w:firstLineChars="200" w:firstLine="560"/>
        <w:rPr>
          <w:rFonts w:ascii="宋体" w:hAnsi="宋体" w:cs="宋体"/>
          <w:sz w:val="28"/>
          <w:szCs w:val="28"/>
        </w:rPr>
      </w:pPr>
    </w:p>
    <w:p w:rsidR="00653DEF" w:rsidRDefault="00216F4F">
      <w:pPr>
        <w:pStyle w:val="a4"/>
        <w:spacing w:line="360" w:lineRule="auto"/>
        <w:ind w:firstLineChars="200" w:firstLine="562"/>
        <w:rPr>
          <w:rFonts w:ascii="宋体" w:hAnsi="宋体" w:cs="宋体"/>
          <w:b/>
          <w:bCs/>
          <w:kern w:val="2"/>
          <w:sz w:val="28"/>
          <w:szCs w:val="24"/>
        </w:rPr>
      </w:pPr>
      <w:r>
        <w:rPr>
          <w:rFonts w:ascii="宋体" w:hAnsi="宋体" w:cs="宋体" w:hint="eastAsia"/>
          <w:b/>
          <w:bCs/>
          <w:kern w:val="2"/>
          <w:sz w:val="28"/>
          <w:szCs w:val="24"/>
        </w:rPr>
        <w:t>七、理赔服务条款</w:t>
      </w:r>
    </w:p>
    <w:p w:rsidR="00653DEF" w:rsidRDefault="00216F4F">
      <w:pPr>
        <w:spacing w:line="360" w:lineRule="auto"/>
        <w:ind w:firstLineChars="200" w:firstLine="560"/>
        <w:rPr>
          <w:rFonts w:ascii="宋体" w:hAnsi="宋体" w:cs="宋体"/>
          <w:sz w:val="28"/>
          <w:szCs w:val="28"/>
        </w:rPr>
      </w:pPr>
      <w:r>
        <w:rPr>
          <w:rFonts w:ascii="宋体" w:hAnsi="宋体" w:cs="宋体" w:hint="eastAsia"/>
          <w:sz w:val="28"/>
          <w:szCs w:val="28"/>
        </w:rPr>
        <w:t>1、接报案</w:t>
      </w:r>
    </w:p>
    <w:p w:rsidR="00653DEF" w:rsidRDefault="00216F4F">
      <w:pPr>
        <w:spacing w:line="360" w:lineRule="auto"/>
        <w:ind w:firstLineChars="200" w:firstLine="560"/>
        <w:rPr>
          <w:rFonts w:ascii="宋体" w:hAnsi="宋体" w:cs="宋体"/>
          <w:sz w:val="28"/>
          <w:szCs w:val="28"/>
        </w:rPr>
      </w:pPr>
      <w:r>
        <w:rPr>
          <w:rFonts w:ascii="宋体" w:hAnsi="宋体" w:cs="宋体" w:hint="eastAsia"/>
          <w:sz w:val="28"/>
          <w:szCs w:val="28"/>
        </w:rPr>
        <w:t>（1）乙方应设立24小时报案电话，全年365天随时接受被保险人（或江泰保险经纪南通分公司）的出险报案，乙方接到报案后即视同所有共保人接到报案，其他共保人不得以未接到被保险人（或江泰保险经纪南通分公司）直接报案而拖延或拒绝理赔。</w:t>
      </w:r>
    </w:p>
    <w:p w:rsidR="00653DEF" w:rsidRDefault="00216F4F">
      <w:pPr>
        <w:spacing w:line="360" w:lineRule="auto"/>
        <w:ind w:firstLineChars="200" w:firstLine="560"/>
        <w:rPr>
          <w:rFonts w:ascii="宋体" w:hAnsi="宋体" w:cs="宋体"/>
          <w:sz w:val="28"/>
          <w:szCs w:val="28"/>
        </w:rPr>
      </w:pPr>
      <w:r>
        <w:rPr>
          <w:rFonts w:ascii="宋体" w:hAnsi="宋体" w:cs="宋体" w:hint="eastAsia"/>
          <w:sz w:val="28"/>
          <w:szCs w:val="28"/>
        </w:rPr>
        <w:t>（2）被保险人因特殊情况无法在乙方规定时间内报案的，应出具书面说明，乙方视同为及时报案。</w:t>
      </w:r>
    </w:p>
    <w:p w:rsidR="00653DEF" w:rsidRDefault="00216F4F">
      <w:pPr>
        <w:spacing w:line="360" w:lineRule="auto"/>
        <w:ind w:firstLineChars="200" w:firstLine="560"/>
        <w:rPr>
          <w:rFonts w:ascii="宋体" w:hAnsi="宋体" w:cs="宋体"/>
          <w:sz w:val="28"/>
          <w:szCs w:val="28"/>
        </w:rPr>
      </w:pPr>
      <w:r>
        <w:rPr>
          <w:rFonts w:ascii="宋体" w:hAnsi="宋体" w:cs="宋体" w:hint="eastAsia"/>
          <w:sz w:val="28"/>
          <w:szCs w:val="28"/>
        </w:rPr>
        <w:t>2、现场查勘</w:t>
      </w:r>
    </w:p>
    <w:p w:rsidR="00653DEF" w:rsidRDefault="00216F4F">
      <w:pPr>
        <w:spacing w:line="360" w:lineRule="auto"/>
        <w:ind w:firstLineChars="200" w:firstLine="560"/>
        <w:rPr>
          <w:rFonts w:ascii="宋体" w:hAnsi="宋体" w:cs="宋体"/>
          <w:sz w:val="28"/>
          <w:szCs w:val="28"/>
        </w:rPr>
      </w:pPr>
      <w:r>
        <w:rPr>
          <w:rFonts w:ascii="宋体" w:hAnsi="宋体" w:cs="宋体" w:hint="eastAsia"/>
          <w:sz w:val="28"/>
          <w:szCs w:val="28"/>
        </w:rPr>
        <w:t>（1）接到报案后，乙方应向被保险人提出事故处理意见，如需现场查勘，应明确告知查勘人员到达事故现场的时间并在承诺时间内到达，否则，被保险人有权自行处理事故现场。</w:t>
      </w:r>
    </w:p>
    <w:p w:rsidR="00653DEF" w:rsidRDefault="00216F4F">
      <w:pPr>
        <w:spacing w:line="360" w:lineRule="auto"/>
        <w:ind w:firstLineChars="200" w:firstLine="560"/>
        <w:rPr>
          <w:rFonts w:ascii="宋体" w:hAnsi="宋体" w:cs="宋体"/>
          <w:sz w:val="28"/>
          <w:szCs w:val="28"/>
        </w:rPr>
      </w:pPr>
      <w:r>
        <w:rPr>
          <w:rFonts w:ascii="宋体" w:hAnsi="宋体" w:cs="宋体" w:hint="eastAsia"/>
          <w:sz w:val="28"/>
          <w:szCs w:val="28"/>
        </w:rPr>
        <w:t>（2）在乙方进行现场查勘前，如情况紧急必须尽快恢复生产运营的，乙方同意被保险人先行修复或人员救治，但被保险人应保留相关事故现场材料和事故现场照片，乙方同意以被保险人提供的索赔资料作为理赔依据；</w:t>
      </w:r>
    </w:p>
    <w:p w:rsidR="00653DEF" w:rsidRDefault="00216F4F">
      <w:pPr>
        <w:spacing w:line="360" w:lineRule="auto"/>
        <w:ind w:firstLineChars="200" w:firstLine="560"/>
        <w:rPr>
          <w:rFonts w:ascii="宋体" w:hAnsi="宋体" w:cs="宋体"/>
          <w:sz w:val="28"/>
          <w:szCs w:val="28"/>
        </w:rPr>
      </w:pPr>
      <w:r>
        <w:rPr>
          <w:rFonts w:ascii="宋体" w:hAnsi="宋体" w:cs="宋体" w:hint="eastAsia"/>
          <w:sz w:val="28"/>
          <w:szCs w:val="28"/>
        </w:rPr>
        <w:t>（3）查勘人员到达事故现场后，应配合被保险人做好必要的人员施救工作及受损财产的保护、修理工作，及时查明出险时间、地点、原因。</w:t>
      </w:r>
    </w:p>
    <w:p w:rsidR="00653DEF" w:rsidRDefault="00216F4F">
      <w:pPr>
        <w:spacing w:line="360" w:lineRule="auto"/>
        <w:ind w:firstLineChars="200" w:firstLine="560"/>
        <w:rPr>
          <w:rFonts w:ascii="宋体" w:hAnsi="宋体" w:cs="宋体"/>
          <w:sz w:val="28"/>
          <w:szCs w:val="28"/>
        </w:rPr>
      </w:pPr>
      <w:r>
        <w:rPr>
          <w:rFonts w:ascii="宋体" w:hAnsi="宋体" w:cs="宋体" w:hint="eastAsia"/>
          <w:sz w:val="28"/>
          <w:szCs w:val="28"/>
        </w:rPr>
        <w:t>查勘人员的现场查勘工作包括：</w:t>
      </w:r>
    </w:p>
    <w:p w:rsidR="00653DEF" w:rsidRDefault="00216F4F">
      <w:pPr>
        <w:spacing w:line="360" w:lineRule="auto"/>
        <w:rPr>
          <w:rFonts w:ascii="宋体" w:hAnsi="宋体" w:cs="宋体"/>
          <w:sz w:val="28"/>
          <w:szCs w:val="28"/>
        </w:rPr>
      </w:pPr>
      <w:r>
        <w:rPr>
          <w:rFonts w:ascii="宋体" w:hAnsi="宋体" w:cs="宋体" w:hint="eastAsia"/>
          <w:sz w:val="28"/>
          <w:szCs w:val="28"/>
        </w:rPr>
        <w:lastRenderedPageBreak/>
        <w:t xml:space="preserve">    1）收到事故通知后，在承诺时间内迅速到达事故现场。在需要聘请公估人的情况下，公估公司专家在48小时内到达现场。</w:t>
      </w:r>
    </w:p>
    <w:p w:rsidR="00653DEF" w:rsidRDefault="00216F4F">
      <w:pPr>
        <w:spacing w:line="360" w:lineRule="auto"/>
        <w:rPr>
          <w:rFonts w:ascii="宋体" w:hAnsi="宋体" w:cs="宋体"/>
          <w:sz w:val="28"/>
          <w:szCs w:val="28"/>
        </w:rPr>
      </w:pPr>
      <w:r>
        <w:rPr>
          <w:rFonts w:ascii="宋体" w:hAnsi="宋体" w:cs="宋体" w:hint="eastAsia"/>
          <w:sz w:val="28"/>
          <w:szCs w:val="28"/>
        </w:rPr>
        <w:t xml:space="preserve">    2）做好现场查勘工作，配合被保险人制定应急措施，做好施救工作，防止损害进一步扩大。</w:t>
      </w:r>
    </w:p>
    <w:p w:rsidR="00653DEF" w:rsidRDefault="00216F4F">
      <w:pPr>
        <w:spacing w:line="360" w:lineRule="auto"/>
        <w:rPr>
          <w:rFonts w:ascii="宋体" w:hAnsi="宋体" w:cs="宋体"/>
          <w:sz w:val="28"/>
          <w:szCs w:val="28"/>
        </w:rPr>
      </w:pPr>
      <w:r>
        <w:rPr>
          <w:rFonts w:ascii="宋体" w:hAnsi="宋体" w:cs="宋体" w:hint="eastAsia"/>
          <w:sz w:val="28"/>
          <w:szCs w:val="28"/>
        </w:rPr>
        <w:t xml:space="preserve">    3）及时将赔案处理情况和被保险人沟通,使其了解赔案处理的进程，对被保险人在索赔处理上提供必要的帮助。</w:t>
      </w:r>
    </w:p>
    <w:p w:rsidR="00653DEF" w:rsidRDefault="00216F4F">
      <w:pPr>
        <w:spacing w:line="360" w:lineRule="auto"/>
        <w:rPr>
          <w:rFonts w:ascii="宋体" w:hAnsi="宋体" w:cs="宋体"/>
          <w:sz w:val="28"/>
          <w:szCs w:val="28"/>
        </w:rPr>
      </w:pPr>
      <w:r>
        <w:rPr>
          <w:rFonts w:ascii="宋体" w:hAnsi="宋体" w:cs="宋体" w:hint="eastAsia"/>
          <w:sz w:val="28"/>
          <w:szCs w:val="28"/>
        </w:rPr>
        <w:t xml:space="preserve">    4）遵循被保险人有关事故消息公布及各项保密守则和制度。</w:t>
      </w:r>
    </w:p>
    <w:p w:rsidR="00653DEF" w:rsidRDefault="00216F4F">
      <w:pPr>
        <w:spacing w:line="360" w:lineRule="auto"/>
        <w:ind w:firstLineChars="200" w:firstLine="560"/>
        <w:rPr>
          <w:rFonts w:ascii="宋体" w:hAnsi="宋体" w:cs="宋体"/>
          <w:sz w:val="28"/>
          <w:szCs w:val="28"/>
        </w:rPr>
      </w:pPr>
      <w:r>
        <w:rPr>
          <w:rFonts w:ascii="宋体" w:hAnsi="宋体" w:cs="宋体" w:hint="eastAsia"/>
          <w:sz w:val="28"/>
          <w:szCs w:val="28"/>
        </w:rPr>
        <w:t>3、定责定损</w:t>
      </w:r>
    </w:p>
    <w:p w:rsidR="00653DEF" w:rsidRDefault="00216F4F">
      <w:pPr>
        <w:spacing w:line="360" w:lineRule="auto"/>
        <w:ind w:firstLineChars="200" w:firstLine="560"/>
        <w:rPr>
          <w:rFonts w:ascii="宋体" w:hAnsi="宋体" w:cs="宋体"/>
          <w:sz w:val="28"/>
          <w:szCs w:val="28"/>
        </w:rPr>
      </w:pPr>
      <w:r>
        <w:rPr>
          <w:rFonts w:ascii="宋体" w:hAnsi="宋体" w:cs="宋体" w:hint="eastAsia"/>
          <w:sz w:val="28"/>
          <w:szCs w:val="28"/>
        </w:rPr>
        <w:t xml:space="preserve">乙方应在现场调查结束后24小时内提交初步调查建议书，提出初步损失金额；在现场调查结束后48小时内提交首次查勘报告。 </w:t>
      </w:r>
    </w:p>
    <w:p w:rsidR="00653DEF" w:rsidRDefault="00216F4F">
      <w:pPr>
        <w:spacing w:line="360" w:lineRule="auto"/>
        <w:ind w:firstLineChars="200" w:firstLine="560"/>
        <w:rPr>
          <w:rFonts w:ascii="宋体" w:hAnsi="宋体" w:cs="宋体"/>
          <w:sz w:val="28"/>
          <w:szCs w:val="28"/>
        </w:rPr>
      </w:pPr>
      <w:r>
        <w:rPr>
          <w:rFonts w:ascii="宋体" w:hAnsi="宋体" w:cs="宋体" w:hint="eastAsia"/>
          <w:sz w:val="28"/>
          <w:szCs w:val="28"/>
        </w:rPr>
        <w:t>自乙方或保险公估人查勘工作完成之日起30日(日历日)内完成定责定损，并在上述时限内以书面方式给予被保险人和江泰保险经纪南通分公司定责定损意见。</w:t>
      </w:r>
    </w:p>
    <w:p w:rsidR="00653DEF" w:rsidRDefault="00216F4F">
      <w:pPr>
        <w:spacing w:line="360" w:lineRule="auto"/>
        <w:ind w:firstLineChars="200" w:firstLine="560"/>
        <w:rPr>
          <w:rFonts w:ascii="宋体" w:hAnsi="宋体" w:cs="宋体"/>
          <w:sz w:val="28"/>
          <w:szCs w:val="28"/>
        </w:rPr>
      </w:pPr>
      <w:r>
        <w:rPr>
          <w:rFonts w:ascii="宋体" w:hAnsi="宋体" w:cs="宋体" w:hint="eastAsia"/>
          <w:sz w:val="28"/>
          <w:szCs w:val="28"/>
        </w:rPr>
        <w:t>4、单证审核</w:t>
      </w:r>
    </w:p>
    <w:p w:rsidR="00653DEF" w:rsidRDefault="00216F4F">
      <w:pPr>
        <w:spacing w:line="360" w:lineRule="auto"/>
        <w:ind w:firstLineChars="200" w:firstLine="560"/>
        <w:rPr>
          <w:rFonts w:ascii="宋体" w:hAnsi="宋体" w:cs="宋体"/>
          <w:sz w:val="28"/>
          <w:szCs w:val="28"/>
        </w:rPr>
      </w:pPr>
      <w:r>
        <w:rPr>
          <w:rFonts w:ascii="宋体" w:hAnsi="宋体" w:cs="宋体" w:hint="eastAsia"/>
          <w:sz w:val="28"/>
          <w:szCs w:val="28"/>
        </w:rPr>
        <w:t>甲方按本保险有关规定以EMS、邮寄或其他方式向乙方项目服务小组提交必须的、有效的、真实的有关单证和资料。乙方在接到后应立即审查核实，若认为有关证明和材料不完整，应立即以书面或口头方式通知甲方应补充提供的有关证明或资料。若在接到索赔资料后3个工作日内未提出有关审核意见，则视为乙方认可索赔资料完整。</w:t>
      </w:r>
    </w:p>
    <w:p w:rsidR="00653DEF" w:rsidRDefault="00216F4F">
      <w:pPr>
        <w:spacing w:line="360" w:lineRule="auto"/>
        <w:ind w:firstLineChars="200" w:firstLine="560"/>
        <w:rPr>
          <w:rFonts w:ascii="宋体" w:hAnsi="宋体" w:cs="宋体"/>
          <w:sz w:val="28"/>
          <w:szCs w:val="28"/>
        </w:rPr>
      </w:pPr>
      <w:r>
        <w:rPr>
          <w:rFonts w:ascii="宋体" w:hAnsi="宋体" w:cs="宋体" w:hint="eastAsia"/>
          <w:sz w:val="28"/>
          <w:szCs w:val="28"/>
        </w:rPr>
        <w:t>5、结案</w:t>
      </w:r>
    </w:p>
    <w:p w:rsidR="00653DEF" w:rsidRDefault="00216F4F">
      <w:pPr>
        <w:spacing w:line="360" w:lineRule="auto"/>
        <w:ind w:firstLineChars="200" w:firstLine="560"/>
        <w:rPr>
          <w:rFonts w:ascii="宋体" w:hAnsi="宋体" w:cs="宋体"/>
          <w:sz w:val="28"/>
          <w:szCs w:val="28"/>
        </w:rPr>
      </w:pPr>
      <w:r>
        <w:rPr>
          <w:rFonts w:ascii="宋体" w:hAnsi="宋体" w:cs="宋体" w:hint="eastAsia"/>
          <w:sz w:val="28"/>
          <w:szCs w:val="28"/>
        </w:rPr>
        <w:t>对于属于保险责任且双方对赔付金额达成一致的，乙方在收齐被保险人提交的索赔单据后将按照以下约定的时间及时划付赔款。</w:t>
      </w:r>
    </w:p>
    <w:p w:rsidR="00653DEF" w:rsidRDefault="00216F4F">
      <w:pPr>
        <w:spacing w:line="360" w:lineRule="auto"/>
        <w:ind w:firstLineChars="500" w:firstLine="1400"/>
        <w:rPr>
          <w:rFonts w:ascii="宋体" w:hAnsi="宋体" w:cs="宋体"/>
          <w:sz w:val="28"/>
          <w:szCs w:val="28"/>
        </w:rPr>
      </w:pPr>
      <w:r>
        <w:rPr>
          <w:rFonts w:ascii="宋体" w:hAnsi="宋体" w:cs="宋体" w:hint="eastAsia"/>
          <w:sz w:val="28"/>
          <w:szCs w:val="28"/>
        </w:rPr>
        <w:t>赔案金额（RMB）</w:t>
      </w:r>
      <w:r>
        <w:rPr>
          <w:rFonts w:ascii="宋体" w:hAnsi="宋体" w:cs="宋体" w:hint="eastAsia"/>
          <w:sz w:val="28"/>
          <w:szCs w:val="28"/>
        </w:rPr>
        <w:tab/>
        <w:t xml:space="preserve">          划付天数</w:t>
      </w:r>
    </w:p>
    <w:p w:rsidR="00653DEF" w:rsidRDefault="00216F4F">
      <w:pPr>
        <w:spacing w:line="360" w:lineRule="auto"/>
        <w:ind w:firstLineChars="550" w:firstLine="1540"/>
        <w:rPr>
          <w:rFonts w:ascii="宋体" w:hAnsi="宋体" w:cs="宋体"/>
          <w:sz w:val="28"/>
          <w:szCs w:val="28"/>
        </w:rPr>
      </w:pPr>
      <w:r>
        <w:rPr>
          <w:rFonts w:ascii="宋体" w:hAnsi="宋体" w:cs="宋体" w:hint="eastAsia"/>
          <w:sz w:val="28"/>
          <w:szCs w:val="28"/>
        </w:rPr>
        <w:t>50万元</w:t>
      </w:r>
      <w:proofErr w:type="gramStart"/>
      <w:r>
        <w:rPr>
          <w:rFonts w:ascii="宋体" w:hAnsi="宋体" w:cs="宋体" w:hint="eastAsia"/>
          <w:sz w:val="28"/>
          <w:szCs w:val="28"/>
        </w:rPr>
        <w:t>以内</w:t>
      </w:r>
      <w:r>
        <w:rPr>
          <w:rFonts w:ascii="宋体" w:hAnsi="宋体" w:cs="宋体" w:hint="eastAsia"/>
          <w:sz w:val="28"/>
          <w:szCs w:val="28"/>
        </w:rPr>
        <w:tab/>
      </w:r>
      <w:proofErr w:type="gramEnd"/>
      <w:r>
        <w:rPr>
          <w:rFonts w:ascii="宋体" w:hAnsi="宋体" w:cs="宋体" w:hint="eastAsia"/>
          <w:sz w:val="28"/>
          <w:szCs w:val="28"/>
        </w:rPr>
        <w:t xml:space="preserve">            10个工作日</w:t>
      </w:r>
    </w:p>
    <w:p w:rsidR="00653DEF" w:rsidRDefault="00216F4F">
      <w:pPr>
        <w:spacing w:line="360" w:lineRule="auto"/>
        <w:ind w:firstLineChars="550" w:firstLine="1540"/>
        <w:rPr>
          <w:rFonts w:ascii="宋体" w:hAnsi="宋体" w:cs="宋体"/>
          <w:sz w:val="28"/>
          <w:szCs w:val="28"/>
        </w:rPr>
      </w:pPr>
      <w:r>
        <w:rPr>
          <w:rFonts w:ascii="宋体" w:hAnsi="宋体" w:cs="宋体" w:hint="eastAsia"/>
          <w:sz w:val="28"/>
          <w:szCs w:val="28"/>
        </w:rPr>
        <w:t>50-100万元</w:t>
      </w:r>
      <w:r>
        <w:rPr>
          <w:rFonts w:ascii="宋体" w:hAnsi="宋体" w:cs="宋体" w:hint="eastAsia"/>
          <w:sz w:val="28"/>
          <w:szCs w:val="28"/>
        </w:rPr>
        <w:tab/>
        <w:t xml:space="preserve">            15个工作日</w:t>
      </w:r>
    </w:p>
    <w:p w:rsidR="00653DEF" w:rsidRDefault="00216F4F">
      <w:pPr>
        <w:spacing w:line="360" w:lineRule="auto"/>
        <w:ind w:firstLineChars="550" w:firstLine="1540"/>
        <w:rPr>
          <w:rFonts w:ascii="宋体" w:hAnsi="宋体" w:cs="宋体"/>
          <w:sz w:val="28"/>
          <w:szCs w:val="28"/>
        </w:rPr>
      </w:pPr>
      <w:r>
        <w:rPr>
          <w:rFonts w:ascii="宋体" w:hAnsi="宋体" w:cs="宋体" w:hint="eastAsia"/>
          <w:sz w:val="28"/>
          <w:szCs w:val="28"/>
        </w:rPr>
        <w:lastRenderedPageBreak/>
        <w:t>100万元</w:t>
      </w:r>
      <w:proofErr w:type="gramStart"/>
      <w:r>
        <w:rPr>
          <w:rFonts w:ascii="宋体" w:hAnsi="宋体" w:cs="宋体" w:hint="eastAsia"/>
          <w:sz w:val="28"/>
          <w:szCs w:val="28"/>
        </w:rPr>
        <w:t>以上</w:t>
      </w:r>
      <w:r>
        <w:rPr>
          <w:rFonts w:ascii="宋体" w:hAnsi="宋体" w:cs="宋体" w:hint="eastAsia"/>
          <w:sz w:val="28"/>
          <w:szCs w:val="28"/>
        </w:rPr>
        <w:tab/>
      </w:r>
      <w:proofErr w:type="gramEnd"/>
      <w:r>
        <w:rPr>
          <w:rFonts w:ascii="宋体" w:hAnsi="宋体" w:cs="宋体" w:hint="eastAsia"/>
          <w:sz w:val="28"/>
          <w:szCs w:val="28"/>
        </w:rPr>
        <w:t xml:space="preserve">            30个工作日</w:t>
      </w:r>
    </w:p>
    <w:p w:rsidR="00653DEF" w:rsidRDefault="00216F4F">
      <w:pPr>
        <w:spacing w:line="360" w:lineRule="auto"/>
        <w:ind w:firstLineChars="200" w:firstLine="560"/>
        <w:rPr>
          <w:rFonts w:ascii="宋体" w:hAnsi="宋体" w:cs="宋体"/>
          <w:sz w:val="28"/>
          <w:szCs w:val="28"/>
        </w:rPr>
      </w:pPr>
      <w:r>
        <w:rPr>
          <w:rFonts w:ascii="宋体" w:hAnsi="宋体" w:cs="宋体" w:hint="eastAsia"/>
          <w:sz w:val="28"/>
          <w:szCs w:val="28"/>
        </w:rPr>
        <w:t>6、违约处理</w:t>
      </w:r>
    </w:p>
    <w:p w:rsidR="00653DEF" w:rsidRDefault="00216F4F">
      <w:pPr>
        <w:spacing w:line="360" w:lineRule="auto"/>
        <w:ind w:firstLineChars="200" w:firstLine="560"/>
        <w:rPr>
          <w:rFonts w:ascii="宋体" w:hAnsi="宋体" w:cs="宋体"/>
          <w:sz w:val="28"/>
          <w:szCs w:val="28"/>
        </w:rPr>
      </w:pPr>
      <w:r>
        <w:rPr>
          <w:rFonts w:ascii="宋体" w:hAnsi="宋体" w:cs="宋体" w:hint="eastAsia"/>
          <w:sz w:val="28"/>
          <w:szCs w:val="28"/>
        </w:rPr>
        <w:t>如乙方未按约定时间支付赔款，则按应付赔款金额按实际违约天数所计算的利息（利率按同期银行贷款利率计）的两倍支付违约金。</w:t>
      </w:r>
    </w:p>
    <w:p w:rsidR="00653DEF" w:rsidRDefault="00216F4F">
      <w:pPr>
        <w:spacing w:line="360" w:lineRule="auto"/>
        <w:ind w:firstLineChars="200" w:firstLine="560"/>
        <w:rPr>
          <w:rFonts w:ascii="宋体" w:hAnsi="宋体" w:cs="宋体"/>
          <w:sz w:val="28"/>
          <w:szCs w:val="28"/>
        </w:rPr>
      </w:pPr>
      <w:r>
        <w:rPr>
          <w:rFonts w:ascii="宋体" w:hAnsi="宋体" w:cs="宋体" w:hint="eastAsia"/>
          <w:sz w:val="28"/>
          <w:szCs w:val="28"/>
        </w:rPr>
        <w:t>7、重大案件处理小组全面跟踪服务</w:t>
      </w:r>
    </w:p>
    <w:p w:rsidR="00653DEF" w:rsidRDefault="00216F4F">
      <w:pPr>
        <w:spacing w:line="360" w:lineRule="auto"/>
        <w:ind w:firstLineChars="200" w:firstLine="560"/>
        <w:rPr>
          <w:rFonts w:ascii="宋体" w:hAnsi="宋体" w:cs="宋体"/>
          <w:sz w:val="28"/>
          <w:szCs w:val="28"/>
        </w:rPr>
      </w:pPr>
      <w:r>
        <w:rPr>
          <w:rFonts w:ascii="宋体" w:hAnsi="宋体" w:cs="宋体" w:hint="eastAsia"/>
          <w:sz w:val="28"/>
          <w:szCs w:val="28"/>
        </w:rPr>
        <w:t>如遇重大案件，乙方的处理小组将在第一时间内赶赴现场协助被保险人施救及处理事故。对于涉及人伤的责任事故，医疗核损人员将于一日内对被保险人进行回访，了解人员救治及处理情况，向被保险人及主治医师提出处理建议，并随时接受被保险人相关问题的咨询。重大案件处理小组全程跟踪案件处理进程，并根据被保险人需要启动预付赔款。</w:t>
      </w:r>
    </w:p>
    <w:p w:rsidR="00653DEF" w:rsidRDefault="00216F4F">
      <w:pPr>
        <w:spacing w:line="360" w:lineRule="auto"/>
        <w:ind w:firstLineChars="200" w:firstLine="560"/>
        <w:rPr>
          <w:rFonts w:ascii="宋体" w:hAnsi="宋体" w:cs="宋体"/>
          <w:sz w:val="28"/>
          <w:szCs w:val="28"/>
        </w:rPr>
      </w:pPr>
      <w:r>
        <w:rPr>
          <w:rFonts w:ascii="宋体" w:hAnsi="宋体" w:cs="宋体" w:hint="eastAsia"/>
          <w:sz w:val="28"/>
          <w:szCs w:val="28"/>
        </w:rPr>
        <w:t>8、预付赔款机制</w:t>
      </w:r>
    </w:p>
    <w:p w:rsidR="00653DEF" w:rsidRDefault="00216F4F">
      <w:pPr>
        <w:spacing w:line="360" w:lineRule="auto"/>
        <w:ind w:firstLineChars="200" w:firstLine="560"/>
        <w:rPr>
          <w:rFonts w:ascii="宋体" w:hAnsi="宋体" w:cs="宋体"/>
          <w:sz w:val="28"/>
          <w:szCs w:val="28"/>
        </w:rPr>
      </w:pPr>
      <w:r>
        <w:rPr>
          <w:rFonts w:ascii="宋体" w:hAnsi="宋体" w:cs="宋体" w:hint="eastAsia"/>
          <w:sz w:val="28"/>
          <w:szCs w:val="28"/>
        </w:rPr>
        <w:t>发生保险责任范围内的保险事故，承保人在收到被保险人的索赔请求及相关单证资料之日起30个日历日内，未能确定赔偿金额的，根据被保险人的要求，乙方可预先支付部分赔款，金额限于预计赔偿金额的50％。</w:t>
      </w:r>
    </w:p>
    <w:p w:rsidR="00653DEF" w:rsidRDefault="00216F4F">
      <w:pPr>
        <w:spacing w:line="360" w:lineRule="auto"/>
        <w:ind w:firstLineChars="200" w:firstLine="560"/>
        <w:rPr>
          <w:rFonts w:ascii="宋体" w:hAnsi="宋体" w:cs="宋体"/>
          <w:sz w:val="28"/>
          <w:szCs w:val="28"/>
        </w:rPr>
      </w:pPr>
      <w:r>
        <w:rPr>
          <w:rFonts w:ascii="宋体" w:hAnsi="宋体" w:cs="宋体" w:hint="eastAsia"/>
          <w:sz w:val="28"/>
          <w:szCs w:val="28"/>
        </w:rPr>
        <w:t>9、保险公估制度</w:t>
      </w:r>
    </w:p>
    <w:p w:rsidR="00653DEF" w:rsidRDefault="00216F4F">
      <w:pPr>
        <w:spacing w:line="360" w:lineRule="auto"/>
        <w:ind w:firstLineChars="200" w:firstLine="560"/>
        <w:rPr>
          <w:rFonts w:ascii="宋体" w:hAnsi="宋体" w:cs="宋体"/>
          <w:sz w:val="28"/>
          <w:szCs w:val="28"/>
        </w:rPr>
      </w:pPr>
      <w:r>
        <w:rPr>
          <w:rFonts w:ascii="宋体" w:hAnsi="宋体" w:cs="宋体" w:hint="eastAsia"/>
          <w:sz w:val="28"/>
          <w:szCs w:val="28"/>
        </w:rPr>
        <w:t>发生重大保险事故（估计损失金额超过RMB100,000.00时）或甲、乙双方就赔付金额不能达成一致时，双方指定中</w:t>
      </w:r>
      <w:proofErr w:type="gramStart"/>
      <w:r>
        <w:rPr>
          <w:rFonts w:ascii="宋体" w:hAnsi="宋体" w:cs="宋体" w:hint="eastAsia"/>
          <w:sz w:val="28"/>
          <w:szCs w:val="28"/>
        </w:rPr>
        <w:t>衡保险</w:t>
      </w:r>
      <w:proofErr w:type="gramEnd"/>
      <w:r>
        <w:rPr>
          <w:rFonts w:ascii="宋体" w:hAnsi="宋体" w:cs="宋体" w:hint="eastAsia"/>
          <w:sz w:val="28"/>
          <w:szCs w:val="28"/>
        </w:rPr>
        <w:t>公估股份有限公司或上海恒量</w:t>
      </w:r>
      <w:r>
        <w:rPr>
          <w:rFonts w:ascii="宋体" w:hAnsi="宋体" w:cs="宋体" w:hint="eastAsia"/>
          <w:bCs/>
          <w:sz w:val="28"/>
          <w:szCs w:val="28"/>
          <w:lang w:val="zh-CN"/>
        </w:rPr>
        <w:t>保险公估有限公司</w:t>
      </w:r>
      <w:r>
        <w:rPr>
          <w:rFonts w:ascii="宋体" w:hAnsi="宋体" w:cs="宋体" w:hint="eastAsia"/>
          <w:color w:val="000000"/>
          <w:sz w:val="28"/>
          <w:szCs w:val="28"/>
          <w:lang w:val="zh-CN"/>
        </w:rPr>
        <w:t>或其他经被保险人同意的保险公估公司</w:t>
      </w:r>
      <w:r>
        <w:rPr>
          <w:rFonts w:ascii="宋体" w:hAnsi="宋体" w:cs="宋体" w:hint="eastAsia"/>
          <w:sz w:val="28"/>
          <w:szCs w:val="28"/>
        </w:rPr>
        <w:t>作为理算师，以对损失进行合理的估损，乙方承担相应的损失理算费用。</w:t>
      </w:r>
    </w:p>
    <w:p w:rsidR="00653DEF" w:rsidRDefault="00216F4F">
      <w:pPr>
        <w:spacing w:line="360" w:lineRule="auto"/>
        <w:ind w:firstLineChars="200" w:firstLine="560"/>
        <w:rPr>
          <w:rFonts w:ascii="宋体" w:hAnsi="宋体" w:cs="宋体"/>
          <w:sz w:val="28"/>
          <w:szCs w:val="28"/>
        </w:rPr>
      </w:pPr>
      <w:r>
        <w:rPr>
          <w:rFonts w:ascii="宋体" w:hAnsi="宋体" w:cs="宋体" w:hint="eastAsia"/>
          <w:sz w:val="28"/>
          <w:szCs w:val="28"/>
        </w:rPr>
        <w:t>10、事故优先处理</w:t>
      </w:r>
    </w:p>
    <w:p w:rsidR="00653DEF" w:rsidRDefault="00216F4F">
      <w:pPr>
        <w:spacing w:line="360" w:lineRule="auto"/>
        <w:ind w:firstLineChars="200" w:firstLine="560"/>
        <w:rPr>
          <w:rFonts w:ascii="宋体" w:hAnsi="宋体" w:cs="宋体"/>
          <w:sz w:val="28"/>
          <w:szCs w:val="28"/>
        </w:rPr>
      </w:pPr>
      <w:r>
        <w:rPr>
          <w:rFonts w:ascii="宋体" w:hAnsi="宋体" w:cs="宋体" w:hint="eastAsia"/>
          <w:sz w:val="28"/>
          <w:szCs w:val="28"/>
        </w:rPr>
        <w:t>发生紧急事故时，被保险人可在乙方到达前先行处理。但请保留所有相关证明材料。</w:t>
      </w:r>
    </w:p>
    <w:p w:rsidR="00653DEF" w:rsidRDefault="00216F4F">
      <w:pPr>
        <w:spacing w:line="360" w:lineRule="auto"/>
        <w:ind w:firstLineChars="200" w:firstLine="560"/>
        <w:rPr>
          <w:rFonts w:ascii="宋体" w:hAnsi="宋体" w:cs="宋体"/>
          <w:sz w:val="28"/>
          <w:szCs w:val="28"/>
        </w:rPr>
      </w:pPr>
      <w:r>
        <w:rPr>
          <w:rFonts w:ascii="宋体" w:hAnsi="宋体" w:cs="宋体" w:hint="eastAsia"/>
          <w:sz w:val="28"/>
          <w:szCs w:val="28"/>
        </w:rPr>
        <w:lastRenderedPageBreak/>
        <w:t>若发生大面积自然灾害，在属于保险责任范围的情况下，乙方优先考虑并处理“江苏大生集团有限公司财产保险项目”的赔案。</w:t>
      </w:r>
    </w:p>
    <w:p w:rsidR="00653DEF" w:rsidRDefault="00216F4F">
      <w:pPr>
        <w:spacing w:line="360" w:lineRule="auto"/>
        <w:ind w:firstLineChars="200" w:firstLine="560"/>
        <w:rPr>
          <w:rFonts w:ascii="宋体" w:hAnsi="宋体" w:cs="宋体"/>
          <w:sz w:val="28"/>
          <w:szCs w:val="28"/>
        </w:rPr>
      </w:pPr>
      <w:r>
        <w:rPr>
          <w:rFonts w:ascii="宋体" w:hAnsi="宋体" w:cs="宋体" w:hint="eastAsia"/>
          <w:sz w:val="28"/>
          <w:szCs w:val="28"/>
        </w:rPr>
        <w:t>11、简化索赔手续</w:t>
      </w:r>
    </w:p>
    <w:p w:rsidR="00653DEF" w:rsidRDefault="00216F4F">
      <w:pPr>
        <w:spacing w:line="360" w:lineRule="auto"/>
        <w:ind w:firstLineChars="200" w:firstLine="560"/>
        <w:rPr>
          <w:rFonts w:ascii="宋体" w:hAnsi="宋体" w:cs="宋体"/>
          <w:sz w:val="28"/>
          <w:szCs w:val="28"/>
        </w:rPr>
      </w:pPr>
      <w:r>
        <w:rPr>
          <w:rFonts w:ascii="宋体" w:hAnsi="宋体" w:cs="宋体" w:hint="eastAsia"/>
          <w:sz w:val="28"/>
          <w:szCs w:val="28"/>
        </w:rPr>
        <w:t>（1）乙方应指定专人协助被保险人全程办理相关的索赔手续。</w:t>
      </w:r>
    </w:p>
    <w:p w:rsidR="00653DEF" w:rsidRDefault="00216F4F">
      <w:pPr>
        <w:spacing w:line="360" w:lineRule="auto"/>
        <w:ind w:firstLineChars="200" w:firstLine="560"/>
        <w:rPr>
          <w:rFonts w:ascii="宋体" w:hAnsi="宋体" w:cs="宋体"/>
          <w:sz w:val="28"/>
          <w:szCs w:val="28"/>
        </w:rPr>
      </w:pPr>
      <w:r>
        <w:rPr>
          <w:rFonts w:ascii="宋体" w:hAnsi="宋体" w:cs="宋体" w:hint="eastAsia"/>
          <w:sz w:val="28"/>
          <w:szCs w:val="28"/>
        </w:rPr>
        <w:t>（2）乙方将视赔案的具体情况，和被保险人充分协商简化理赔流程。</w:t>
      </w:r>
    </w:p>
    <w:p w:rsidR="00653DEF" w:rsidRDefault="00216F4F">
      <w:pPr>
        <w:spacing w:line="360" w:lineRule="auto"/>
        <w:ind w:firstLineChars="200" w:firstLine="560"/>
        <w:rPr>
          <w:rFonts w:ascii="宋体" w:hAnsi="宋体" w:cs="宋体"/>
          <w:sz w:val="28"/>
          <w:szCs w:val="28"/>
        </w:rPr>
      </w:pPr>
      <w:r>
        <w:rPr>
          <w:rFonts w:ascii="宋体" w:hAnsi="宋体" w:cs="宋体" w:hint="eastAsia"/>
          <w:sz w:val="28"/>
          <w:szCs w:val="28"/>
        </w:rPr>
        <w:t>（3）乙方应于接到出险通知后一个工作日内一次性提供索赔所需资料的书面清单，以避免反复准备索赔资料给被保险人正常工作可能带来的干扰。</w:t>
      </w:r>
    </w:p>
    <w:p w:rsidR="00653DEF" w:rsidRDefault="00216F4F">
      <w:pPr>
        <w:spacing w:line="360" w:lineRule="auto"/>
        <w:ind w:firstLineChars="200" w:firstLine="560"/>
        <w:rPr>
          <w:rFonts w:ascii="宋体" w:hAnsi="宋体" w:cs="宋体"/>
          <w:sz w:val="28"/>
          <w:szCs w:val="28"/>
        </w:rPr>
      </w:pPr>
      <w:r>
        <w:rPr>
          <w:rFonts w:ascii="宋体" w:hAnsi="宋体" w:cs="宋体" w:hint="eastAsia"/>
          <w:sz w:val="28"/>
          <w:szCs w:val="28"/>
        </w:rPr>
        <w:t>（4）在收到被保险人提供的索赔资料后，如果认为索赔资料不全或者对索赔资料有异议，应于一个工作日内及时反馈意见。</w:t>
      </w:r>
    </w:p>
    <w:p w:rsidR="00653DEF" w:rsidRDefault="00216F4F">
      <w:pPr>
        <w:spacing w:line="360" w:lineRule="auto"/>
        <w:ind w:firstLineChars="200" w:firstLine="560"/>
        <w:rPr>
          <w:rFonts w:ascii="宋体" w:hAnsi="宋体" w:cs="宋体"/>
          <w:sz w:val="28"/>
          <w:szCs w:val="28"/>
        </w:rPr>
      </w:pPr>
      <w:r>
        <w:rPr>
          <w:rFonts w:ascii="宋体" w:hAnsi="宋体" w:cs="宋体" w:hint="eastAsia"/>
          <w:sz w:val="28"/>
          <w:szCs w:val="28"/>
        </w:rPr>
        <w:t>12、保密约定</w:t>
      </w:r>
    </w:p>
    <w:p w:rsidR="00653DEF" w:rsidRDefault="00216F4F">
      <w:pPr>
        <w:spacing w:line="360" w:lineRule="auto"/>
        <w:ind w:firstLineChars="200" w:firstLine="560"/>
        <w:rPr>
          <w:rFonts w:ascii="宋体" w:hAnsi="宋体" w:cs="宋体"/>
          <w:sz w:val="28"/>
          <w:szCs w:val="28"/>
        </w:rPr>
      </w:pPr>
      <w:r>
        <w:rPr>
          <w:rFonts w:ascii="宋体" w:hAnsi="宋体" w:cs="宋体" w:hint="eastAsia"/>
          <w:sz w:val="28"/>
          <w:szCs w:val="28"/>
        </w:rPr>
        <w:t xml:space="preserve">乙方承诺严格遵循甲方各项保密制度，谨慎处理事故的发布，尽量缩小社会不良影响。 </w:t>
      </w:r>
    </w:p>
    <w:p w:rsidR="00653DEF" w:rsidRDefault="00653DEF">
      <w:pPr>
        <w:spacing w:line="360" w:lineRule="auto"/>
        <w:ind w:firstLineChars="200" w:firstLine="560"/>
        <w:rPr>
          <w:rFonts w:ascii="宋体" w:hAnsi="宋体" w:cs="宋体"/>
          <w:sz w:val="28"/>
          <w:szCs w:val="28"/>
        </w:rPr>
      </w:pPr>
    </w:p>
    <w:p w:rsidR="00653DEF" w:rsidRDefault="00216F4F">
      <w:pPr>
        <w:spacing w:line="360" w:lineRule="auto"/>
        <w:ind w:firstLineChars="200" w:firstLine="562"/>
        <w:rPr>
          <w:rFonts w:ascii="宋体" w:hAnsi="宋体" w:cs="宋体"/>
          <w:b/>
          <w:sz w:val="28"/>
        </w:rPr>
      </w:pPr>
      <w:r>
        <w:rPr>
          <w:rFonts w:ascii="宋体" w:hAnsi="宋体" w:cs="宋体" w:hint="eastAsia"/>
          <w:b/>
          <w:sz w:val="28"/>
        </w:rPr>
        <w:t>八、其他优惠条件</w:t>
      </w:r>
    </w:p>
    <w:p w:rsidR="00653DEF" w:rsidRDefault="00216F4F">
      <w:pPr>
        <w:spacing w:line="360" w:lineRule="auto"/>
        <w:ind w:firstLine="570"/>
        <w:rPr>
          <w:rFonts w:ascii="宋体" w:hAnsi="宋体" w:cs="宋体"/>
          <w:sz w:val="28"/>
        </w:rPr>
      </w:pPr>
      <w:r>
        <w:rPr>
          <w:rFonts w:ascii="宋体" w:hAnsi="宋体" w:cs="宋体" w:hint="eastAsia"/>
          <w:sz w:val="28"/>
        </w:rPr>
        <w:t>（参见投标文件“优惠条件汇总表”）。</w:t>
      </w:r>
    </w:p>
    <w:p w:rsidR="00653DEF" w:rsidRDefault="00653DEF">
      <w:pPr>
        <w:spacing w:line="360" w:lineRule="auto"/>
        <w:ind w:firstLine="570"/>
        <w:rPr>
          <w:rFonts w:ascii="宋体" w:hAnsi="宋体" w:cs="宋体"/>
          <w:sz w:val="28"/>
        </w:rPr>
      </w:pPr>
    </w:p>
    <w:p w:rsidR="00653DEF" w:rsidRDefault="00216F4F">
      <w:pPr>
        <w:spacing w:line="360" w:lineRule="auto"/>
        <w:ind w:firstLineChars="200" w:firstLine="562"/>
        <w:rPr>
          <w:rFonts w:ascii="宋体" w:hAnsi="宋体" w:cs="宋体"/>
          <w:b/>
          <w:sz w:val="28"/>
        </w:rPr>
      </w:pPr>
      <w:r>
        <w:rPr>
          <w:rFonts w:ascii="宋体" w:hAnsi="宋体" w:cs="宋体" w:hint="eastAsia"/>
          <w:b/>
          <w:sz w:val="28"/>
        </w:rPr>
        <w:t>九、一般条款</w:t>
      </w:r>
    </w:p>
    <w:p w:rsidR="00653DEF" w:rsidRDefault="00216F4F">
      <w:pPr>
        <w:spacing w:line="360" w:lineRule="auto"/>
        <w:ind w:firstLine="562"/>
        <w:rPr>
          <w:rFonts w:ascii="宋体" w:hAnsi="宋体" w:cs="宋体"/>
          <w:b/>
          <w:sz w:val="28"/>
        </w:rPr>
      </w:pPr>
      <w:r>
        <w:rPr>
          <w:rFonts w:ascii="宋体" w:hAnsi="宋体" w:cs="宋体" w:hint="eastAsia"/>
          <w:b/>
          <w:sz w:val="28"/>
        </w:rPr>
        <w:t>（一）合同有效期</w:t>
      </w:r>
    </w:p>
    <w:p w:rsidR="00653DEF" w:rsidRDefault="00216F4F">
      <w:pPr>
        <w:spacing w:line="360" w:lineRule="auto"/>
        <w:ind w:firstLine="555"/>
        <w:rPr>
          <w:rFonts w:ascii="宋体" w:hAnsi="宋体" w:cs="宋体"/>
          <w:sz w:val="28"/>
        </w:rPr>
      </w:pPr>
      <w:r>
        <w:rPr>
          <w:rFonts w:ascii="宋体" w:hAnsi="宋体" w:cs="宋体" w:hint="eastAsia"/>
          <w:sz w:val="28"/>
        </w:rPr>
        <w:t>本合同自签订之日起生效，并在保险有效期内持续有效。如果保险期限结束后，存在遗留问题，本合同继续有效，直至保单涉及的各项遗留事宜最终处理完毕时为止。</w:t>
      </w:r>
    </w:p>
    <w:p w:rsidR="00653DEF" w:rsidRDefault="00216F4F">
      <w:pPr>
        <w:spacing w:line="360" w:lineRule="auto"/>
        <w:ind w:firstLine="555"/>
        <w:rPr>
          <w:rFonts w:ascii="宋体" w:hAnsi="宋体" w:cs="宋体"/>
          <w:b/>
          <w:sz w:val="28"/>
        </w:rPr>
      </w:pPr>
      <w:r>
        <w:rPr>
          <w:rFonts w:ascii="宋体" w:hAnsi="宋体" w:cs="宋体" w:hint="eastAsia"/>
          <w:b/>
          <w:sz w:val="28"/>
        </w:rPr>
        <w:t>（二）合同的变更、解除和续订</w:t>
      </w:r>
    </w:p>
    <w:p w:rsidR="00653DEF" w:rsidRDefault="00216F4F">
      <w:pPr>
        <w:spacing w:line="360" w:lineRule="auto"/>
        <w:ind w:firstLine="560"/>
        <w:rPr>
          <w:rFonts w:ascii="宋体" w:hAnsi="宋体" w:cs="宋体"/>
          <w:sz w:val="28"/>
        </w:rPr>
      </w:pPr>
      <w:r>
        <w:rPr>
          <w:rFonts w:ascii="宋体" w:hAnsi="宋体" w:cs="宋体" w:hint="eastAsia"/>
          <w:sz w:val="28"/>
        </w:rPr>
        <w:t>本合同如有未尽事宜，经甲方和乙方协商后可随时以书面形式修</w:t>
      </w:r>
      <w:r>
        <w:rPr>
          <w:rFonts w:ascii="宋体" w:hAnsi="宋体" w:cs="宋体" w:hint="eastAsia"/>
          <w:sz w:val="28"/>
        </w:rPr>
        <w:lastRenderedPageBreak/>
        <w:t>改或补充，并作为本合同的组成部分，修改或补充部分的效力优于本合同相关内容。</w:t>
      </w:r>
    </w:p>
    <w:p w:rsidR="00653DEF" w:rsidRDefault="00216F4F">
      <w:pPr>
        <w:spacing w:line="360" w:lineRule="auto"/>
        <w:ind w:firstLine="560"/>
        <w:rPr>
          <w:rFonts w:ascii="宋体" w:hAnsi="宋体" w:cs="宋体"/>
          <w:sz w:val="28"/>
        </w:rPr>
      </w:pPr>
      <w:r>
        <w:rPr>
          <w:rFonts w:ascii="宋体" w:hAnsi="宋体" w:cs="宋体" w:hint="eastAsia"/>
          <w:sz w:val="28"/>
        </w:rPr>
        <w:t>甲方可以提前六十天通知乙方终止本合同，并注销保单。在此情况下，乙方应将按日比例计算的自保险单终止之日起的未到期保险费退还给甲方。乙方在保险期限内不得终止本保险单。</w:t>
      </w:r>
    </w:p>
    <w:p w:rsidR="00653DEF" w:rsidRDefault="00216F4F">
      <w:pPr>
        <w:spacing w:line="360" w:lineRule="auto"/>
        <w:ind w:firstLine="562"/>
        <w:rPr>
          <w:rFonts w:ascii="宋体" w:hAnsi="宋体" w:cs="宋体"/>
          <w:b/>
          <w:sz w:val="28"/>
        </w:rPr>
      </w:pPr>
      <w:r>
        <w:rPr>
          <w:rFonts w:ascii="宋体" w:hAnsi="宋体" w:cs="宋体" w:hint="eastAsia"/>
          <w:b/>
          <w:sz w:val="28"/>
        </w:rPr>
        <w:t>（三）保密条款</w:t>
      </w:r>
    </w:p>
    <w:p w:rsidR="00653DEF" w:rsidRDefault="00216F4F">
      <w:pPr>
        <w:pStyle w:val="a4"/>
        <w:spacing w:line="360" w:lineRule="auto"/>
        <w:ind w:firstLineChars="200" w:firstLine="560"/>
        <w:rPr>
          <w:rFonts w:ascii="宋体" w:hAnsi="宋体" w:cs="宋体"/>
          <w:kern w:val="2"/>
          <w:sz w:val="28"/>
          <w:szCs w:val="24"/>
        </w:rPr>
      </w:pPr>
      <w:r>
        <w:rPr>
          <w:rFonts w:ascii="宋体" w:hAnsi="宋体" w:cs="宋体" w:hint="eastAsia"/>
          <w:kern w:val="2"/>
          <w:sz w:val="28"/>
          <w:szCs w:val="24"/>
        </w:rPr>
        <w:t>除非下列情况，自本合同生效之日起，甲、乙双方不得将本合同涉及的所有有形、无形的信息及资料（包括但不限于双方的往来书面文字文件、电子邮件及其他信息资料等）泄露给第三方：</w:t>
      </w:r>
    </w:p>
    <w:p w:rsidR="00653DEF" w:rsidRDefault="00216F4F">
      <w:pPr>
        <w:pStyle w:val="a4"/>
        <w:spacing w:line="360" w:lineRule="auto"/>
        <w:ind w:firstLineChars="200" w:firstLine="560"/>
        <w:rPr>
          <w:rFonts w:ascii="宋体" w:hAnsi="宋体" w:cs="宋体"/>
          <w:kern w:val="2"/>
          <w:sz w:val="28"/>
          <w:szCs w:val="24"/>
        </w:rPr>
      </w:pPr>
      <w:r>
        <w:rPr>
          <w:rFonts w:ascii="宋体" w:hAnsi="宋体" w:cs="宋体" w:hint="eastAsia"/>
          <w:kern w:val="2"/>
          <w:sz w:val="28"/>
          <w:szCs w:val="24"/>
        </w:rPr>
        <w:t>1．告诉给江泰保险经纪南通分公司、为执行本合同而提供相关服务的雇员或顾问，或再保险人、再保险经纪人，或</w:t>
      </w:r>
    </w:p>
    <w:p w:rsidR="00653DEF" w:rsidRDefault="00216F4F">
      <w:pPr>
        <w:pStyle w:val="a4"/>
        <w:spacing w:line="360" w:lineRule="auto"/>
        <w:ind w:firstLineChars="200" w:firstLine="560"/>
        <w:rPr>
          <w:rFonts w:ascii="宋体" w:hAnsi="宋体" w:cs="宋体"/>
          <w:kern w:val="2"/>
          <w:sz w:val="28"/>
          <w:szCs w:val="24"/>
        </w:rPr>
      </w:pPr>
      <w:r>
        <w:rPr>
          <w:rFonts w:ascii="宋体" w:hAnsi="宋体" w:cs="宋体" w:hint="eastAsia"/>
          <w:kern w:val="2"/>
          <w:sz w:val="28"/>
          <w:szCs w:val="24"/>
        </w:rPr>
        <w:t>2．应法律或司法管辖要求而提供，或</w:t>
      </w:r>
    </w:p>
    <w:p w:rsidR="00653DEF" w:rsidRDefault="00216F4F">
      <w:pPr>
        <w:pStyle w:val="a4"/>
        <w:spacing w:line="360" w:lineRule="auto"/>
        <w:ind w:firstLineChars="200" w:firstLine="560"/>
        <w:rPr>
          <w:rFonts w:ascii="宋体" w:hAnsi="宋体" w:cs="宋体"/>
          <w:kern w:val="2"/>
          <w:sz w:val="28"/>
          <w:szCs w:val="24"/>
        </w:rPr>
      </w:pPr>
      <w:r>
        <w:rPr>
          <w:rFonts w:ascii="宋体" w:hAnsi="宋体" w:cs="宋体" w:hint="eastAsia"/>
          <w:kern w:val="2"/>
          <w:sz w:val="28"/>
          <w:szCs w:val="24"/>
        </w:rPr>
        <w:t>3．经甲方和乙方各保险公司书面同意。</w:t>
      </w:r>
    </w:p>
    <w:p w:rsidR="00653DEF" w:rsidRDefault="00216F4F">
      <w:pPr>
        <w:pStyle w:val="a4"/>
        <w:spacing w:line="360" w:lineRule="auto"/>
        <w:ind w:firstLineChars="200" w:firstLine="560"/>
        <w:rPr>
          <w:rFonts w:ascii="宋体" w:hAnsi="宋体" w:cs="宋体"/>
          <w:kern w:val="2"/>
          <w:sz w:val="28"/>
          <w:szCs w:val="24"/>
        </w:rPr>
      </w:pPr>
      <w:r>
        <w:rPr>
          <w:rFonts w:ascii="宋体" w:hAnsi="宋体" w:cs="宋体" w:hint="eastAsia"/>
          <w:kern w:val="2"/>
          <w:sz w:val="28"/>
          <w:szCs w:val="24"/>
        </w:rPr>
        <w:t>本合同一方因过错造成泄密而给另一方造成损失的，过错一方承担经济赔偿责任。</w:t>
      </w:r>
    </w:p>
    <w:p w:rsidR="00653DEF" w:rsidRDefault="00216F4F">
      <w:pPr>
        <w:pStyle w:val="a4"/>
        <w:spacing w:line="360" w:lineRule="auto"/>
        <w:ind w:firstLineChars="200" w:firstLine="560"/>
        <w:rPr>
          <w:rFonts w:ascii="宋体" w:hAnsi="宋体" w:cs="宋体"/>
          <w:kern w:val="2"/>
          <w:sz w:val="28"/>
          <w:szCs w:val="24"/>
        </w:rPr>
      </w:pPr>
      <w:r>
        <w:rPr>
          <w:rFonts w:ascii="宋体" w:hAnsi="宋体" w:cs="宋体" w:hint="eastAsia"/>
          <w:kern w:val="2"/>
          <w:sz w:val="28"/>
          <w:szCs w:val="24"/>
        </w:rPr>
        <w:t>本合同终止时本条款继续并长期有效。</w:t>
      </w:r>
    </w:p>
    <w:p w:rsidR="00653DEF" w:rsidRDefault="00216F4F">
      <w:pPr>
        <w:pStyle w:val="a4"/>
        <w:spacing w:line="360" w:lineRule="auto"/>
        <w:ind w:firstLine="562"/>
        <w:rPr>
          <w:rFonts w:ascii="宋体" w:hAnsi="宋体" w:cs="宋体"/>
          <w:b/>
          <w:sz w:val="28"/>
        </w:rPr>
      </w:pPr>
      <w:r>
        <w:rPr>
          <w:rFonts w:ascii="宋体" w:hAnsi="宋体" w:cs="宋体" w:hint="eastAsia"/>
          <w:b/>
          <w:sz w:val="28"/>
        </w:rPr>
        <w:t>（四）法律责任</w:t>
      </w:r>
    </w:p>
    <w:p w:rsidR="00653DEF" w:rsidRDefault="00216F4F">
      <w:pPr>
        <w:spacing w:line="360" w:lineRule="auto"/>
        <w:ind w:firstLine="555"/>
        <w:rPr>
          <w:rFonts w:ascii="宋体" w:hAnsi="宋体" w:cs="宋体"/>
          <w:sz w:val="28"/>
        </w:rPr>
      </w:pPr>
      <w:r>
        <w:rPr>
          <w:rFonts w:ascii="宋体" w:hAnsi="宋体" w:cs="宋体" w:hint="eastAsia"/>
          <w:sz w:val="28"/>
        </w:rPr>
        <w:t>由于本合同一方当事人的过错，造成本合同不能履行或者不能完全履行的，由有过错的一方依法承担违约责任；如属双方当事人的过错，则根据双方当事人过错的实际情况，由双方当事人分别承担各自应负的违约责任。</w:t>
      </w:r>
    </w:p>
    <w:p w:rsidR="00653DEF" w:rsidRDefault="00216F4F">
      <w:pPr>
        <w:spacing w:line="360" w:lineRule="auto"/>
        <w:ind w:firstLineChars="200" w:firstLine="560"/>
        <w:rPr>
          <w:rFonts w:ascii="宋体" w:hAnsi="宋体" w:cs="宋体"/>
          <w:sz w:val="28"/>
        </w:rPr>
      </w:pPr>
      <w:r>
        <w:rPr>
          <w:rFonts w:ascii="宋体" w:hAnsi="宋体" w:cs="宋体" w:hint="eastAsia"/>
          <w:sz w:val="28"/>
        </w:rPr>
        <w:t>若发生违约情形，违约方依法依约承担其相应法律责任后，除非守约方同意终止本合同的，本合同仍须继续履行。</w:t>
      </w:r>
    </w:p>
    <w:p w:rsidR="00653DEF" w:rsidRDefault="00216F4F">
      <w:pPr>
        <w:spacing w:line="360" w:lineRule="auto"/>
        <w:ind w:firstLineChars="200" w:firstLine="562"/>
        <w:rPr>
          <w:rFonts w:ascii="宋体" w:hAnsi="宋体" w:cs="宋体"/>
          <w:b/>
          <w:sz w:val="28"/>
        </w:rPr>
      </w:pPr>
      <w:r>
        <w:rPr>
          <w:rFonts w:ascii="宋体" w:hAnsi="宋体" w:cs="宋体" w:hint="eastAsia"/>
          <w:b/>
          <w:sz w:val="28"/>
        </w:rPr>
        <w:t>十、争议解决</w:t>
      </w:r>
    </w:p>
    <w:p w:rsidR="00653DEF" w:rsidRDefault="00216F4F">
      <w:pPr>
        <w:adjustRightInd w:val="0"/>
        <w:snapToGrid w:val="0"/>
        <w:spacing w:line="360" w:lineRule="auto"/>
        <w:ind w:firstLineChars="200" w:firstLine="560"/>
        <w:rPr>
          <w:rFonts w:ascii="宋体" w:hAnsi="宋体" w:cs="宋体"/>
          <w:sz w:val="28"/>
        </w:rPr>
      </w:pPr>
      <w:r>
        <w:rPr>
          <w:rFonts w:ascii="宋体" w:hAnsi="宋体" w:cs="宋体" w:hint="eastAsia"/>
          <w:sz w:val="28"/>
        </w:rPr>
        <w:t>甲乙双方之间的一切有关本合同的争议应通过友好协商解决。如</w:t>
      </w:r>
      <w:r>
        <w:rPr>
          <w:rFonts w:ascii="宋体" w:hAnsi="宋体" w:cs="宋体" w:hint="eastAsia"/>
          <w:sz w:val="28"/>
        </w:rPr>
        <w:lastRenderedPageBreak/>
        <w:t>协商无效，可向甲方所在地人民法院起诉解决。</w:t>
      </w:r>
    </w:p>
    <w:p w:rsidR="00653DEF" w:rsidRDefault="00653DEF">
      <w:pPr>
        <w:adjustRightInd w:val="0"/>
        <w:snapToGrid w:val="0"/>
        <w:spacing w:line="360" w:lineRule="auto"/>
        <w:ind w:firstLineChars="200" w:firstLine="560"/>
        <w:rPr>
          <w:rFonts w:ascii="宋体" w:hAnsi="宋体" w:cs="宋体"/>
          <w:sz w:val="28"/>
        </w:rPr>
      </w:pPr>
    </w:p>
    <w:p w:rsidR="00653DEF" w:rsidRDefault="00216F4F">
      <w:pPr>
        <w:spacing w:line="360" w:lineRule="auto"/>
        <w:ind w:firstLineChars="200" w:firstLine="562"/>
        <w:rPr>
          <w:rFonts w:ascii="宋体" w:hAnsi="宋体" w:cs="宋体"/>
          <w:b/>
          <w:sz w:val="28"/>
        </w:rPr>
      </w:pPr>
      <w:r>
        <w:rPr>
          <w:rFonts w:ascii="宋体" w:hAnsi="宋体" w:cs="宋体" w:hint="eastAsia"/>
          <w:b/>
          <w:sz w:val="28"/>
        </w:rPr>
        <w:t>十一、其他</w:t>
      </w:r>
    </w:p>
    <w:p w:rsidR="00653DEF" w:rsidRDefault="00216F4F">
      <w:pPr>
        <w:spacing w:line="360" w:lineRule="auto"/>
        <w:ind w:firstLine="560"/>
        <w:rPr>
          <w:rFonts w:ascii="宋体" w:hAnsi="宋体" w:cs="宋体"/>
          <w:sz w:val="28"/>
        </w:rPr>
      </w:pPr>
      <w:r>
        <w:rPr>
          <w:rFonts w:ascii="宋体" w:hAnsi="宋体" w:cs="宋体" w:hint="eastAsia"/>
          <w:sz w:val="28"/>
        </w:rPr>
        <w:t>1．乙方按本协议出具的正式保单作为本协议的有效组成部分，保单与本协议冲突之处，以本协议内容为准，甲、乙双方另有明确约定的情况除外。</w:t>
      </w:r>
    </w:p>
    <w:p w:rsidR="00653DEF" w:rsidRDefault="00216F4F">
      <w:pPr>
        <w:pStyle w:val="a4"/>
        <w:snapToGrid w:val="0"/>
        <w:spacing w:line="360" w:lineRule="auto"/>
        <w:ind w:firstLineChars="200" w:firstLine="560"/>
        <w:rPr>
          <w:sz w:val="24"/>
        </w:rPr>
      </w:pPr>
      <w:r>
        <w:rPr>
          <w:rFonts w:ascii="宋体" w:hAnsi="宋体" w:cs="宋体" w:hint="eastAsia"/>
          <w:sz w:val="28"/>
        </w:rPr>
        <w:t>2．本协议</w:t>
      </w:r>
      <w:r>
        <w:rPr>
          <w:rFonts w:ascii="宋体" w:hAnsi="宋体" w:cs="宋体" w:hint="eastAsia"/>
          <w:sz w:val="28"/>
          <w:szCs w:val="28"/>
        </w:rPr>
        <w:t>一式*份，甲方和乙方、江泰保险经纪南通分公司各执一份</w:t>
      </w:r>
      <w:r>
        <w:rPr>
          <w:rFonts w:ascii="仿宋_GB2312" w:eastAsia="仿宋_GB2312"/>
          <w:sz w:val="28"/>
        </w:rPr>
        <w:t>。</w:t>
      </w:r>
    </w:p>
    <w:p w:rsidR="00653DEF" w:rsidRDefault="00216F4F">
      <w:bookmarkStart w:id="298" w:name="_Toc32431"/>
      <w:r>
        <w:br w:type="page"/>
      </w:r>
    </w:p>
    <w:p w:rsidR="00653DEF" w:rsidRDefault="00216F4F">
      <w:pPr>
        <w:pStyle w:val="2"/>
        <w:jc w:val="center"/>
        <w:rPr>
          <w:rFonts w:ascii="Times New Roman" w:hAnsi="Times New Roman"/>
        </w:rPr>
      </w:pPr>
      <w:bookmarkStart w:id="299" w:name="_Toc28477"/>
      <w:r>
        <w:rPr>
          <w:rFonts w:ascii="Times New Roman" w:hAnsi="Times New Roman"/>
        </w:rPr>
        <w:lastRenderedPageBreak/>
        <w:t>第四部分</w:t>
      </w:r>
      <w:r>
        <w:rPr>
          <w:rFonts w:ascii="Times New Roman" w:hAnsi="Times New Roman"/>
        </w:rPr>
        <w:t xml:space="preserve">  </w:t>
      </w:r>
      <w:r>
        <w:rPr>
          <w:rFonts w:ascii="Times New Roman" w:hAnsi="Times New Roman"/>
        </w:rPr>
        <w:t>投标文件编制格式</w:t>
      </w:r>
      <w:bookmarkEnd w:id="298"/>
      <w:bookmarkEnd w:id="299"/>
    </w:p>
    <w:p w:rsidR="00653DEF" w:rsidRDefault="00653DEF">
      <w:pPr>
        <w:snapToGrid w:val="0"/>
        <w:spacing w:line="360" w:lineRule="auto"/>
        <w:jc w:val="center"/>
        <w:rPr>
          <w:sz w:val="28"/>
        </w:rPr>
      </w:pPr>
    </w:p>
    <w:p w:rsidR="00653DEF" w:rsidRDefault="00216F4F">
      <w:pPr>
        <w:pStyle w:val="a4"/>
        <w:snapToGrid w:val="0"/>
        <w:spacing w:line="360" w:lineRule="auto"/>
        <w:ind w:firstLine="0"/>
        <w:jc w:val="center"/>
        <w:rPr>
          <w:b/>
          <w:bCs/>
          <w:sz w:val="28"/>
        </w:rPr>
      </w:pPr>
      <w:r>
        <w:rPr>
          <w:b/>
          <w:bCs/>
          <w:sz w:val="28"/>
        </w:rPr>
        <w:t>投标文件目录</w:t>
      </w:r>
      <w:r>
        <w:rPr>
          <w:b/>
          <w:bCs/>
          <w:sz w:val="28"/>
        </w:rPr>
        <w:t>(</w:t>
      </w:r>
      <w:r>
        <w:rPr>
          <w:b/>
          <w:bCs/>
          <w:sz w:val="28"/>
        </w:rPr>
        <w:t>格式</w:t>
      </w:r>
      <w:r>
        <w:rPr>
          <w:b/>
          <w:bCs/>
          <w:sz w:val="28"/>
        </w:rPr>
        <w:t>)</w:t>
      </w:r>
    </w:p>
    <w:p w:rsidR="00653DEF" w:rsidRDefault="00216F4F">
      <w:pPr>
        <w:pStyle w:val="a4"/>
        <w:snapToGrid w:val="0"/>
        <w:spacing w:line="360" w:lineRule="auto"/>
        <w:ind w:firstLine="0"/>
        <w:jc w:val="center"/>
        <w:rPr>
          <w:b/>
          <w:sz w:val="28"/>
        </w:rPr>
      </w:pPr>
      <w:r>
        <w:rPr>
          <w:b/>
          <w:sz w:val="28"/>
        </w:rPr>
        <w:t>目</w:t>
      </w:r>
      <w:r>
        <w:rPr>
          <w:b/>
          <w:sz w:val="28"/>
        </w:rPr>
        <w:t xml:space="preserve">     </w:t>
      </w:r>
      <w:r>
        <w:rPr>
          <w:b/>
          <w:sz w:val="28"/>
        </w:rPr>
        <w:t>录</w:t>
      </w:r>
    </w:p>
    <w:p w:rsidR="00653DEF" w:rsidRDefault="00216F4F">
      <w:pPr>
        <w:pStyle w:val="a4"/>
        <w:snapToGrid w:val="0"/>
        <w:spacing w:line="360" w:lineRule="auto"/>
        <w:ind w:firstLine="0"/>
        <w:jc w:val="distribute"/>
        <w:rPr>
          <w:b/>
          <w:bCs/>
          <w:sz w:val="28"/>
        </w:rPr>
      </w:pPr>
      <w:r>
        <w:rPr>
          <w:b/>
          <w:bCs/>
          <w:sz w:val="28"/>
        </w:rPr>
        <w:t>一、投标报价书</w:t>
      </w:r>
      <w:r>
        <w:rPr>
          <w:b/>
          <w:bCs/>
          <w:sz w:val="28"/>
        </w:rPr>
        <w:t>……</w:t>
      </w:r>
      <w:proofErr w:type="gramStart"/>
      <w:r>
        <w:rPr>
          <w:b/>
          <w:bCs/>
          <w:sz w:val="28"/>
        </w:rPr>
        <w:t>…………………………………………………</w:t>
      </w:r>
      <w:proofErr w:type="gramEnd"/>
      <w:r>
        <w:rPr>
          <w:b/>
          <w:bCs/>
          <w:sz w:val="28"/>
        </w:rPr>
        <w:t>页码</w:t>
      </w:r>
    </w:p>
    <w:p w:rsidR="00653DEF" w:rsidRDefault="00216F4F">
      <w:pPr>
        <w:pStyle w:val="a4"/>
        <w:snapToGrid w:val="0"/>
        <w:spacing w:line="360" w:lineRule="auto"/>
        <w:ind w:firstLine="0"/>
        <w:jc w:val="distribute"/>
        <w:rPr>
          <w:b/>
          <w:bCs/>
          <w:sz w:val="28"/>
        </w:rPr>
      </w:pPr>
      <w:r>
        <w:rPr>
          <w:b/>
          <w:bCs/>
          <w:sz w:val="28"/>
        </w:rPr>
        <w:t>二、投标承诺函</w:t>
      </w:r>
      <w:r>
        <w:rPr>
          <w:b/>
          <w:bCs/>
          <w:sz w:val="28"/>
        </w:rPr>
        <w:t>……</w:t>
      </w:r>
      <w:proofErr w:type="gramStart"/>
      <w:r>
        <w:rPr>
          <w:b/>
          <w:bCs/>
          <w:sz w:val="28"/>
        </w:rPr>
        <w:t>………………………………………………</w:t>
      </w:r>
      <w:proofErr w:type="gramEnd"/>
      <w:r>
        <w:rPr>
          <w:b/>
          <w:bCs/>
          <w:sz w:val="28"/>
        </w:rPr>
        <w:t>页码</w:t>
      </w:r>
    </w:p>
    <w:p w:rsidR="00653DEF" w:rsidRDefault="00216F4F">
      <w:pPr>
        <w:pStyle w:val="a4"/>
        <w:snapToGrid w:val="0"/>
        <w:spacing w:line="360" w:lineRule="auto"/>
        <w:ind w:firstLine="0"/>
        <w:jc w:val="distribute"/>
        <w:rPr>
          <w:b/>
          <w:bCs/>
          <w:sz w:val="28"/>
        </w:rPr>
      </w:pPr>
      <w:r>
        <w:rPr>
          <w:b/>
          <w:bCs/>
          <w:sz w:val="28"/>
        </w:rPr>
        <w:t>三、法定代表人授权书</w:t>
      </w:r>
      <w:r>
        <w:rPr>
          <w:b/>
          <w:bCs/>
          <w:sz w:val="28"/>
        </w:rPr>
        <w:t>……</w:t>
      </w:r>
      <w:proofErr w:type="gramStart"/>
      <w:r>
        <w:rPr>
          <w:b/>
          <w:bCs/>
          <w:sz w:val="28"/>
        </w:rPr>
        <w:t>………………………………………</w:t>
      </w:r>
      <w:proofErr w:type="gramEnd"/>
      <w:r>
        <w:rPr>
          <w:b/>
          <w:bCs/>
          <w:sz w:val="28"/>
        </w:rPr>
        <w:t>页码</w:t>
      </w:r>
    </w:p>
    <w:p w:rsidR="00653DEF" w:rsidRDefault="00216F4F">
      <w:pPr>
        <w:pStyle w:val="a4"/>
        <w:snapToGrid w:val="0"/>
        <w:spacing w:line="360" w:lineRule="auto"/>
        <w:ind w:firstLine="0"/>
        <w:jc w:val="distribute"/>
        <w:rPr>
          <w:b/>
          <w:bCs/>
          <w:sz w:val="28"/>
        </w:rPr>
      </w:pPr>
      <w:r>
        <w:rPr>
          <w:b/>
          <w:bCs/>
          <w:sz w:val="28"/>
        </w:rPr>
        <w:t>四、差异条件汇总表</w:t>
      </w:r>
      <w:r>
        <w:rPr>
          <w:b/>
          <w:bCs/>
          <w:sz w:val="28"/>
        </w:rPr>
        <w:t>……</w:t>
      </w:r>
      <w:proofErr w:type="gramStart"/>
      <w:r>
        <w:rPr>
          <w:b/>
          <w:bCs/>
          <w:sz w:val="28"/>
        </w:rPr>
        <w:t>……………………………………………</w:t>
      </w:r>
      <w:proofErr w:type="gramEnd"/>
      <w:r>
        <w:rPr>
          <w:b/>
          <w:bCs/>
          <w:sz w:val="28"/>
        </w:rPr>
        <w:t>页码</w:t>
      </w:r>
    </w:p>
    <w:p w:rsidR="00653DEF" w:rsidRDefault="00216F4F">
      <w:pPr>
        <w:pStyle w:val="a4"/>
        <w:snapToGrid w:val="0"/>
        <w:spacing w:line="360" w:lineRule="auto"/>
        <w:ind w:firstLine="0"/>
        <w:jc w:val="distribute"/>
        <w:rPr>
          <w:b/>
          <w:sz w:val="28"/>
        </w:rPr>
      </w:pPr>
      <w:r>
        <w:rPr>
          <w:b/>
          <w:sz w:val="28"/>
        </w:rPr>
        <w:t>五、优惠条件汇总表</w:t>
      </w:r>
      <w:r>
        <w:rPr>
          <w:b/>
          <w:sz w:val="28"/>
        </w:rPr>
        <w:t xml:space="preserve"> ……</w:t>
      </w:r>
      <w:proofErr w:type="gramStart"/>
      <w:r>
        <w:rPr>
          <w:b/>
          <w:sz w:val="28"/>
        </w:rPr>
        <w:t>……</w:t>
      </w:r>
      <w:r>
        <w:rPr>
          <w:b/>
          <w:bCs/>
          <w:sz w:val="28"/>
        </w:rPr>
        <w:t>…</w:t>
      </w:r>
      <w:r>
        <w:rPr>
          <w:b/>
          <w:sz w:val="28"/>
        </w:rPr>
        <w:t>…………………………………</w:t>
      </w:r>
      <w:proofErr w:type="gramEnd"/>
      <w:r>
        <w:rPr>
          <w:b/>
          <w:sz w:val="28"/>
        </w:rPr>
        <w:t>页码</w:t>
      </w:r>
    </w:p>
    <w:p w:rsidR="00653DEF" w:rsidRDefault="00216F4F">
      <w:pPr>
        <w:pStyle w:val="a4"/>
        <w:snapToGrid w:val="0"/>
        <w:spacing w:line="360" w:lineRule="auto"/>
        <w:ind w:firstLine="0"/>
        <w:jc w:val="distribute"/>
        <w:rPr>
          <w:b/>
          <w:sz w:val="28"/>
        </w:rPr>
      </w:pPr>
      <w:r>
        <w:rPr>
          <w:b/>
          <w:sz w:val="28"/>
        </w:rPr>
        <w:t>六、保险服务承诺</w:t>
      </w:r>
      <w:r>
        <w:rPr>
          <w:b/>
          <w:sz w:val="28"/>
        </w:rPr>
        <w:t>…</w:t>
      </w:r>
      <w:r>
        <w:rPr>
          <w:b/>
          <w:bCs/>
          <w:sz w:val="28"/>
        </w:rPr>
        <w:t>…</w:t>
      </w:r>
      <w:proofErr w:type="gramStart"/>
      <w:r>
        <w:rPr>
          <w:b/>
          <w:sz w:val="28"/>
        </w:rPr>
        <w:t>………………………………………………</w:t>
      </w:r>
      <w:proofErr w:type="gramEnd"/>
      <w:r>
        <w:rPr>
          <w:b/>
          <w:sz w:val="28"/>
        </w:rPr>
        <w:t>页码</w:t>
      </w:r>
    </w:p>
    <w:p w:rsidR="00653DEF" w:rsidRDefault="00216F4F">
      <w:pPr>
        <w:pStyle w:val="a4"/>
        <w:snapToGrid w:val="0"/>
        <w:spacing w:line="360" w:lineRule="auto"/>
        <w:ind w:firstLine="0"/>
        <w:jc w:val="distribute"/>
        <w:rPr>
          <w:b/>
          <w:sz w:val="28"/>
        </w:rPr>
      </w:pPr>
      <w:r>
        <w:rPr>
          <w:rFonts w:hint="eastAsia"/>
          <w:b/>
          <w:sz w:val="28"/>
        </w:rPr>
        <w:t>七</w:t>
      </w:r>
      <w:r>
        <w:rPr>
          <w:b/>
          <w:sz w:val="28"/>
        </w:rPr>
        <w:t>、</w:t>
      </w:r>
      <w:r>
        <w:rPr>
          <w:rFonts w:hint="eastAsia"/>
          <w:b/>
          <w:sz w:val="28"/>
        </w:rPr>
        <w:t>保险</w:t>
      </w:r>
      <w:r>
        <w:rPr>
          <w:b/>
          <w:sz w:val="28"/>
        </w:rPr>
        <w:t>经纪佣金确认函</w:t>
      </w:r>
      <w:r>
        <w:rPr>
          <w:b/>
          <w:sz w:val="28"/>
        </w:rPr>
        <w:t>……</w:t>
      </w:r>
      <w:proofErr w:type="gramStart"/>
      <w:r>
        <w:rPr>
          <w:b/>
          <w:sz w:val="28"/>
        </w:rPr>
        <w:t>…………………………</w:t>
      </w:r>
      <w:proofErr w:type="gramEnd"/>
      <w:r>
        <w:rPr>
          <w:b/>
          <w:sz w:val="28"/>
        </w:rPr>
        <w:t>页码</w:t>
      </w:r>
    </w:p>
    <w:p w:rsidR="00653DEF" w:rsidRDefault="00216F4F">
      <w:pPr>
        <w:pStyle w:val="a4"/>
        <w:snapToGrid w:val="0"/>
        <w:spacing w:line="360" w:lineRule="auto"/>
        <w:ind w:firstLine="0"/>
        <w:jc w:val="distribute"/>
        <w:rPr>
          <w:b/>
          <w:sz w:val="28"/>
        </w:rPr>
      </w:pPr>
      <w:r>
        <w:rPr>
          <w:rFonts w:hint="eastAsia"/>
          <w:b/>
          <w:sz w:val="28"/>
        </w:rPr>
        <w:t>八</w:t>
      </w:r>
      <w:r>
        <w:rPr>
          <w:b/>
          <w:sz w:val="28"/>
        </w:rPr>
        <w:t>、公司资信及承保理赔情况汇总表</w:t>
      </w:r>
      <w:r>
        <w:rPr>
          <w:b/>
          <w:sz w:val="28"/>
        </w:rPr>
        <w:t>……</w:t>
      </w:r>
      <w:proofErr w:type="gramStart"/>
      <w:r>
        <w:rPr>
          <w:b/>
          <w:sz w:val="28"/>
        </w:rPr>
        <w:t>…………………………</w:t>
      </w:r>
      <w:proofErr w:type="gramEnd"/>
      <w:r>
        <w:rPr>
          <w:b/>
          <w:sz w:val="28"/>
        </w:rPr>
        <w:t>页码</w:t>
      </w:r>
    </w:p>
    <w:p w:rsidR="00653DEF" w:rsidRDefault="00216F4F">
      <w:pPr>
        <w:pStyle w:val="a4"/>
        <w:snapToGrid w:val="0"/>
        <w:spacing w:line="360" w:lineRule="auto"/>
        <w:ind w:firstLine="0"/>
        <w:jc w:val="distribute"/>
        <w:rPr>
          <w:b/>
          <w:sz w:val="28"/>
        </w:rPr>
      </w:pPr>
      <w:r>
        <w:rPr>
          <w:rFonts w:hint="eastAsia"/>
          <w:b/>
          <w:sz w:val="28"/>
        </w:rPr>
        <w:t>九</w:t>
      </w:r>
      <w:r>
        <w:rPr>
          <w:b/>
          <w:sz w:val="28"/>
        </w:rPr>
        <w:t>、近</w:t>
      </w:r>
      <w:r>
        <w:rPr>
          <w:rFonts w:hint="eastAsia"/>
          <w:b/>
          <w:sz w:val="28"/>
        </w:rPr>
        <w:t>三</w:t>
      </w:r>
      <w:r>
        <w:rPr>
          <w:b/>
          <w:sz w:val="28"/>
        </w:rPr>
        <w:t>年（</w:t>
      </w:r>
      <w:r>
        <w:rPr>
          <w:b/>
          <w:sz w:val="28"/>
        </w:rPr>
        <w:t>201</w:t>
      </w:r>
      <w:r>
        <w:rPr>
          <w:rFonts w:hint="eastAsia"/>
          <w:b/>
          <w:sz w:val="28"/>
        </w:rPr>
        <w:t>9</w:t>
      </w:r>
      <w:r>
        <w:rPr>
          <w:b/>
          <w:sz w:val="28"/>
        </w:rPr>
        <w:t>年以来）同类项目经验列表</w:t>
      </w:r>
      <w:r>
        <w:rPr>
          <w:b/>
          <w:sz w:val="28"/>
        </w:rPr>
        <w:t>……</w:t>
      </w:r>
      <w:proofErr w:type="gramStart"/>
      <w:r>
        <w:rPr>
          <w:b/>
          <w:sz w:val="28"/>
        </w:rPr>
        <w:t>…………</w:t>
      </w:r>
      <w:proofErr w:type="gramEnd"/>
      <w:r>
        <w:rPr>
          <w:b/>
          <w:sz w:val="28"/>
        </w:rPr>
        <w:t>页码</w:t>
      </w:r>
    </w:p>
    <w:p w:rsidR="00653DEF" w:rsidRDefault="00216F4F">
      <w:pPr>
        <w:pStyle w:val="a4"/>
        <w:snapToGrid w:val="0"/>
        <w:spacing w:line="360" w:lineRule="auto"/>
        <w:ind w:firstLine="0"/>
        <w:jc w:val="distribute"/>
        <w:rPr>
          <w:b/>
          <w:bCs/>
          <w:sz w:val="28"/>
        </w:rPr>
      </w:pPr>
      <w:r>
        <w:rPr>
          <w:b/>
          <w:bCs/>
          <w:sz w:val="28"/>
        </w:rPr>
        <w:t>十、投标人资质证明文件</w:t>
      </w:r>
      <w:r>
        <w:rPr>
          <w:b/>
          <w:bCs/>
          <w:sz w:val="28"/>
        </w:rPr>
        <w:t>……</w:t>
      </w:r>
      <w:proofErr w:type="gramStart"/>
      <w:r>
        <w:rPr>
          <w:b/>
          <w:bCs/>
          <w:sz w:val="28"/>
        </w:rPr>
        <w:t>……………………………………</w:t>
      </w:r>
      <w:proofErr w:type="gramEnd"/>
      <w:r>
        <w:rPr>
          <w:b/>
          <w:bCs/>
          <w:sz w:val="28"/>
        </w:rPr>
        <w:t>页码</w:t>
      </w:r>
    </w:p>
    <w:p w:rsidR="00653DEF" w:rsidRDefault="00216F4F">
      <w:pPr>
        <w:pStyle w:val="a4"/>
        <w:snapToGrid w:val="0"/>
        <w:spacing w:line="360" w:lineRule="auto"/>
        <w:ind w:firstLine="0"/>
        <w:jc w:val="distribute"/>
        <w:rPr>
          <w:b/>
          <w:bCs/>
          <w:sz w:val="28"/>
        </w:rPr>
      </w:pPr>
      <w:r>
        <w:rPr>
          <w:b/>
          <w:bCs/>
          <w:sz w:val="28"/>
        </w:rPr>
        <w:t>十</w:t>
      </w:r>
      <w:r>
        <w:rPr>
          <w:rFonts w:hint="eastAsia"/>
          <w:b/>
          <w:bCs/>
          <w:sz w:val="28"/>
        </w:rPr>
        <w:t>一</w:t>
      </w:r>
      <w:r>
        <w:rPr>
          <w:b/>
          <w:bCs/>
          <w:sz w:val="28"/>
        </w:rPr>
        <w:t>、其他有必要提供的资料</w:t>
      </w:r>
      <w:r>
        <w:rPr>
          <w:b/>
          <w:bCs/>
          <w:sz w:val="28"/>
        </w:rPr>
        <w:t>……</w:t>
      </w:r>
      <w:proofErr w:type="gramStart"/>
      <w:r>
        <w:rPr>
          <w:b/>
          <w:bCs/>
          <w:sz w:val="28"/>
        </w:rPr>
        <w:t>………………………………</w:t>
      </w:r>
      <w:proofErr w:type="gramEnd"/>
      <w:r>
        <w:rPr>
          <w:b/>
          <w:bCs/>
          <w:sz w:val="28"/>
        </w:rPr>
        <w:t>页码</w:t>
      </w:r>
    </w:p>
    <w:p w:rsidR="00653DEF" w:rsidRDefault="00653DEF">
      <w:pPr>
        <w:pStyle w:val="a4"/>
        <w:snapToGrid w:val="0"/>
        <w:spacing w:line="360" w:lineRule="auto"/>
        <w:ind w:firstLine="0"/>
        <w:jc w:val="distribute"/>
        <w:rPr>
          <w:sz w:val="28"/>
        </w:rPr>
      </w:pPr>
    </w:p>
    <w:p w:rsidR="00653DEF" w:rsidRDefault="00653DEF">
      <w:pPr>
        <w:pStyle w:val="a4"/>
        <w:snapToGrid w:val="0"/>
        <w:spacing w:line="360" w:lineRule="auto"/>
        <w:ind w:firstLine="0"/>
        <w:jc w:val="distribute"/>
        <w:rPr>
          <w:sz w:val="28"/>
        </w:rPr>
      </w:pPr>
    </w:p>
    <w:p w:rsidR="00653DEF" w:rsidRDefault="00216F4F">
      <w:pPr>
        <w:pStyle w:val="3"/>
        <w:snapToGrid w:val="0"/>
        <w:spacing w:before="120" w:after="120" w:line="240" w:lineRule="auto"/>
        <w:jc w:val="center"/>
        <w:rPr>
          <w:b w:val="0"/>
          <w:bCs w:val="0"/>
          <w:sz w:val="28"/>
        </w:rPr>
        <w:sectPr w:rsidR="00653DEF">
          <w:pgSz w:w="11906" w:h="16838"/>
          <w:pgMar w:top="1440" w:right="1800" w:bottom="1440" w:left="1800" w:header="851" w:footer="992" w:gutter="0"/>
          <w:cols w:space="720"/>
          <w:titlePg/>
          <w:docGrid w:linePitch="312"/>
        </w:sectPr>
      </w:pPr>
      <w:r>
        <w:rPr>
          <w:b w:val="0"/>
          <w:bCs w:val="0"/>
          <w:sz w:val="28"/>
        </w:rPr>
        <w:br w:type="page"/>
      </w:r>
      <w:bookmarkStart w:id="300" w:name="_Toc401000063"/>
      <w:bookmarkStart w:id="301" w:name="_Toc11553"/>
    </w:p>
    <w:p w:rsidR="00653DEF" w:rsidRDefault="00216F4F">
      <w:pPr>
        <w:pStyle w:val="3"/>
        <w:snapToGrid w:val="0"/>
        <w:spacing w:before="120" w:after="120" w:line="360" w:lineRule="auto"/>
        <w:jc w:val="center"/>
        <w:rPr>
          <w:sz w:val="28"/>
          <w:szCs w:val="28"/>
        </w:rPr>
      </w:pPr>
      <w:bookmarkStart w:id="302" w:name="_Toc28712"/>
      <w:r>
        <w:rPr>
          <w:sz w:val="28"/>
          <w:szCs w:val="28"/>
        </w:rPr>
        <w:lastRenderedPageBreak/>
        <w:t>一、投标报价书</w:t>
      </w:r>
      <w:bookmarkEnd w:id="300"/>
      <w:bookmarkEnd w:id="301"/>
      <w:bookmarkEnd w:id="302"/>
    </w:p>
    <w:p w:rsidR="00653DEF" w:rsidRDefault="00216F4F">
      <w:pPr>
        <w:pStyle w:val="a4"/>
        <w:snapToGrid w:val="0"/>
        <w:spacing w:line="360" w:lineRule="auto"/>
        <w:ind w:firstLine="0"/>
        <w:rPr>
          <w:b/>
          <w:bCs/>
          <w:sz w:val="24"/>
        </w:rPr>
      </w:pPr>
      <w:r>
        <w:rPr>
          <w:rFonts w:hint="eastAsia"/>
          <w:b/>
          <w:bCs/>
          <w:sz w:val="24"/>
        </w:rPr>
        <w:t>江苏大生集团有限公司</w:t>
      </w:r>
      <w:r>
        <w:rPr>
          <w:b/>
          <w:bCs/>
          <w:sz w:val="24"/>
        </w:rPr>
        <w:t>：</w:t>
      </w:r>
    </w:p>
    <w:p w:rsidR="00653DEF" w:rsidRDefault="00216F4F">
      <w:pPr>
        <w:pStyle w:val="a4"/>
        <w:snapToGrid w:val="0"/>
        <w:spacing w:line="360" w:lineRule="auto"/>
        <w:ind w:firstLineChars="200" w:firstLine="480"/>
        <w:rPr>
          <w:sz w:val="24"/>
        </w:rPr>
      </w:pPr>
      <w:r>
        <w:rPr>
          <w:sz w:val="24"/>
        </w:rPr>
        <w:t>经我方认真研究与考虑，现正式对</w:t>
      </w:r>
      <w:r>
        <w:rPr>
          <w:sz w:val="24"/>
        </w:rPr>
        <w:t>“</w:t>
      </w:r>
      <w:r>
        <w:rPr>
          <w:rFonts w:ascii="宋体" w:hAnsi="宋体" w:cs="宋体" w:hint="eastAsia"/>
          <w:sz w:val="24"/>
        </w:rPr>
        <w:t>江苏大生集团有限公司财产保险项目</w:t>
      </w:r>
      <w:r>
        <w:rPr>
          <w:sz w:val="24"/>
        </w:rPr>
        <w:t>”</w:t>
      </w:r>
      <w:r>
        <w:rPr>
          <w:rFonts w:hint="eastAsia"/>
          <w:sz w:val="24"/>
        </w:rPr>
        <w:t>财产综合险、机器损坏险</w:t>
      </w:r>
      <w:r>
        <w:rPr>
          <w:sz w:val="24"/>
        </w:rPr>
        <w:t>的保险报价如下：</w:t>
      </w:r>
    </w:p>
    <w:tbl>
      <w:tblPr>
        <w:tblW w:w="9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3"/>
        <w:gridCol w:w="1712"/>
        <w:gridCol w:w="2821"/>
        <w:gridCol w:w="1234"/>
        <w:gridCol w:w="1693"/>
      </w:tblGrid>
      <w:tr w:rsidR="00653DEF">
        <w:trPr>
          <w:trHeight w:val="613"/>
          <w:jc w:val="center"/>
        </w:trPr>
        <w:tc>
          <w:tcPr>
            <w:tcW w:w="1583" w:type="dxa"/>
            <w:shd w:val="clear" w:color="auto" w:fill="E6E6E6"/>
            <w:vAlign w:val="center"/>
          </w:tcPr>
          <w:p w:rsidR="00653DEF" w:rsidRDefault="00216F4F" w:rsidP="003205E5">
            <w:pPr>
              <w:pStyle w:val="a4"/>
              <w:snapToGrid w:val="0"/>
              <w:spacing w:beforeLines="50" w:before="156" w:line="360" w:lineRule="auto"/>
              <w:ind w:firstLine="0"/>
              <w:jc w:val="center"/>
              <w:rPr>
                <w:b/>
                <w:kern w:val="2"/>
                <w:szCs w:val="21"/>
              </w:rPr>
            </w:pPr>
            <w:bookmarkStart w:id="303" w:name="OLE_LINK4"/>
            <w:r>
              <w:rPr>
                <w:b/>
                <w:kern w:val="2"/>
                <w:szCs w:val="21"/>
              </w:rPr>
              <w:t>险种</w:t>
            </w:r>
          </w:p>
        </w:tc>
        <w:tc>
          <w:tcPr>
            <w:tcW w:w="1712" w:type="dxa"/>
            <w:shd w:val="clear" w:color="auto" w:fill="E6E6E6"/>
            <w:vAlign w:val="center"/>
          </w:tcPr>
          <w:p w:rsidR="00653DEF" w:rsidRDefault="00216F4F" w:rsidP="003205E5">
            <w:pPr>
              <w:pStyle w:val="a4"/>
              <w:snapToGrid w:val="0"/>
              <w:spacing w:beforeLines="50" w:before="156" w:line="360" w:lineRule="auto"/>
              <w:ind w:firstLine="0"/>
              <w:jc w:val="center"/>
              <w:rPr>
                <w:b/>
                <w:kern w:val="2"/>
                <w:szCs w:val="21"/>
              </w:rPr>
            </w:pPr>
            <w:r>
              <w:rPr>
                <w:b/>
                <w:kern w:val="2"/>
                <w:szCs w:val="21"/>
              </w:rPr>
              <w:t>项目</w:t>
            </w:r>
          </w:p>
        </w:tc>
        <w:tc>
          <w:tcPr>
            <w:tcW w:w="2821" w:type="dxa"/>
            <w:shd w:val="clear" w:color="auto" w:fill="E6E6E6"/>
            <w:vAlign w:val="center"/>
          </w:tcPr>
          <w:p w:rsidR="00653DEF" w:rsidRDefault="00216F4F" w:rsidP="003205E5">
            <w:pPr>
              <w:pStyle w:val="a4"/>
              <w:snapToGrid w:val="0"/>
              <w:spacing w:beforeLines="50" w:before="156" w:line="360" w:lineRule="auto"/>
              <w:ind w:firstLine="0"/>
              <w:jc w:val="center"/>
              <w:rPr>
                <w:b/>
                <w:kern w:val="2"/>
                <w:szCs w:val="21"/>
              </w:rPr>
            </w:pPr>
            <w:r>
              <w:rPr>
                <w:b/>
                <w:kern w:val="2"/>
                <w:szCs w:val="21"/>
              </w:rPr>
              <w:t>保险金额</w:t>
            </w:r>
            <w:r>
              <w:rPr>
                <w:b/>
                <w:kern w:val="2"/>
                <w:szCs w:val="21"/>
              </w:rPr>
              <w:t>/</w:t>
            </w:r>
            <w:r>
              <w:rPr>
                <w:b/>
                <w:kern w:val="2"/>
                <w:szCs w:val="21"/>
              </w:rPr>
              <w:t>赔偿限额</w:t>
            </w:r>
          </w:p>
        </w:tc>
        <w:tc>
          <w:tcPr>
            <w:tcW w:w="1234" w:type="dxa"/>
            <w:shd w:val="clear" w:color="auto" w:fill="E6E6E6"/>
            <w:vAlign w:val="center"/>
          </w:tcPr>
          <w:p w:rsidR="00653DEF" w:rsidRDefault="00216F4F" w:rsidP="003205E5">
            <w:pPr>
              <w:pStyle w:val="a4"/>
              <w:snapToGrid w:val="0"/>
              <w:spacing w:beforeLines="50" w:before="156" w:line="360" w:lineRule="auto"/>
              <w:ind w:firstLine="0"/>
              <w:jc w:val="center"/>
              <w:rPr>
                <w:b/>
                <w:kern w:val="2"/>
                <w:szCs w:val="21"/>
              </w:rPr>
            </w:pPr>
            <w:r>
              <w:rPr>
                <w:rFonts w:hint="eastAsia"/>
                <w:b/>
                <w:kern w:val="2"/>
                <w:szCs w:val="21"/>
              </w:rPr>
              <w:t>保险</w:t>
            </w:r>
            <w:r>
              <w:rPr>
                <w:b/>
                <w:kern w:val="2"/>
                <w:szCs w:val="21"/>
              </w:rPr>
              <w:t>费率（</w:t>
            </w:r>
            <w:r>
              <w:rPr>
                <w:b/>
                <w:kern w:val="2"/>
                <w:szCs w:val="21"/>
              </w:rPr>
              <w:t>‰</w:t>
            </w:r>
            <w:r>
              <w:rPr>
                <w:b/>
                <w:kern w:val="2"/>
                <w:szCs w:val="21"/>
              </w:rPr>
              <w:t>）</w:t>
            </w:r>
          </w:p>
        </w:tc>
        <w:tc>
          <w:tcPr>
            <w:tcW w:w="1693" w:type="dxa"/>
            <w:shd w:val="clear" w:color="auto" w:fill="E6E6E6"/>
            <w:vAlign w:val="center"/>
          </w:tcPr>
          <w:p w:rsidR="00653DEF" w:rsidRDefault="00216F4F" w:rsidP="003205E5">
            <w:pPr>
              <w:pStyle w:val="a4"/>
              <w:snapToGrid w:val="0"/>
              <w:spacing w:beforeLines="50" w:before="156" w:line="360" w:lineRule="auto"/>
              <w:ind w:firstLineChars="200" w:firstLine="422"/>
              <w:jc w:val="center"/>
              <w:rPr>
                <w:b/>
                <w:kern w:val="2"/>
                <w:szCs w:val="21"/>
              </w:rPr>
            </w:pPr>
            <w:r>
              <w:rPr>
                <w:b/>
                <w:kern w:val="2"/>
                <w:szCs w:val="21"/>
              </w:rPr>
              <w:t>保费（元）</w:t>
            </w:r>
          </w:p>
        </w:tc>
      </w:tr>
      <w:bookmarkEnd w:id="303"/>
      <w:tr w:rsidR="00653DEF">
        <w:trPr>
          <w:trHeight w:val="772"/>
          <w:jc w:val="center"/>
        </w:trPr>
        <w:tc>
          <w:tcPr>
            <w:tcW w:w="1583" w:type="dxa"/>
            <w:vAlign w:val="center"/>
          </w:tcPr>
          <w:p w:rsidR="00653DEF" w:rsidRDefault="00216F4F" w:rsidP="003205E5">
            <w:pPr>
              <w:pStyle w:val="a4"/>
              <w:spacing w:beforeLines="50" w:before="156" w:line="300" w:lineRule="exact"/>
              <w:ind w:firstLine="0"/>
              <w:rPr>
                <w:b/>
                <w:bCs/>
                <w:kern w:val="2"/>
                <w:szCs w:val="21"/>
              </w:rPr>
            </w:pPr>
            <w:r>
              <w:rPr>
                <w:rFonts w:hint="eastAsia"/>
                <w:b/>
                <w:bCs/>
                <w:kern w:val="2"/>
                <w:szCs w:val="21"/>
              </w:rPr>
              <w:t>财产综合险</w:t>
            </w:r>
          </w:p>
        </w:tc>
        <w:tc>
          <w:tcPr>
            <w:tcW w:w="1712" w:type="dxa"/>
            <w:vAlign w:val="center"/>
          </w:tcPr>
          <w:p w:rsidR="00653DEF" w:rsidRDefault="00653DEF" w:rsidP="003205E5">
            <w:pPr>
              <w:pStyle w:val="a4"/>
              <w:spacing w:beforeLines="50" w:before="156" w:line="300" w:lineRule="exact"/>
              <w:ind w:firstLine="0"/>
              <w:jc w:val="center"/>
              <w:rPr>
                <w:kern w:val="2"/>
                <w:szCs w:val="21"/>
              </w:rPr>
            </w:pPr>
          </w:p>
        </w:tc>
        <w:tc>
          <w:tcPr>
            <w:tcW w:w="2821" w:type="dxa"/>
            <w:vAlign w:val="center"/>
          </w:tcPr>
          <w:p w:rsidR="00653DEF" w:rsidRDefault="00653DEF" w:rsidP="003205E5">
            <w:pPr>
              <w:pStyle w:val="a4"/>
              <w:spacing w:beforeLines="50" w:before="156" w:line="240" w:lineRule="auto"/>
              <w:ind w:firstLine="0"/>
              <w:jc w:val="center"/>
              <w:rPr>
                <w:rFonts w:ascii="宋体" w:hAnsi="宋体" w:cs="宋体"/>
                <w:bCs/>
                <w:kern w:val="2"/>
                <w:szCs w:val="21"/>
              </w:rPr>
            </w:pPr>
          </w:p>
        </w:tc>
        <w:tc>
          <w:tcPr>
            <w:tcW w:w="1234" w:type="dxa"/>
            <w:vAlign w:val="center"/>
          </w:tcPr>
          <w:p w:rsidR="00653DEF" w:rsidRDefault="00653DEF" w:rsidP="003205E5">
            <w:pPr>
              <w:pStyle w:val="a4"/>
              <w:spacing w:beforeLines="50" w:before="156" w:line="300" w:lineRule="exact"/>
              <w:ind w:firstLine="0"/>
              <w:jc w:val="center"/>
              <w:rPr>
                <w:kern w:val="2"/>
                <w:szCs w:val="21"/>
              </w:rPr>
            </w:pPr>
          </w:p>
        </w:tc>
        <w:tc>
          <w:tcPr>
            <w:tcW w:w="1693" w:type="dxa"/>
            <w:vAlign w:val="center"/>
          </w:tcPr>
          <w:p w:rsidR="00653DEF" w:rsidRDefault="00653DEF" w:rsidP="003205E5">
            <w:pPr>
              <w:pStyle w:val="a4"/>
              <w:spacing w:beforeLines="50" w:before="156" w:line="300" w:lineRule="exact"/>
              <w:ind w:firstLine="0"/>
              <w:jc w:val="center"/>
              <w:rPr>
                <w:kern w:val="2"/>
                <w:szCs w:val="21"/>
              </w:rPr>
            </w:pPr>
          </w:p>
        </w:tc>
      </w:tr>
      <w:tr w:rsidR="00653DEF">
        <w:trPr>
          <w:trHeight w:val="980"/>
          <w:jc w:val="center"/>
        </w:trPr>
        <w:tc>
          <w:tcPr>
            <w:tcW w:w="1583" w:type="dxa"/>
            <w:vAlign w:val="center"/>
          </w:tcPr>
          <w:p w:rsidR="00653DEF" w:rsidRDefault="00216F4F" w:rsidP="003205E5">
            <w:pPr>
              <w:pStyle w:val="a4"/>
              <w:spacing w:beforeLines="50" w:before="156" w:line="300" w:lineRule="exact"/>
              <w:ind w:firstLine="0"/>
              <w:rPr>
                <w:b/>
                <w:bCs/>
                <w:kern w:val="2"/>
                <w:szCs w:val="21"/>
              </w:rPr>
            </w:pPr>
            <w:r>
              <w:rPr>
                <w:rFonts w:hint="eastAsia"/>
                <w:b/>
                <w:bCs/>
                <w:kern w:val="2"/>
                <w:szCs w:val="21"/>
              </w:rPr>
              <w:t>机器损坏险</w:t>
            </w:r>
          </w:p>
        </w:tc>
        <w:tc>
          <w:tcPr>
            <w:tcW w:w="1712" w:type="dxa"/>
            <w:vAlign w:val="center"/>
          </w:tcPr>
          <w:p w:rsidR="00653DEF" w:rsidRDefault="00653DEF" w:rsidP="003205E5">
            <w:pPr>
              <w:pStyle w:val="a4"/>
              <w:spacing w:beforeLines="50" w:before="156" w:line="300" w:lineRule="exact"/>
              <w:ind w:firstLine="0"/>
              <w:jc w:val="center"/>
              <w:rPr>
                <w:kern w:val="2"/>
                <w:szCs w:val="21"/>
              </w:rPr>
            </w:pPr>
          </w:p>
        </w:tc>
        <w:tc>
          <w:tcPr>
            <w:tcW w:w="2821" w:type="dxa"/>
            <w:vAlign w:val="center"/>
          </w:tcPr>
          <w:p w:rsidR="00653DEF" w:rsidRDefault="00653DEF" w:rsidP="003205E5">
            <w:pPr>
              <w:pStyle w:val="a4"/>
              <w:spacing w:beforeLines="50" w:before="156" w:line="240" w:lineRule="auto"/>
              <w:ind w:firstLine="0"/>
              <w:jc w:val="center"/>
              <w:rPr>
                <w:rFonts w:ascii="宋体" w:hAnsi="宋体" w:cs="宋体"/>
                <w:szCs w:val="21"/>
              </w:rPr>
            </w:pPr>
          </w:p>
          <w:p w:rsidR="00653DEF" w:rsidRDefault="00653DEF" w:rsidP="003205E5">
            <w:pPr>
              <w:pStyle w:val="a4"/>
              <w:spacing w:beforeLines="50" w:before="156" w:line="300" w:lineRule="exact"/>
              <w:ind w:firstLine="0"/>
              <w:jc w:val="center"/>
              <w:rPr>
                <w:rFonts w:ascii="宋体" w:hAnsi="宋体" w:cs="宋体"/>
                <w:bCs/>
                <w:kern w:val="2"/>
                <w:szCs w:val="21"/>
              </w:rPr>
            </w:pPr>
          </w:p>
        </w:tc>
        <w:tc>
          <w:tcPr>
            <w:tcW w:w="1234" w:type="dxa"/>
            <w:vAlign w:val="center"/>
          </w:tcPr>
          <w:p w:rsidR="00653DEF" w:rsidRDefault="00653DEF" w:rsidP="003205E5">
            <w:pPr>
              <w:pStyle w:val="a4"/>
              <w:spacing w:beforeLines="50" w:before="156" w:line="300" w:lineRule="exact"/>
              <w:ind w:firstLine="0"/>
              <w:jc w:val="center"/>
              <w:rPr>
                <w:bCs/>
                <w:kern w:val="2"/>
                <w:szCs w:val="21"/>
              </w:rPr>
            </w:pPr>
          </w:p>
        </w:tc>
        <w:tc>
          <w:tcPr>
            <w:tcW w:w="1693" w:type="dxa"/>
            <w:vAlign w:val="center"/>
          </w:tcPr>
          <w:p w:rsidR="00653DEF" w:rsidRDefault="00653DEF" w:rsidP="003205E5">
            <w:pPr>
              <w:pStyle w:val="a4"/>
              <w:spacing w:beforeLines="50" w:before="156" w:line="300" w:lineRule="exact"/>
              <w:ind w:firstLine="0"/>
              <w:jc w:val="center"/>
              <w:rPr>
                <w:bCs/>
                <w:kern w:val="2"/>
                <w:szCs w:val="21"/>
              </w:rPr>
            </w:pPr>
          </w:p>
        </w:tc>
      </w:tr>
      <w:tr w:rsidR="00653DEF">
        <w:trPr>
          <w:trHeight w:val="870"/>
          <w:jc w:val="center"/>
        </w:trPr>
        <w:tc>
          <w:tcPr>
            <w:tcW w:w="3295" w:type="dxa"/>
            <w:gridSpan w:val="2"/>
            <w:vAlign w:val="center"/>
          </w:tcPr>
          <w:p w:rsidR="00653DEF" w:rsidRDefault="00216F4F" w:rsidP="003205E5">
            <w:pPr>
              <w:pStyle w:val="a4"/>
              <w:spacing w:beforeLines="50" w:before="156" w:line="300" w:lineRule="exact"/>
              <w:ind w:firstLine="0"/>
              <w:jc w:val="center"/>
              <w:rPr>
                <w:kern w:val="2"/>
                <w:szCs w:val="21"/>
              </w:rPr>
            </w:pPr>
            <w:r>
              <w:rPr>
                <w:rFonts w:hint="eastAsia"/>
                <w:b/>
                <w:bCs/>
                <w:kern w:val="2"/>
                <w:szCs w:val="21"/>
              </w:rPr>
              <w:t>合计</w:t>
            </w:r>
          </w:p>
        </w:tc>
        <w:tc>
          <w:tcPr>
            <w:tcW w:w="2821" w:type="dxa"/>
            <w:vAlign w:val="center"/>
          </w:tcPr>
          <w:p w:rsidR="00653DEF" w:rsidRDefault="00653DEF" w:rsidP="003205E5">
            <w:pPr>
              <w:pStyle w:val="a4"/>
              <w:spacing w:beforeLines="50" w:before="156" w:line="300" w:lineRule="exact"/>
              <w:ind w:firstLine="0"/>
              <w:jc w:val="center"/>
              <w:rPr>
                <w:rFonts w:ascii="宋体" w:hAnsi="宋体" w:cs="宋体"/>
                <w:bCs/>
                <w:kern w:val="2"/>
                <w:szCs w:val="21"/>
              </w:rPr>
            </w:pPr>
          </w:p>
        </w:tc>
        <w:tc>
          <w:tcPr>
            <w:tcW w:w="1234" w:type="dxa"/>
            <w:vAlign w:val="center"/>
          </w:tcPr>
          <w:p w:rsidR="00653DEF" w:rsidRDefault="00653DEF" w:rsidP="003205E5">
            <w:pPr>
              <w:pStyle w:val="a4"/>
              <w:spacing w:beforeLines="50" w:before="156" w:line="300" w:lineRule="exact"/>
              <w:ind w:firstLine="0"/>
              <w:jc w:val="center"/>
              <w:rPr>
                <w:bCs/>
                <w:kern w:val="2"/>
                <w:szCs w:val="21"/>
              </w:rPr>
            </w:pPr>
          </w:p>
        </w:tc>
        <w:tc>
          <w:tcPr>
            <w:tcW w:w="1693" w:type="dxa"/>
            <w:vAlign w:val="center"/>
          </w:tcPr>
          <w:p w:rsidR="00653DEF" w:rsidRDefault="00653DEF" w:rsidP="003205E5">
            <w:pPr>
              <w:pStyle w:val="a4"/>
              <w:spacing w:beforeLines="50" w:before="156" w:line="300" w:lineRule="exact"/>
              <w:ind w:firstLine="0"/>
              <w:jc w:val="center"/>
              <w:rPr>
                <w:bCs/>
                <w:kern w:val="2"/>
                <w:szCs w:val="21"/>
              </w:rPr>
            </w:pPr>
          </w:p>
        </w:tc>
      </w:tr>
    </w:tbl>
    <w:p w:rsidR="00653DEF" w:rsidRDefault="00653DEF">
      <w:pPr>
        <w:pStyle w:val="a4"/>
        <w:snapToGrid w:val="0"/>
        <w:spacing w:line="360" w:lineRule="auto"/>
        <w:ind w:firstLineChars="200" w:firstLine="480"/>
        <w:rPr>
          <w:sz w:val="24"/>
        </w:rPr>
      </w:pPr>
    </w:p>
    <w:p w:rsidR="00653DEF" w:rsidRDefault="00216F4F">
      <w:pPr>
        <w:pStyle w:val="a4"/>
        <w:snapToGrid w:val="0"/>
        <w:spacing w:line="360" w:lineRule="auto"/>
        <w:ind w:firstLineChars="200" w:firstLine="482"/>
        <w:rPr>
          <w:b/>
          <w:bCs/>
          <w:sz w:val="24"/>
        </w:rPr>
      </w:pPr>
      <w:r>
        <w:rPr>
          <w:rFonts w:hint="eastAsia"/>
          <w:b/>
          <w:bCs/>
          <w:sz w:val="24"/>
        </w:rPr>
        <w:t>我司同意财产险</w:t>
      </w:r>
      <w:r>
        <w:rPr>
          <w:rFonts w:hint="eastAsia"/>
          <w:b/>
          <w:bCs/>
          <w:sz w:val="24"/>
          <w:u w:val="single"/>
        </w:rPr>
        <w:t xml:space="preserve">      </w:t>
      </w:r>
      <w:r>
        <w:rPr>
          <w:rFonts w:hint="eastAsia"/>
          <w:b/>
          <w:bCs/>
          <w:sz w:val="24"/>
          <w:u w:val="single"/>
        </w:rPr>
        <w:t>（独家或首席或参加共保）</w:t>
      </w:r>
      <w:r>
        <w:rPr>
          <w:rFonts w:hint="eastAsia"/>
          <w:b/>
          <w:bCs/>
          <w:sz w:val="24"/>
        </w:rPr>
        <w:t>，最大承保份额</w:t>
      </w:r>
      <w:r>
        <w:rPr>
          <w:rFonts w:hint="eastAsia"/>
          <w:b/>
          <w:bCs/>
          <w:sz w:val="24"/>
          <w:u w:val="single"/>
        </w:rPr>
        <w:t xml:space="preserve">     </w:t>
      </w:r>
      <w:r>
        <w:rPr>
          <w:rFonts w:hint="eastAsia"/>
          <w:b/>
          <w:bCs/>
          <w:sz w:val="24"/>
        </w:rPr>
        <w:t>%</w:t>
      </w:r>
    </w:p>
    <w:p w:rsidR="00653DEF" w:rsidRDefault="00653DEF" w:rsidP="003205E5">
      <w:pPr>
        <w:pStyle w:val="a4"/>
        <w:spacing w:beforeLines="50" w:before="156" w:line="240" w:lineRule="auto"/>
        <w:ind w:firstLine="0"/>
        <w:jc w:val="left"/>
        <w:rPr>
          <w:b/>
          <w:sz w:val="24"/>
        </w:rPr>
      </w:pPr>
    </w:p>
    <w:p w:rsidR="00653DEF" w:rsidRDefault="00216F4F" w:rsidP="003205E5">
      <w:pPr>
        <w:pStyle w:val="a4"/>
        <w:spacing w:beforeLines="50" w:before="156" w:line="240" w:lineRule="auto"/>
        <w:ind w:firstLine="0"/>
        <w:jc w:val="left"/>
        <w:rPr>
          <w:b/>
          <w:sz w:val="24"/>
        </w:rPr>
      </w:pPr>
      <w:r>
        <w:rPr>
          <w:b/>
          <w:sz w:val="24"/>
        </w:rPr>
        <w:t>报价说明：</w:t>
      </w:r>
    </w:p>
    <w:p w:rsidR="00653DEF" w:rsidRDefault="00216F4F">
      <w:pPr>
        <w:pStyle w:val="a4"/>
        <w:snapToGrid w:val="0"/>
        <w:spacing w:line="360" w:lineRule="auto"/>
        <w:ind w:firstLineChars="200" w:firstLine="480"/>
        <w:rPr>
          <w:sz w:val="24"/>
        </w:rPr>
      </w:pPr>
      <w:r>
        <w:rPr>
          <w:sz w:val="24"/>
        </w:rPr>
        <w:t>1</w:t>
      </w:r>
      <w:r>
        <w:rPr>
          <w:sz w:val="24"/>
        </w:rPr>
        <w:t>、上述报价基于本投标文件所附差异条件、优惠条件以及服务承诺的基础上，且报价已包括相应附加条款的附加保费及保险经纪服务费用。</w:t>
      </w:r>
    </w:p>
    <w:p w:rsidR="00653DEF" w:rsidRDefault="00216F4F">
      <w:pPr>
        <w:pStyle w:val="a4"/>
        <w:snapToGrid w:val="0"/>
        <w:spacing w:line="360" w:lineRule="auto"/>
        <w:ind w:firstLineChars="200" w:firstLine="480"/>
        <w:rPr>
          <w:sz w:val="24"/>
        </w:rPr>
      </w:pPr>
      <w:r>
        <w:rPr>
          <w:sz w:val="24"/>
        </w:rPr>
        <w:t>2</w:t>
      </w:r>
      <w:r>
        <w:rPr>
          <w:sz w:val="24"/>
        </w:rPr>
        <w:t>、如果我方中标，我们将履行投标文件中承诺的每一项要求，按期、按质、按要求履行合同。</w:t>
      </w:r>
    </w:p>
    <w:p w:rsidR="00653DEF" w:rsidRDefault="00216F4F">
      <w:pPr>
        <w:pStyle w:val="a4"/>
        <w:snapToGrid w:val="0"/>
        <w:spacing w:line="360" w:lineRule="auto"/>
        <w:ind w:firstLineChars="200" w:firstLine="480"/>
        <w:rPr>
          <w:bCs/>
          <w:sz w:val="24"/>
        </w:rPr>
      </w:pPr>
      <w:r>
        <w:rPr>
          <w:rFonts w:hint="eastAsia"/>
          <w:bCs/>
          <w:sz w:val="24"/>
        </w:rPr>
        <w:t>3</w:t>
      </w:r>
      <w:r>
        <w:rPr>
          <w:bCs/>
          <w:sz w:val="24"/>
        </w:rPr>
        <w:t>、本报价有效期为自递交投标文件之日起</w:t>
      </w:r>
      <w:r>
        <w:rPr>
          <w:bCs/>
          <w:sz w:val="24"/>
        </w:rPr>
        <w:t>90</w:t>
      </w:r>
      <w:r>
        <w:rPr>
          <w:bCs/>
          <w:sz w:val="24"/>
        </w:rPr>
        <w:t>个日历日。</w:t>
      </w:r>
    </w:p>
    <w:p w:rsidR="00653DEF" w:rsidRDefault="00653DEF">
      <w:pPr>
        <w:pStyle w:val="a4"/>
        <w:snapToGrid w:val="0"/>
        <w:spacing w:line="360" w:lineRule="auto"/>
        <w:ind w:firstLineChars="200" w:firstLine="480"/>
        <w:rPr>
          <w:sz w:val="24"/>
        </w:rPr>
      </w:pPr>
    </w:p>
    <w:p w:rsidR="00653DEF" w:rsidRDefault="00216F4F">
      <w:pPr>
        <w:pStyle w:val="a4"/>
        <w:snapToGrid w:val="0"/>
        <w:spacing w:line="360" w:lineRule="auto"/>
        <w:ind w:firstLineChars="200" w:firstLine="480"/>
        <w:rPr>
          <w:sz w:val="24"/>
        </w:rPr>
      </w:pPr>
      <w:r>
        <w:rPr>
          <w:sz w:val="24"/>
        </w:rPr>
        <w:t>法定代表人或授权代理人：（签字）</w:t>
      </w:r>
    </w:p>
    <w:p w:rsidR="00653DEF" w:rsidRDefault="00216F4F">
      <w:pPr>
        <w:pStyle w:val="a4"/>
        <w:snapToGrid w:val="0"/>
        <w:spacing w:line="360" w:lineRule="auto"/>
        <w:ind w:firstLineChars="200" w:firstLine="480"/>
        <w:rPr>
          <w:sz w:val="24"/>
        </w:rPr>
      </w:pPr>
      <w:r>
        <w:rPr>
          <w:sz w:val="24"/>
        </w:rPr>
        <w:t>投标人：（公章）</w:t>
      </w:r>
    </w:p>
    <w:p w:rsidR="00653DEF" w:rsidRDefault="00216F4F">
      <w:pPr>
        <w:pStyle w:val="a4"/>
        <w:snapToGrid w:val="0"/>
        <w:spacing w:line="360" w:lineRule="auto"/>
        <w:ind w:firstLineChars="200" w:firstLine="480"/>
        <w:rPr>
          <w:sz w:val="28"/>
          <w:szCs w:val="28"/>
        </w:rPr>
      </w:pPr>
      <w:r>
        <w:rPr>
          <w:sz w:val="24"/>
        </w:rPr>
        <w:t>日期：</w:t>
      </w:r>
      <w:r>
        <w:rPr>
          <w:sz w:val="24"/>
        </w:rPr>
        <w:t xml:space="preserve">       </w:t>
      </w:r>
      <w:r>
        <w:rPr>
          <w:sz w:val="24"/>
        </w:rPr>
        <w:t>年</w:t>
      </w:r>
      <w:r>
        <w:rPr>
          <w:sz w:val="24"/>
        </w:rPr>
        <w:t xml:space="preserve">     </w:t>
      </w:r>
      <w:r>
        <w:rPr>
          <w:sz w:val="24"/>
        </w:rPr>
        <w:t>月</w:t>
      </w:r>
      <w:r>
        <w:rPr>
          <w:sz w:val="24"/>
        </w:rPr>
        <w:t xml:space="preserve">    </w:t>
      </w:r>
      <w:r>
        <w:rPr>
          <w:sz w:val="24"/>
        </w:rPr>
        <w:t>日</w:t>
      </w:r>
      <w:r>
        <w:rPr>
          <w:b/>
          <w:bCs/>
          <w:sz w:val="28"/>
        </w:rPr>
        <w:br w:type="page"/>
      </w:r>
      <w:bookmarkStart w:id="304" w:name="_Toc401000064"/>
      <w:r>
        <w:rPr>
          <w:rFonts w:hint="eastAsia"/>
          <w:b/>
          <w:bCs/>
          <w:sz w:val="28"/>
        </w:rPr>
        <w:lastRenderedPageBreak/>
        <w:t xml:space="preserve">                      </w:t>
      </w:r>
      <w:r>
        <w:rPr>
          <w:b/>
          <w:bCs/>
          <w:sz w:val="28"/>
          <w:szCs w:val="28"/>
        </w:rPr>
        <w:t>二、投标承诺函</w:t>
      </w:r>
      <w:bookmarkEnd w:id="304"/>
    </w:p>
    <w:p w:rsidR="00653DEF" w:rsidRDefault="00653DEF">
      <w:pPr>
        <w:pStyle w:val="a4"/>
        <w:snapToGrid w:val="0"/>
        <w:spacing w:line="360" w:lineRule="auto"/>
        <w:ind w:firstLine="0"/>
        <w:rPr>
          <w:sz w:val="24"/>
        </w:rPr>
      </w:pPr>
    </w:p>
    <w:p w:rsidR="00653DEF" w:rsidRDefault="00216F4F">
      <w:pPr>
        <w:pStyle w:val="a4"/>
        <w:snapToGrid w:val="0"/>
        <w:spacing w:line="360" w:lineRule="auto"/>
        <w:ind w:firstLine="0"/>
        <w:rPr>
          <w:sz w:val="24"/>
        </w:rPr>
      </w:pPr>
      <w:r>
        <w:rPr>
          <w:rFonts w:hint="eastAsia"/>
          <w:sz w:val="24"/>
        </w:rPr>
        <w:t>江苏大生集团有限公司</w:t>
      </w:r>
      <w:r>
        <w:rPr>
          <w:sz w:val="24"/>
        </w:rPr>
        <w:t>：</w:t>
      </w:r>
    </w:p>
    <w:p w:rsidR="00653DEF" w:rsidRDefault="00216F4F">
      <w:pPr>
        <w:pStyle w:val="a4"/>
        <w:snapToGrid w:val="0"/>
        <w:spacing w:line="360" w:lineRule="auto"/>
        <w:ind w:firstLineChars="200" w:firstLine="480"/>
        <w:rPr>
          <w:sz w:val="24"/>
        </w:rPr>
      </w:pPr>
      <w:r>
        <w:rPr>
          <w:sz w:val="24"/>
        </w:rPr>
        <w:t>我代表</w:t>
      </w:r>
      <w:r>
        <w:rPr>
          <w:sz w:val="24"/>
          <w:u w:val="single"/>
        </w:rPr>
        <w:t>（投标人名称）</w:t>
      </w:r>
      <w:r>
        <w:rPr>
          <w:sz w:val="24"/>
        </w:rPr>
        <w:t>，对</w:t>
      </w:r>
      <w:r>
        <w:rPr>
          <w:rFonts w:hint="eastAsia"/>
          <w:sz w:val="24"/>
        </w:rPr>
        <w:t>“</w:t>
      </w:r>
      <w:r>
        <w:rPr>
          <w:rFonts w:ascii="宋体" w:hAnsi="宋体" w:cs="宋体" w:hint="eastAsia"/>
          <w:sz w:val="24"/>
        </w:rPr>
        <w:t>江苏大生集团有限公司财产保险项目”</w:t>
      </w:r>
      <w:r>
        <w:rPr>
          <w:sz w:val="24"/>
        </w:rPr>
        <w:t>（简称</w:t>
      </w:r>
      <w:r>
        <w:rPr>
          <w:sz w:val="24"/>
        </w:rPr>
        <w:t>“</w:t>
      </w:r>
      <w:r>
        <w:rPr>
          <w:sz w:val="24"/>
        </w:rPr>
        <w:t>本项目</w:t>
      </w:r>
      <w:r>
        <w:rPr>
          <w:sz w:val="24"/>
        </w:rPr>
        <w:t>”</w:t>
      </w:r>
      <w:r>
        <w:rPr>
          <w:sz w:val="24"/>
        </w:rPr>
        <w:t>）保险招标项目作如下承诺：</w:t>
      </w:r>
      <w:r>
        <w:rPr>
          <w:sz w:val="24"/>
        </w:rPr>
        <w:t xml:space="preserve"> </w:t>
      </w:r>
    </w:p>
    <w:p w:rsidR="00653DEF" w:rsidRDefault="00216F4F">
      <w:pPr>
        <w:pStyle w:val="a4"/>
        <w:snapToGrid w:val="0"/>
        <w:spacing w:line="360" w:lineRule="auto"/>
        <w:ind w:firstLineChars="200" w:firstLine="480"/>
        <w:rPr>
          <w:sz w:val="24"/>
        </w:rPr>
      </w:pPr>
      <w:r>
        <w:rPr>
          <w:sz w:val="24"/>
        </w:rPr>
        <w:t>1</w:t>
      </w:r>
      <w:r>
        <w:rPr>
          <w:sz w:val="24"/>
        </w:rPr>
        <w:t>、完全理解和接受招标文件的一切规定和要求。</w:t>
      </w:r>
    </w:p>
    <w:p w:rsidR="00653DEF" w:rsidRDefault="00216F4F">
      <w:pPr>
        <w:pStyle w:val="a4"/>
        <w:snapToGrid w:val="0"/>
        <w:spacing w:line="360" w:lineRule="auto"/>
        <w:ind w:firstLineChars="200" w:firstLine="480"/>
        <w:rPr>
          <w:sz w:val="24"/>
        </w:rPr>
      </w:pPr>
      <w:r>
        <w:rPr>
          <w:sz w:val="24"/>
        </w:rPr>
        <w:t>2</w:t>
      </w:r>
      <w:r>
        <w:rPr>
          <w:sz w:val="24"/>
        </w:rPr>
        <w:t>、若中标，我方将按照招标文件及我方投标文件、投标文件的书面澄清的具体规定与招标人签订合同协议书，并按合同协议书的要求出具保险单。</w:t>
      </w:r>
    </w:p>
    <w:p w:rsidR="00653DEF" w:rsidRDefault="00216F4F">
      <w:pPr>
        <w:pStyle w:val="a4"/>
        <w:snapToGrid w:val="0"/>
        <w:spacing w:line="360" w:lineRule="auto"/>
        <w:ind w:firstLineChars="200" w:firstLine="480"/>
        <w:rPr>
          <w:sz w:val="24"/>
        </w:rPr>
      </w:pPr>
      <w:r>
        <w:rPr>
          <w:sz w:val="24"/>
        </w:rPr>
        <w:t>3</w:t>
      </w:r>
      <w:r>
        <w:rPr>
          <w:sz w:val="24"/>
        </w:rPr>
        <w:t>、在整个招、投标过程中，我方若有违规行为，贵方可按招标文件之规定给予惩罚，我方完全接受。</w:t>
      </w:r>
    </w:p>
    <w:p w:rsidR="00653DEF" w:rsidRDefault="00216F4F">
      <w:pPr>
        <w:pStyle w:val="a4"/>
        <w:snapToGrid w:val="0"/>
        <w:spacing w:line="360" w:lineRule="auto"/>
        <w:ind w:firstLineChars="200" w:firstLine="480"/>
        <w:rPr>
          <w:sz w:val="24"/>
        </w:rPr>
      </w:pPr>
      <w:r>
        <w:rPr>
          <w:sz w:val="24"/>
        </w:rPr>
        <w:t>4</w:t>
      </w:r>
      <w:r>
        <w:rPr>
          <w:sz w:val="24"/>
        </w:rPr>
        <w:t>、在整个招、投标过程中及招、投标结束后，未经招标人书面同意，我方保证不向任何第三方泄露本次招、投标的任何信息、资料及内容。</w:t>
      </w:r>
    </w:p>
    <w:p w:rsidR="00653DEF" w:rsidRDefault="00216F4F">
      <w:pPr>
        <w:pStyle w:val="a4"/>
        <w:snapToGrid w:val="0"/>
        <w:spacing w:line="360" w:lineRule="auto"/>
        <w:ind w:firstLineChars="200" w:firstLine="480"/>
        <w:rPr>
          <w:sz w:val="24"/>
        </w:rPr>
      </w:pPr>
      <w:r>
        <w:rPr>
          <w:sz w:val="24"/>
        </w:rPr>
        <w:t>5</w:t>
      </w:r>
      <w:r>
        <w:rPr>
          <w:sz w:val="24"/>
        </w:rPr>
        <w:t>、投标文件中所有关于投标人资格的文件、证明、陈述均是真实的、准确的。若有违背，我公司承担由此而产生的一切后果。</w:t>
      </w:r>
    </w:p>
    <w:p w:rsidR="00653DEF" w:rsidRDefault="00216F4F">
      <w:pPr>
        <w:pStyle w:val="a4"/>
        <w:snapToGrid w:val="0"/>
        <w:spacing w:line="360" w:lineRule="auto"/>
        <w:ind w:firstLineChars="200" w:firstLine="480"/>
        <w:rPr>
          <w:sz w:val="24"/>
        </w:rPr>
      </w:pPr>
      <w:r>
        <w:rPr>
          <w:sz w:val="24"/>
        </w:rPr>
        <w:t>6</w:t>
      </w:r>
      <w:r>
        <w:rPr>
          <w:sz w:val="24"/>
        </w:rPr>
        <w:t>、</w:t>
      </w:r>
      <w:proofErr w:type="gramStart"/>
      <w:r>
        <w:rPr>
          <w:sz w:val="24"/>
        </w:rPr>
        <w:t>本承诺函与</w:t>
      </w:r>
      <w:proofErr w:type="gramEnd"/>
      <w:r>
        <w:rPr>
          <w:sz w:val="24"/>
        </w:rPr>
        <w:t>保险合同具有同等的法律效力。</w:t>
      </w:r>
    </w:p>
    <w:p w:rsidR="00653DEF" w:rsidRDefault="00653DEF" w:rsidP="003205E5">
      <w:pPr>
        <w:pStyle w:val="a4"/>
        <w:snapToGrid w:val="0"/>
        <w:spacing w:line="360" w:lineRule="auto"/>
        <w:ind w:firstLineChars="177" w:firstLine="425"/>
        <w:rPr>
          <w:sz w:val="24"/>
        </w:rPr>
      </w:pPr>
    </w:p>
    <w:p w:rsidR="00653DEF" w:rsidRDefault="00653DEF" w:rsidP="003205E5">
      <w:pPr>
        <w:pStyle w:val="a4"/>
        <w:snapToGrid w:val="0"/>
        <w:spacing w:line="360" w:lineRule="auto"/>
        <w:ind w:firstLineChars="177" w:firstLine="425"/>
        <w:rPr>
          <w:sz w:val="24"/>
        </w:rPr>
      </w:pPr>
    </w:p>
    <w:p w:rsidR="00653DEF" w:rsidRDefault="00216F4F">
      <w:pPr>
        <w:pStyle w:val="a4"/>
        <w:snapToGrid w:val="0"/>
        <w:spacing w:line="360" w:lineRule="auto"/>
        <w:ind w:firstLineChars="200" w:firstLine="480"/>
        <w:rPr>
          <w:sz w:val="24"/>
        </w:rPr>
      </w:pPr>
      <w:r>
        <w:rPr>
          <w:sz w:val="24"/>
        </w:rPr>
        <w:t>法定代表人或授权代理人：（签字）</w:t>
      </w:r>
    </w:p>
    <w:p w:rsidR="00653DEF" w:rsidRDefault="00216F4F">
      <w:pPr>
        <w:pStyle w:val="a4"/>
        <w:snapToGrid w:val="0"/>
        <w:spacing w:line="360" w:lineRule="auto"/>
        <w:ind w:firstLineChars="200" w:firstLine="480"/>
        <w:rPr>
          <w:sz w:val="24"/>
        </w:rPr>
      </w:pPr>
      <w:r>
        <w:rPr>
          <w:sz w:val="24"/>
        </w:rPr>
        <w:t>投标人：（公章）</w:t>
      </w:r>
    </w:p>
    <w:p w:rsidR="00653DEF" w:rsidRDefault="00216F4F">
      <w:pPr>
        <w:pStyle w:val="a4"/>
        <w:snapToGrid w:val="0"/>
        <w:spacing w:line="360" w:lineRule="auto"/>
        <w:ind w:firstLineChars="200" w:firstLine="480"/>
        <w:rPr>
          <w:sz w:val="24"/>
        </w:rPr>
      </w:pPr>
      <w:r>
        <w:rPr>
          <w:sz w:val="24"/>
        </w:rPr>
        <w:t>日期：</w:t>
      </w:r>
      <w:r>
        <w:rPr>
          <w:sz w:val="24"/>
        </w:rPr>
        <w:t xml:space="preserve">       </w:t>
      </w:r>
      <w:r>
        <w:rPr>
          <w:sz w:val="24"/>
        </w:rPr>
        <w:t>年</w:t>
      </w:r>
      <w:r>
        <w:rPr>
          <w:sz w:val="24"/>
        </w:rPr>
        <w:t xml:space="preserve">     </w:t>
      </w:r>
      <w:r>
        <w:rPr>
          <w:sz w:val="24"/>
        </w:rPr>
        <w:t>月</w:t>
      </w:r>
      <w:r>
        <w:rPr>
          <w:sz w:val="24"/>
        </w:rPr>
        <w:t xml:space="preserve">    </w:t>
      </w:r>
      <w:r>
        <w:rPr>
          <w:sz w:val="24"/>
        </w:rPr>
        <w:t>日</w:t>
      </w:r>
    </w:p>
    <w:p w:rsidR="00653DEF" w:rsidRDefault="00653DEF">
      <w:pPr>
        <w:pStyle w:val="a4"/>
        <w:snapToGrid w:val="0"/>
        <w:spacing w:line="360" w:lineRule="auto"/>
        <w:ind w:firstLineChars="200" w:firstLine="480"/>
        <w:rPr>
          <w:sz w:val="24"/>
        </w:rPr>
      </w:pPr>
    </w:p>
    <w:p w:rsidR="00653DEF" w:rsidRDefault="00216F4F">
      <w:pPr>
        <w:pStyle w:val="3"/>
        <w:snapToGrid w:val="0"/>
        <w:spacing w:before="120" w:after="120" w:line="240" w:lineRule="auto"/>
        <w:jc w:val="center"/>
        <w:rPr>
          <w:sz w:val="28"/>
          <w:szCs w:val="28"/>
        </w:rPr>
      </w:pPr>
      <w:r>
        <w:rPr>
          <w:sz w:val="28"/>
        </w:rPr>
        <w:br w:type="page"/>
      </w:r>
      <w:bookmarkStart w:id="305" w:name="_Toc20892"/>
      <w:bookmarkStart w:id="306" w:name="_Toc401000065"/>
      <w:bookmarkStart w:id="307" w:name="_Toc13430"/>
      <w:r>
        <w:rPr>
          <w:sz w:val="28"/>
          <w:szCs w:val="28"/>
        </w:rPr>
        <w:lastRenderedPageBreak/>
        <w:t>三、法定代表人授权书</w:t>
      </w:r>
      <w:bookmarkEnd w:id="305"/>
      <w:bookmarkEnd w:id="306"/>
      <w:bookmarkEnd w:id="307"/>
    </w:p>
    <w:p w:rsidR="00653DEF" w:rsidRDefault="00216F4F">
      <w:pPr>
        <w:pStyle w:val="a4"/>
        <w:snapToGrid w:val="0"/>
        <w:spacing w:line="360" w:lineRule="auto"/>
        <w:ind w:firstLineChars="177" w:firstLine="426"/>
        <w:jc w:val="center"/>
        <w:rPr>
          <w:b/>
          <w:bCs/>
          <w:sz w:val="24"/>
          <w:u w:val="dottedHeavy"/>
        </w:rPr>
      </w:pPr>
      <w:r>
        <w:rPr>
          <w:b/>
          <w:bCs/>
          <w:sz w:val="24"/>
          <w:u w:val="dottedHeavy"/>
        </w:rPr>
        <w:t>注：投标人为</w:t>
      </w:r>
      <w:r>
        <w:rPr>
          <w:rFonts w:hint="eastAsia"/>
          <w:b/>
          <w:bCs/>
          <w:sz w:val="24"/>
          <w:u w:val="dottedHeavy"/>
        </w:rPr>
        <w:t>分支</w:t>
      </w:r>
      <w:r>
        <w:rPr>
          <w:b/>
          <w:bCs/>
          <w:sz w:val="24"/>
          <w:u w:val="dottedHeavy"/>
        </w:rPr>
        <w:t>机构《法定代表人授权书》格式。</w:t>
      </w:r>
    </w:p>
    <w:p w:rsidR="00653DEF" w:rsidRDefault="00653DEF">
      <w:pPr>
        <w:pStyle w:val="a4"/>
        <w:snapToGrid w:val="0"/>
        <w:spacing w:line="360" w:lineRule="auto"/>
        <w:ind w:firstLineChars="177" w:firstLine="426"/>
        <w:jc w:val="center"/>
        <w:rPr>
          <w:b/>
          <w:bCs/>
          <w:sz w:val="24"/>
          <w:u w:val="dottedHeavy"/>
        </w:rPr>
      </w:pPr>
    </w:p>
    <w:p w:rsidR="00653DEF" w:rsidRDefault="00216F4F">
      <w:pPr>
        <w:pStyle w:val="a4"/>
        <w:snapToGrid w:val="0"/>
        <w:spacing w:line="360" w:lineRule="auto"/>
        <w:ind w:firstLineChars="177" w:firstLine="426"/>
        <w:jc w:val="center"/>
        <w:rPr>
          <w:b/>
          <w:bCs/>
          <w:sz w:val="24"/>
          <w:u w:val="dottedHeavy"/>
        </w:rPr>
      </w:pPr>
      <w:r>
        <w:rPr>
          <w:b/>
          <w:bCs/>
          <w:sz w:val="24"/>
          <w:u w:val="dottedHeavy"/>
        </w:rPr>
        <w:t>法定代表人授权书</w:t>
      </w:r>
    </w:p>
    <w:p w:rsidR="00653DEF" w:rsidRDefault="00216F4F">
      <w:pPr>
        <w:pStyle w:val="a4"/>
        <w:spacing w:line="360" w:lineRule="auto"/>
        <w:ind w:firstLine="0"/>
        <w:jc w:val="left"/>
        <w:rPr>
          <w:sz w:val="24"/>
        </w:rPr>
      </w:pPr>
      <w:r>
        <w:rPr>
          <w:b/>
          <w:sz w:val="24"/>
        </w:rPr>
        <w:t>授权人：</w:t>
      </w:r>
      <w:r>
        <w:rPr>
          <w:sz w:val="24"/>
        </w:rPr>
        <w:t>公司名称：</w:t>
      </w:r>
      <w:r>
        <w:rPr>
          <w:sz w:val="24"/>
          <w:u w:val="single"/>
        </w:rPr>
        <w:t xml:space="preserve">        </w:t>
      </w:r>
      <w:r>
        <w:rPr>
          <w:sz w:val="24"/>
          <w:u w:val="single"/>
        </w:rPr>
        <w:t>（总公司）</w:t>
      </w:r>
    </w:p>
    <w:p w:rsidR="00653DEF" w:rsidRDefault="00216F4F">
      <w:pPr>
        <w:pStyle w:val="a4"/>
        <w:spacing w:line="360" w:lineRule="auto"/>
        <w:ind w:firstLineChars="200" w:firstLine="480"/>
        <w:jc w:val="left"/>
        <w:rPr>
          <w:sz w:val="24"/>
        </w:rPr>
      </w:pPr>
      <w:r>
        <w:rPr>
          <w:bCs/>
          <w:sz w:val="24"/>
        </w:rPr>
        <w:t>法定</w:t>
      </w:r>
      <w:r>
        <w:rPr>
          <w:sz w:val="24"/>
        </w:rPr>
        <w:t>代表</w:t>
      </w:r>
      <w:r>
        <w:rPr>
          <w:bCs/>
          <w:sz w:val="24"/>
        </w:rPr>
        <w:t>人：</w:t>
      </w:r>
      <w:r>
        <w:rPr>
          <w:sz w:val="24"/>
          <w:u w:val="single"/>
        </w:rPr>
        <w:t xml:space="preserve">       </w:t>
      </w:r>
    </w:p>
    <w:p w:rsidR="00653DEF" w:rsidRDefault="00216F4F">
      <w:pPr>
        <w:pStyle w:val="a4"/>
        <w:spacing w:line="360" w:lineRule="auto"/>
        <w:ind w:firstLine="0"/>
        <w:rPr>
          <w:sz w:val="24"/>
          <w:u w:val="single"/>
        </w:rPr>
      </w:pPr>
      <w:r>
        <w:rPr>
          <w:b/>
          <w:sz w:val="24"/>
        </w:rPr>
        <w:t>授权代理机构：</w:t>
      </w:r>
      <w:r>
        <w:rPr>
          <w:sz w:val="24"/>
        </w:rPr>
        <w:t>公司名称：</w:t>
      </w:r>
      <w:r>
        <w:rPr>
          <w:sz w:val="24"/>
          <w:u w:val="single"/>
        </w:rPr>
        <w:t xml:space="preserve">          </w:t>
      </w:r>
      <w:r>
        <w:rPr>
          <w:sz w:val="24"/>
          <w:u w:val="single"/>
        </w:rPr>
        <w:t>（</w:t>
      </w:r>
      <w:r>
        <w:rPr>
          <w:rFonts w:hint="eastAsia"/>
          <w:sz w:val="24"/>
          <w:u w:val="single"/>
        </w:rPr>
        <w:t>南通地市级分支</w:t>
      </w:r>
      <w:r>
        <w:rPr>
          <w:sz w:val="24"/>
          <w:u w:val="single"/>
        </w:rPr>
        <w:t>机构）</w:t>
      </w:r>
    </w:p>
    <w:p w:rsidR="00653DEF" w:rsidRDefault="00216F4F">
      <w:pPr>
        <w:pStyle w:val="a4"/>
        <w:spacing w:line="360" w:lineRule="auto"/>
        <w:ind w:firstLineChars="200" w:firstLine="480"/>
        <w:jc w:val="left"/>
        <w:rPr>
          <w:sz w:val="24"/>
          <w:u w:val="single"/>
        </w:rPr>
      </w:pPr>
      <w:r>
        <w:rPr>
          <w:sz w:val="24"/>
        </w:rPr>
        <w:t>负责人：</w:t>
      </w:r>
      <w:r>
        <w:rPr>
          <w:sz w:val="24"/>
          <w:u w:val="single"/>
        </w:rPr>
        <w:t xml:space="preserve">         </w:t>
      </w:r>
    </w:p>
    <w:p w:rsidR="00653DEF" w:rsidRDefault="00216F4F">
      <w:pPr>
        <w:pStyle w:val="a4"/>
        <w:spacing w:line="360" w:lineRule="auto"/>
        <w:ind w:firstLine="0"/>
        <w:rPr>
          <w:b/>
          <w:sz w:val="24"/>
        </w:rPr>
      </w:pPr>
      <w:r>
        <w:rPr>
          <w:b/>
          <w:sz w:val="24"/>
        </w:rPr>
        <w:t>授权代理人：</w:t>
      </w:r>
      <w:r>
        <w:rPr>
          <w:sz w:val="24"/>
          <w:u w:val="single"/>
        </w:rPr>
        <w:t>（</w:t>
      </w:r>
      <w:r>
        <w:rPr>
          <w:rFonts w:hint="eastAsia"/>
          <w:sz w:val="24"/>
          <w:u w:val="single"/>
        </w:rPr>
        <w:t>授权</w:t>
      </w:r>
      <w:r>
        <w:rPr>
          <w:sz w:val="24"/>
          <w:u w:val="single"/>
        </w:rPr>
        <w:t>代理人的姓名、部门</w:t>
      </w:r>
      <w:r>
        <w:rPr>
          <w:sz w:val="24"/>
          <w:u w:val="single"/>
        </w:rPr>
        <w:t>/</w:t>
      </w:r>
      <w:r>
        <w:rPr>
          <w:sz w:val="24"/>
          <w:u w:val="single"/>
        </w:rPr>
        <w:t>职务）</w:t>
      </w:r>
    </w:p>
    <w:tbl>
      <w:tblPr>
        <w:tblW w:w="0" w:type="auto"/>
        <w:tblLayout w:type="fixed"/>
        <w:tblLook w:val="04A0" w:firstRow="1" w:lastRow="0" w:firstColumn="1" w:lastColumn="0" w:noHBand="0" w:noVBand="1"/>
      </w:tblPr>
      <w:tblGrid>
        <w:gridCol w:w="7640"/>
      </w:tblGrid>
      <w:tr w:rsidR="00653DEF">
        <w:trPr>
          <w:trHeight w:val="2596"/>
        </w:trPr>
        <w:tc>
          <w:tcPr>
            <w:tcW w:w="7640" w:type="dxa"/>
            <w:vAlign w:val="center"/>
          </w:tcPr>
          <w:p w:rsidR="00653DEF" w:rsidRDefault="00216F4F">
            <w:pPr>
              <w:pStyle w:val="a4"/>
              <w:spacing w:line="360" w:lineRule="auto"/>
              <w:ind w:firstLineChars="200"/>
              <w:rPr>
                <w:kern w:val="2"/>
                <w:szCs w:val="24"/>
              </w:rPr>
            </w:pPr>
            <w:r>
              <w:rPr>
                <w:kern w:val="2"/>
                <w:szCs w:val="24"/>
              </w:rPr>
              <w:t>授权代理人身份证正反面影印件粘贴处</w:t>
            </w:r>
          </w:p>
        </w:tc>
      </w:tr>
    </w:tbl>
    <w:p w:rsidR="00653DEF" w:rsidRDefault="00653DEF" w:rsidP="003205E5">
      <w:pPr>
        <w:pStyle w:val="a4"/>
        <w:snapToGrid w:val="0"/>
        <w:spacing w:line="240" w:lineRule="auto"/>
        <w:ind w:firstLineChars="177" w:firstLine="425"/>
        <w:rPr>
          <w:sz w:val="24"/>
        </w:rPr>
      </w:pPr>
    </w:p>
    <w:p w:rsidR="00653DEF" w:rsidRDefault="00216F4F">
      <w:pPr>
        <w:pStyle w:val="a4"/>
        <w:spacing w:line="360" w:lineRule="auto"/>
        <w:ind w:left="482" w:hangingChars="200" w:hanging="482"/>
        <w:jc w:val="left"/>
        <w:rPr>
          <w:b/>
          <w:sz w:val="24"/>
        </w:rPr>
      </w:pPr>
      <w:r>
        <w:rPr>
          <w:b/>
          <w:sz w:val="24"/>
        </w:rPr>
        <w:t>授权事宜：</w:t>
      </w:r>
    </w:p>
    <w:p w:rsidR="00653DEF" w:rsidRDefault="00216F4F">
      <w:pPr>
        <w:pStyle w:val="a4"/>
        <w:spacing w:line="360" w:lineRule="auto"/>
        <w:ind w:firstLineChars="200" w:firstLine="480"/>
        <w:jc w:val="left"/>
        <w:rPr>
          <w:sz w:val="24"/>
        </w:rPr>
      </w:pPr>
      <w:r>
        <w:rPr>
          <w:rFonts w:hint="eastAsia"/>
          <w:sz w:val="24"/>
        </w:rPr>
        <w:t>1.</w:t>
      </w:r>
      <w:r>
        <w:rPr>
          <w:sz w:val="24"/>
        </w:rPr>
        <w:t>“</w:t>
      </w:r>
      <w:r>
        <w:rPr>
          <w:rFonts w:hint="eastAsia"/>
          <w:sz w:val="24"/>
        </w:rPr>
        <w:t>江苏大生集团有限公司财产保险项目</w:t>
      </w:r>
      <w:r>
        <w:rPr>
          <w:sz w:val="24"/>
        </w:rPr>
        <w:t>”</w:t>
      </w:r>
      <w:r>
        <w:rPr>
          <w:sz w:val="24"/>
        </w:rPr>
        <w:t>的保险投标、谈判、保险合同签署和执行，以本公司名义处理一切与之有关的各项事务（包括法律事务）。</w:t>
      </w:r>
    </w:p>
    <w:p w:rsidR="00653DEF" w:rsidRDefault="00216F4F">
      <w:pPr>
        <w:pStyle w:val="a4"/>
        <w:snapToGrid w:val="0"/>
        <w:spacing w:line="360" w:lineRule="auto"/>
        <w:ind w:firstLineChars="200" w:firstLine="480"/>
        <w:rPr>
          <w:sz w:val="24"/>
        </w:rPr>
      </w:pPr>
      <w:r>
        <w:rPr>
          <w:rFonts w:hint="eastAsia"/>
          <w:sz w:val="24"/>
        </w:rPr>
        <w:t>2.</w:t>
      </w:r>
      <w:r>
        <w:rPr>
          <w:sz w:val="24"/>
        </w:rPr>
        <w:t>本授权书于</w:t>
      </w:r>
      <w:r>
        <w:rPr>
          <w:sz w:val="24"/>
          <w:u w:val="single"/>
        </w:rPr>
        <w:tab/>
      </w:r>
      <w:r>
        <w:rPr>
          <w:sz w:val="24"/>
          <w:u w:val="single"/>
        </w:rPr>
        <w:tab/>
      </w:r>
      <w:r>
        <w:rPr>
          <w:sz w:val="24"/>
          <w:u w:val="single"/>
        </w:rPr>
        <w:t>年</w:t>
      </w:r>
      <w:r>
        <w:rPr>
          <w:sz w:val="24"/>
          <w:u w:val="single"/>
        </w:rPr>
        <w:t xml:space="preserve">  </w:t>
      </w:r>
      <w:r>
        <w:rPr>
          <w:sz w:val="24"/>
          <w:u w:val="single"/>
        </w:rPr>
        <w:t>月</w:t>
      </w:r>
      <w:r>
        <w:rPr>
          <w:sz w:val="24"/>
          <w:u w:val="single"/>
        </w:rPr>
        <w:t xml:space="preserve">  </w:t>
      </w:r>
      <w:r>
        <w:rPr>
          <w:sz w:val="24"/>
          <w:u w:val="single"/>
        </w:rPr>
        <w:t>日</w:t>
      </w:r>
      <w:r>
        <w:rPr>
          <w:sz w:val="24"/>
        </w:rPr>
        <w:t>签字生效，有效期</w:t>
      </w:r>
      <w:r>
        <w:rPr>
          <w:sz w:val="24"/>
        </w:rPr>
        <w:t>90</w:t>
      </w:r>
      <w:r>
        <w:rPr>
          <w:sz w:val="24"/>
        </w:rPr>
        <w:t>个日历日，授权代理人在本授权书有效期内签署的文件不因授权撤销而失效，本授权书不得转授权，特此声明。</w:t>
      </w:r>
    </w:p>
    <w:p w:rsidR="00653DEF" w:rsidRDefault="00216F4F">
      <w:pPr>
        <w:pStyle w:val="a4"/>
        <w:snapToGrid w:val="0"/>
        <w:spacing w:line="360" w:lineRule="auto"/>
        <w:ind w:firstLineChars="200" w:firstLine="480"/>
        <w:rPr>
          <w:sz w:val="24"/>
        </w:rPr>
      </w:pPr>
      <w:r>
        <w:rPr>
          <w:rFonts w:hint="eastAsia"/>
          <w:sz w:val="24"/>
        </w:rPr>
        <w:t>3.</w:t>
      </w:r>
      <w:r>
        <w:rPr>
          <w:rFonts w:hint="eastAsia"/>
          <w:sz w:val="24"/>
        </w:rPr>
        <w:t>若中标授权有效期至案件处理完毕。</w:t>
      </w:r>
    </w:p>
    <w:p w:rsidR="00653DEF" w:rsidRDefault="00653DEF">
      <w:pPr>
        <w:pStyle w:val="a4"/>
        <w:snapToGrid w:val="0"/>
        <w:spacing w:line="360" w:lineRule="auto"/>
        <w:ind w:firstLineChars="200" w:firstLine="480"/>
        <w:rPr>
          <w:sz w:val="24"/>
        </w:rPr>
      </w:pPr>
    </w:p>
    <w:p w:rsidR="00653DEF" w:rsidRDefault="00216F4F">
      <w:pPr>
        <w:pStyle w:val="a4"/>
        <w:snapToGrid w:val="0"/>
        <w:spacing w:line="360" w:lineRule="auto"/>
        <w:ind w:firstLineChars="200" w:firstLine="480"/>
        <w:rPr>
          <w:sz w:val="24"/>
        </w:rPr>
      </w:pPr>
      <w:r>
        <w:rPr>
          <w:sz w:val="24"/>
        </w:rPr>
        <w:t>法定代表人（签字）：</w:t>
      </w:r>
    </w:p>
    <w:p w:rsidR="00653DEF" w:rsidRDefault="00216F4F">
      <w:pPr>
        <w:pStyle w:val="a4"/>
        <w:snapToGrid w:val="0"/>
        <w:spacing w:line="360" w:lineRule="auto"/>
        <w:ind w:firstLineChars="200" w:firstLine="480"/>
        <w:rPr>
          <w:sz w:val="24"/>
        </w:rPr>
      </w:pPr>
      <w:r>
        <w:rPr>
          <w:sz w:val="24"/>
        </w:rPr>
        <w:t>授权代理人（签字）：</w:t>
      </w:r>
    </w:p>
    <w:p w:rsidR="00653DEF" w:rsidRDefault="00216F4F">
      <w:pPr>
        <w:pStyle w:val="a4"/>
        <w:snapToGrid w:val="0"/>
        <w:spacing w:line="360" w:lineRule="auto"/>
        <w:ind w:firstLineChars="200" w:firstLine="480"/>
        <w:rPr>
          <w:sz w:val="24"/>
        </w:rPr>
      </w:pPr>
      <w:r>
        <w:rPr>
          <w:sz w:val="24"/>
        </w:rPr>
        <w:t>单位名称：（加盖公章）</w:t>
      </w:r>
    </w:p>
    <w:p w:rsidR="00653DEF" w:rsidRDefault="00216F4F">
      <w:pPr>
        <w:pStyle w:val="a4"/>
        <w:snapToGrid w:val="0"/>
        <w:spacing w:before="120" w:after="120" w:line="360" w:lineRule="auto"/>
        <w:ind w:firstLine="0"/>
        <w:jc w:val="left"/>
        <w:rPr>
          <w:b/>
          <w:bCs/>
          <w:sz w:val="28"/>
        </w:rPr>
      </w:pPr>
      <w:r>
        <w:rPr>
          <w:sz w:val="24"/>
        </w:rPr>
        <w:t xml:space="preserve">    </w:t>
      </w:r>
      <w:r>
        <w:rPr>
          <w:sz w:val="24"/>
        </w:rPr>
        <w:t>地址：</w:t>
      </w:r>
      <w:r>
        <w:rPr>
          <w:b/>
          <w:bCs/>
          <w:sz w:val="28"/>
        </w:rPr>
        <w:br w:type="page"/>
      </w:r>
      <w:bookmarkStart w:id="308" w:name="_Toc401000066"/>
    </w:p>
    <w:p w:rsidR="00653DEF" w:rsidRDefault="00216F4F">
      <w:pPr>
        <w:pStyle w:val="3"/>
        <w:snapToGrid w:val="0"/>
        <w:spacing w:before="120" w:after="120" w:line="240" w:lineRule="auto"/>
        <w:jc w:val="center"/>
        <w:rPr>
          <w:sz w:val="28"/>
          <w:szCs w:val="28"/>
        </w:rPr>
      </w:pPr>
      <w:bookmarkStart w:id="309" w:name="_Toc28457"/>
      <w:bookmarkStart w:id="310" w:name="_Toc3000"/>
      <w:r>
        <w:rPr>
          <w:sz w:val="28"/>
          <w:szCs w:val="28"/>
        </w:rPr>
        <w:lastRenderedPageBreak/>
        <w:t>四、差异条件汇总表</w:t>
      </w:r>
      <w:bookmarkEnd w:id="308"/>
      <w:bookmarkEnd w:id="309"/>
      <w:bookmarkEnd w:id="310"/>
    </w:p>
    <w:p w:rsidR="00653DEF" w:rsidRDefault="00653DEF">
      <w:pPr>
        <w:snapToGrid w:val="0"/>
        <w:rPr>
          <w:sz w:val="28"/>
          <w:szCs w:val="28"/>
        </w:rPr>
      </w:pPr>
    </w:p>
    <w:p w:rsidR="00653DEF" w:rsidRDefault="00216F4F">
      <w:pPr>
        <w:pStyle w:val="a4"/>
        <w:snapToGrid w:val="0"/>
        <w:spacing w:line="360" w:lineRule="auto"/>
        <w:ind w:firstLineChars="200" w:firstLine="480"/>
        <w:rPr>
          <w:sz w:val="24"/>
        </w:rPr>
      </w:pPr>
      <w:r>
        <w:rPr>
          <w:sz w:val="24"/>
        </w:rPr>
        <w:t>说明：各投标人可针对投标文件中的相应内容，在下表中提出各自的差异条件。</w:t>
      </w:r>
    </w:p>
    <w:p w:rsidR="00653DEF" w:rsidRDefault="00653DEF">
      <w:pPr>
        <w:pStyle w:val="a4"/>
        <w:snapToGrid w:val="0"/>
        <w:spacing w:line="360" w:lineRule="auto"/>
        <w:ind w:firstLineChars="200" w:firstLine="480"/>
        <w:rPr>
          <w:sz w:val="24"/>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537"/>
        <w:gridCol w:w="864"/>
        <w:gridCol w:w="2977"/>
        <w:gridCol w:w="3928"/>
      </w:tblGrid>
      <w:tr w:rsidR="00653DEF">
        <w:trPr>
          <w:cantSplit/>
          <w:jc w:val="center"/>
        </w:trPr>
        <w:tc>
          <w:tcPr>
            <w:tcW w:w="537" w:type="dxa"/>
            <w:vMerge w:val="restart"/>
          </w:tcPr>
          <w:p w:rsidR="00653DEF" w:rsidRDefault="00216F4F">
            <w:pPr>
              <w:snapToGrid w:val="0"/>
              <w:spacing w:line="360" w:lineRule="auto"/>
              <w:jc w:val="center"/>
              <w:rPr>
                <w:b/>
                <w:sz w:val="24"/>
              </w:rPr>
            </w:pPr>
            <w:r>
              <w:rPr>
                <w:b/>
                <w:sz w:val="24"/>
              </w:rPr>
              <w:t>序</w:t>
            </w:r>
          </w:p>
          <w:p w:rsidR="00653DEF" w:rsidRDefault="00216F4F">
            <w:pPr>
              <w:snapToGrid w:val="0"/>
              <w:spacing w:line="360" w:lineRule="auto"/>
              <w:jc w:val="center"/>
              <w:rPr>
                <w:b/>
                <w:sz w:val="24"/>
              </w:rPr>
            </w:pPr>
            <w:r>
              <w:rPr>
                <w:b/>
                <w:sz w:val="24"/>
              </w:rPr>
              <w:t>号</w:t>
            </w:r>
          </w:p>
        </w:tc>
        <w:tc>
          <w:tcPr>
            <w:tcW w:w="3841" w:type="dxa"/>
            <w:gridSpan w:val="2"/>
          </w:tcPr>
          <w:p w:rsidR="00653DEF" w:rsidRDefault="00216F4F">
            <w:pPr>
              <w:snapToGrid w:val="0"/>
              <w:spacing w:line="360" w:lineRule="auto"/>
              <w:jc w:val="center"/>
              <w:rPr>
                <w:b/>
                <w:sz w:val="24"/>
              </w:rPr>
            </w:pPr>
            <w:r>
              <w:rPr>
                <w:b/>
                <w:sz w:val="24"/>
              </w:rPr>
              <w:t>招标文件</w:t>
            </w:r>
          </w:p>
        </w:tc>
        <w:tc>
          <w:tcPr>
            <w:tcW w:w="3928" w:type="dxa"/>
          </w:tcPr>
          <w:p w:rsidR="00653DEF" w:rsidRDefault="00216F4F">
            <w:pPr>
              <w:snapToGrid w:val="0"/>
              <w:spacing w:line="360" w:lineRule="auto"/>
              <w:jc w:val="center"/>
              <w:rPr>
                <w:b/>
                <w:sz w:val="24"/>
              </w:rPr>
            </w:pPr>
            <w:r>
              <w:rPr>
                <w:b/>
                <w:sz w:val="24"/>
              </w:rPr>
              <w:t>投标文件</w:t>
            </w:r>
          </w:p>
        </w:tc>
      </w:tr>
      <w:tr w:rsidR="00653DEF">
        <w:trPr>
          <w:cantSplit/>
          <w:jc w:val="center"/>
        </w:trPr>
        <w:tc>
          <w:tcPr>
            <w:tcW w:w="537" w:type="dxa"/>
            <w:vMerge/>
          </w:tcPr>
          <w:p w:rsidR="00653DEF" w:rsidRDefault="00653DEF">
            <w:pPr>
              <w:snapToGrid w:val="0"/>
              <w:spacing w:line="360" w:lineRule="auto"/>
              <w:rPr>
                <w:sz w:val="24"/>
              </w:rPr>
            </w:pPr>
          </w:p>
        </w:tc>
        <w:tc>
          <w:tcPr>
            <w:tcW w:w="864" w:type="dxa"/>
          </w:tcPr>
          <w:p w:rsidR="00653DEF" w:rsidRDefault="00216F4F">
            <w:pPr>
              <w:snapToGrid w:val="0"/>
              <w:spacing w:line="360" w:lineRule="auto"/>
              <w:jc w:val="center"/>
              <w:rPr>
                <w:sz w:val="24"/>
              </w:rPr>
            </w:pPr>
            <w:r>
              <w:rPr>
                <w:sz w:val="24"/>
              </w:rPr>
              <w:t>条目</w:t>
            </w:r>
          </w:p>
        </w:tc>
        <w:tc>
          <w:tcPr>
            <w:tcW w:w="2977" w:type="dxa"/>
          </w:tcPr>
          <w:p w:rsidR="00653DEF" w:rsidRDefault="00216F4F">
            <w:pPr>
              <w:snapToGrid w:val="0"/>
              <w:spacing w:line="360" w:lineRule="auto"/>
              <w:jc w:val="center"/>
              <w:rPr>
                <w:sz w:val="24"/>
              </w:rPr>
            </w:pPr>
            <w:r>
              <w:rPr>
                <w:sz w:val="24"/>
              </w:rPr>
              <w:t xml:space="preserve">  </w:t>
            </w:r>
            <w:r>
              <w:rPr>
                <w:sz w:val="24"/>
              </w:rPr>
              <w:t>内</w:t>
            </w:r>
            <w:r>
              <w:rPr>
                <w:sz w:val="24"/>
              </w:rPr>
              <w:t xml:space="preserve"> </w:t>
            </w:r>
            <w:r>
              <w:rPr>
                <w:sz w:val="24"/>
              </w:rPr>
              <w:t>容</w:t>
            </w:r>
          </w:p>
        </w:tc>
        <w:tc>
          <w:tcPr>
            <w:tcW w:w="3928" w:type="dxa"/>
          </w:tcPr>
          <w:p w:rsidR="00653DEF" w:rsidRDefault="00216F4F">
            <w:pPr>
              <w:snapToGrid w:val="0"/>
              <w:spacing w:line="360" w:lineRule="auto"/>
              <w:jc w:val="center"/>
              <w:rPr>
                <w:sz w:val="24"/>
              </w:rPr>
            </w:pPr>
            <w:r>
              <w:rPr>
                <w:sz w:val="24"/>
              </w:rPr>
              <w:t xml:space="preserve">  </w:t>
            </w:r>
            <w:r>
              <w:rPr>
                <w:sz w:val="24"/>
              </w:rPr>
              <w:t>内</w:t>
            </w:r>
            <w:r>
              <w:rPr>
                <w:sz w:val="24"/>
              </w:rPr>
              <w:t xml:space="preserve"> </w:t>
            </w:r>
            <w:r>
              <w:rPr>
                <w:sz w:val="24"/>
              </w:rPr>
              <w:t>容</w:t>
            </w:r>
          </w:p>
        </w:tc>
      </w:tr>
      <w:tr w:rsidR="00653DEF">
        <w:trPr>
          <w:cantSplit/>
          <w:jc w:val="center"/>
        </w:trPr>
        <w:tc>
          <w:tcPr>
            <w:tcW w:w="537" w:type="dxa"/>
          </w:tcPr>
          <w:p w:rsidR="00653DEF" w:rsidRDefault="00653DEF">
            <w:pPr>
              <w:snapToGrid w:val="0"/>
              <w:spacing w:line="360" w:lineRule="auto"/>
              <w:rPr>
                <w:rFonts w:eastAsia="仿宋_GB2312"/>
                <w:sz w:val="24"/>
              </w:rPr>
            </w:pPr>
          </w:p>
        </w:tc>
        <w:tc>
          <w:tcPr>
            <w:tcW w:w="864" w:type="dxa"/>
          </w:tcPr>
          <w:p w:rsidR="00653DEF" w:rsidRDefault="00653DEF">
            <w:pPr>
              <w:snapToGrid w:val="0"/>
              <w:spacing w:line="360" w:lineRule="auto"/>
              <w:rPr>
                <w:rFonts w:eastAsia="仿宋_GB2312"/>
                <w:sz w:val="24"/>
              </w:rPr>
            </w:pPr>
          </w:p>
        </w:tc>
        <w:tc>
          <w:tcPr>
            <w:tcW w:w="2977" w:type="dxa"/>
          </w:tcPr>
          <w:p w:rsidR="00653DEF" w:rsidRDefault="00653DEF">
            <w:pPr>
              <w:snapToGrid w:val="0"/>
              <w:spacing w:line="360" w:lineRule="auto"/>
              <w:rPr>
                <w:rFonts w:eastAsia="仿宋_GB2312"/>
                <w:sz w:val="24"/>
              </w:rPr>
            </w:pPr>
          </w:p>
        </w:tc>
        <w:tc>
          <w:tcPr>
            <w:tcW w:w="3928" w:type="dxa"/>
          </w:tcPr>
          <w:p w:rsidR="00653DEF" w:rsidRDefault="00653DEF">
            <w:pPr>
              <w:snapToGrid w:val="0"/>
              <w:spacing w:line="360" w:lineRule="auto"/>
              <w:rPr>
                <w:rFonts w:eastAsia="仿宋_GB2312"/>
                <w:sz w:val="24"/>
              </w:rPr>
            </w:pPr>
          </w:p>
        </w:tc>
      </w:tr>
      <w:tr w:rsidR="00653DEF">
        <w:trPr>
          <w:cantSplit/>
          <w:jc w:val="center"/>
        </w:trPr>
        <w:tc>
          <w:tcPr>
            <w:tcW w:w="537" w:type="dxa"/>
          </w:tcPr>
          <w:p w:rsidR="00653DEF" w:rsidRDefault="00653DEF">
            <w:pPr>
              <w:snapToGrid w:val="0"/>
              <w:spacing w:line="360" w:lineRule="auto"/>
              <w:rPr>
                <w:rFonts w:eastAsia="仿宋_GB2312"/>
                <w:sz w:val="24"/>
              </w:rPr>
            </w:pPr>
          </w:p>
        </w:tc>
        <w:tc>
          <w:tcPr>
            <w:tcW w:w="864" w:type="dxa"/>
          </w:tcPr>
          <w:p w:rsidR="00653DEF" w:rsidRDefault="00653DEF">
            <w:pPr>
              <w:snapToGrid w:val="0"/>
              <w:spacing w:line="360" w:lineRule="auto"/>
              <w:rPr>
                <w:rFonts w:eastAsia="仿宋_GB2312"/>
                <w:sz w:val="24"/>
              </w:rPr>
            </w:pPr>
          </w:p>
        </w:tc>
        <w:tc>
          <w:tcPr>
            <w:tcW w:w="2977" w:type="dxa"/>
          </w:tcPr>
          <w:p w:rsidR="00653DEF" w:rsidRDefault="00653DEF">
            <w:pPr>
              <w:snapToGrid w:val="0"/>
              <w:spacing w:line="360" w:lineRule="auto"/>
              <w:rPr>
                <w:rFonts w:eastAsia="仿宋_GB2312"/>
                <w:sz w:val="24"/>
              </w:rPr>
            </w:pPr>
          </w:p>
        </w:tc>
        <w:tc>
          <w:tcPr>
            <w:tcW w:w="3928" w:type="dxa"/>
          </w:tcPr>
          <w:p w:rsidR="00653DEF" w:rsidRDefault="00653DEF">
            <w:pPr>
              <w:snapToGrid w:val="0"/>
              <w:spacing w:line="360" w:lineRule="auto"/>
              <w:rPr>
                <w:rFonts w:eastAsia="仿宋_GB2312"/>
                <w:sz w:val="24"/>
              </w:rPr>
            </w:pPr>
          </w:p>
        </w:tc>
      </w:tr>
      <w:tr w:rsidR="00653DEF">
        <w:trPr>
          <w:cantSplit/>
          <w:jc w:val="center"/>
        </w:trPr>
        <w:tc>
          <w:tcPr>
            <w:tcW w:w="537" w:type="dxa"/>
          </w:tcPr>
          <w:p w:rsidR="00653DEF" w:rsidRDefault="00653DEF">
            <w:pPr>
              <w:snapToGrid w:val="0"/>
              <w:spacing w:line="360" w:lineRule="auto"/>
              <w:rPr>
                <w:rFonts w:eastAsia="仿宋_GB2312"/>
                <w:sz w:val="24"/>
              </w:rPr>
            </w:pPr>
          </w:p>
        </w:tc>
        <w:tc>
          <w:tcPr>
            <w:tcW w:w="864" w:type="dxa"/>
          </w:tcPr>
          <w:p w:rsidR="00653DEF" w:rsidRDefault="00653DEF">
            <w:pPr>
              <w:snapToGrid w:val="0"/>
              <w:spacing w:line="360" w:lineRule="auto"/>
              <w:rPr>
                <w:rFonts w:eastAsia="仿宋_GB2312"/>
                <w:sz w:val="24"/>
              </w:rPr>
            </w:pPr>
          </w:p>
        </w:tc>
        <w:tc>
          <w:tcPr>
            <w:tcW w:w="2977" w:type="dxa"/>
          </w:tcPr>
          <w:p w:rsidR="00653DEF" w:rsidRDefault="00653DEF">
            <w:pPr>
              <w:snapToGrid w:val="0"/>
              <w:spacing w:line="360" w:lineRule="auto"/>
              <w:rPr>
                <w:rFonts w:eastAsia="仿宋_GB2312"/>
                <w:sz w:val="24"/>
              </w:rPr>
            </w:pPr>
          </w:p>
        </w:tc>
        <w:tc>
          <w:tcPr>
            <w:tcW w:w="3928" w:type="dxa"/>
          </w:tcPr>
          <w:p w:rsidR="00653DEF" w:rsidRDefault="00653DEF">
            <w:pPr>
              <w:snapToGrid w:val="0"/>
              <w:spacing w:line="360" w:lineRule="auto"/>
              <w:rPr>
                <w:rFonts w:eastAsia="仿宋_GB2312"/>
                <w:sz w:val="24"/>
              </w:rPr>
            </w:pPr>
          </w:p>
        </w:tc>
      </w:tr>
      <w:tr w:rsidR="00653DEF">
        <w:trPr>
          <w:cantSplit/>
          <w:jc w:val="center"/>
        </w:trPr>
        <w:tc>
          <w:tcPr>
            <w:tcW w:w="537" w:type="dxa"/>
          </w:tcPr>
          <w:p w:rsidR="00653DEF" w:rsidRDefault="00653DEF">
            <w:pPr>
              <w:snapToGrid w:val="0"/>
              <w:spacing w:line="360" w:lineRule="auto"/>
              <w:rPr>
                <w:rFonts w:eastAsia="仿宋_GB2312"/>
                <w:sz w:val="24"/>
              </w:rPr>
            </w:pPr>
          </w:p>
        </w:tc>
        <w:tc>
          <w:tcPr>
            <w:tcW w:w="864" w:type="dxa"/>
          </w:tcPr>
          <w:p w:rsidR="00653DEF" w:rsidRDefault="00653DEF">
            <w:pPr>
              <w:snapToGrid w:val="0"/>
              <w:spacing w:line="360" w:lineRule="auto"/>
              <w:rPr>
                <w:rFonts w:eastAsia="仿宋_GB2312"/>
                <w:sz w:val="24"/>
              </w:rPr>
            </w:pPr>
          </w:p>
        </w:tc>
        <w:tc>
          <w:tcPr>
            <w:tcW w:w="2977" w:type="dxa"/>
          </w:tcPr>
          <w:p w:rsidR="00653DEF" w:rsidRDefault="00653DEF">
            <w:pPr>
              <w:snapToGrid w:val="0"/>
              <w:spacing w:line="360" w:lineRule="auto"/>
              <w:rPr>
                <w:rFonts w:eastAsia="仿宋_GB2312"/>
                <w:sz w:val="24"/>
              </w:rPr>
            </w:pPr>
          </w:p>
        </w:tc>
        <w:tc>
          <w:tcPr>
            <w:tcW w:w="3928" w:type="dxa"/>
          </w:tcPr>
          <w:p w:rsidR="00653DEF" w:rsidRDefault="00653DEF">
            <w:pPr>
              <w:snapToGrid w:val="0"/>
              <w:spacing w:line="360" w:lineRule="auto"/>
              <w:rPr>
                <w:rFonts w:eastAsia="仿宋_GB2312"/>
                <w:sz w:val="24"/>
              </w:rPr>
            </w:pPr>
          </w:p>
        </w:tc>
      </w:tr>
      <w:tr w:rsidR="00653DEF">
        <w:trPr>
          <w:cantSplit/>
          <w:jc w:val="center"/>
        </w:trPr>
        <w:tc>
          <w:tcPr>
            <w:tcW w:w="8306" w:type="dxa"/>
            <w:gridSpan w:val="4"/>
          </w:tcPr>
          <w:p w:rsidR="00653DEF" w:rsidRDefault="00216F4F">
            <w:pPr>
              <w:snapToGrid w:val="0"/>
              <w:spacing w:line="360" w:lineRule="auto"/>
              <w:rPr>
                <w:sz w:val="24"/>
              </w:rPr>
            </w:pPr>
            <w:r>
              <w:rPr>
                <w:sz w:val="24"/>
              </w:rPr>
              <w:t>其它条件：</w:t>
            </w:r>
          </w:p>
        </w:tc>
      </w:tr>
    </w:tbl>
    <w:p w:rsidR="00653DEF" w:rsidRDefault="00216F4F">
      <w:pPr>
        <w:pStyle w:val="a4"/>
        <w:snapToGrid w:val="0"/>
        <w:spacing w:line="360" w:lineRule="auto"/>
        <w:ind w:firstLineChars="200" w:firstLine="480"/>
        <w:rPr>
          <w:sz w:val="24"/>
        </w:rPr>
      </w:pPr>
      <w:r>
        <w:rPr>
          <w:sz w:val="24"/>
        </w:rPr>
        <w:t>（表格</w:t>
      </w:r>
      <w:proofErr w:type="gramStart"/>
      <w:r>
        <w:rPr>
          <w:sz w:val="24"/>
        </w:rPr>
        <w:t>不够可</w:t>
      </w:r>
      <w:proofErr w:type="gramEnd"/>
      <w:r>
        <w:rPr>
          <w:sz w:val="24"/>
        </w:rPr>
        <w:t>按格式扩展）</w:t>
      </w:r>
    </w:p>
    <w:p w:rsidR="00653DEF" w:rsidRDefault="00653DEF">
      <w:pPr>
        <w:pStyle w:val="a4"/>
        <w:snapToGrid w:val="0"/>
        <w:spacing w:line="360" w:lineRule="auto"/>
        <w:ind w:firstLineChars="200" w:firstLine="480"/>
        <w:rPr>
          <w:sz w:val="24"/>
        </w:rPr>
      </w:pPr>
    </w:p>
    <w:p w:rsidR="00653DEF" w:rsidRDefault="00216F4F">
      <w:pPr>
        <w:pStyle w:val="a4"/>
        <w:snapToGrid w:val="0"/>
        <w:spacing w:line="360" w:lineRule="auto"/>
        <w:ind w:firstLineChars="200" w:firstLine="480"/>
        <w:rPr>
          <w:sz w:val="24"/>
        </w:rPr>
      </w:pPr>
      <w:r>
        <w:rPr>
          <w:sz w:val="24"/>
        </w:rPr>
        <w:t>法定代表人或授权代理人（签字）：</w:t>
      </w:r>
      <w:r>
        <w:rPr>
          <w:sz w:val="24"/>
        </w:rPr>
        <w:t xml:space="preserve"> </w:t>
      </w:r>
    </w:p>
    <w:p w:rsidR="00653DEF" w:rsidRDefault="00216F4F">
      <w:pPr>
        <w:pStyle w:val="a4"/>
        <w:snapToGrid w:val="0"/>
        <w:spacing w:line="360" w:lineRule="auto"/>
        <w:ind w:firstLineChars="200" w:firstLine="480"/>
        <w:rPr>
          <w:sz w:val="24"/>
        </w:rPr>
      </w:pPr>
      <w:r>
        <w:rPr>
          <w:sz w:val="24"/>
        </w:rPr>
        <w:t>投标人名称（公章）：</w:t>
      </w:r>
      <w:r>
        <w:rPr>
          <w:sz w:val="24"/>
        </w:rPr>
        <w:t xml:space="preserve"> </w:t>
      </w:r>
    </w:p>
    <w:p w:rsidR="00653DEF" w:rsidRDefault="00216F4F">
      <w:pPr>
        <w:pStyle w:val="a4"/>
        <w:snapToGrid w:val="0"/>
        <w:spacing w:line="360" w:lineRule="auto"/>
        <w:ind w:firstLineChars="200" w:firstLine="480"/>
        <w:rPr>
          <w:sz w:val="24"/>
        </w:rPr>
      </w:pPr>
      <w:r>
        <w:rPr>
          <w:sz w:val="24"/>
        </w:rPr>
        <w:t>日</w:t>
      </w:r>
      <w:r>
        <w:rPr>
          <w:sz w:val="24"/>
        </w:rPr>
        <w:t xml:space="preserve">     </w:t>
      </w:r>
      <w:r>
        <w:rPr>
          <w:sz w:val="24"/>
        </w:rPr>
        <w:t>期：</w:t>
      </w:r>
    </w:p>
    <w:p w:rsidR="00653DEF" w:rsidRDefault="00216F4F">
      <w:pPr>
        <w:pStyle w:val="3"/>
        <w:snapToGrid w:val="0"/>
        <w:spacing w:before="120" w:after="120" w:line="240" w:lineRule="auto"/>
        <w:jc w:val="center"/>
        <w:rPr>
          <w:sz w:val="28"/>
          <w:szCs w:val="28"/>
        </w:rPr>
      </w:pPr>
      <w:r>
        <w:rPr>
          <w:szCs w:val="28"/>
        </w:rPr>
        <w:br w:type="page"/>
      </w:r>
      <w:bookmarkStart w:id="311" w:name="_Toc401000067"/>
      <w:bookmarkStart w:id="312" w:name="_Toc29422"/>
      <w:bookmarkStart w:id="313" w:name="_Toc3369"/>
      <w:r>
        <w:rPr>
          <w:sz w:val="28"/>
          <w:szCs w:val="28"/>
        </w:rPr>
        <w:lastRenderedPageBreak/>
        <w:t>五、优惠条件汇总表</w:t>
      </w:r>
      <w:bookmarkEnd w:id="311"/>
      <w:bookmarkEnd w:id="312"/>
      <w:bookmarkEnd w:id="313"/>
    </w:p>
    <w:p w:rsidR="00653DEF" w:rsidRDefault="00653DEF">
      <w:pPr>
        <w:snapToGrid w:val="0"/>
        <w:spacing w:line="360" w:lineRule="auto"/>
        <w:rPr>
          <w:sz w:val="24"/>
        </w:rPr>
      </w:pPr>
    </w:p>
    <w:p w:rsidR="00653DEF" w:rsidRDefault="00216F4F">
      <w:pPr>
        <w:snapToGrid w:val="0"/>
        <w:spacing w:line="360" w:lineRule="auto"/>
        <w:ind w:firstLineChars="200" w:firstLine="480"/>
        <w:rPr>
          <w:sz w:val="24"/>
        </w:rPr>
      </w:pPr>
      <w:r>
        <w:rPr>
          <w:sz w:val="24"/>
        </w:rPr>
        <w:t>投标人必须将所能提供的超出招标文件要求的其它优惠条件按下表格式汇总：</w:t>
      </w:r>
    </w:p>
    <w:p w:rsidR="00653DEF" w:rsidRDefault="00653DEF">
      <w:pPr>
        <w:snapToGrid w:val="0"/>
        <w:spacing w:line="360" w:lineRule="auto"/>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897"/>
      </w:tblGrid>
      <w:tr w:rsidR="00653DEF">
        <w:trPr>
          <w:cantSplit/>
          <w:trHeight w:val="467"/>
        </w:trPr>
        <w:tc>
          <w:tcPr>
            <w:tcW w:w="959" w:type="dxa"/>
            <w:tcBorders>
              <w:bottom w:val="single" w:sz="4" w:space="0" w:color="auto"/>
            </w:tcBorders>
            <w:shd w:val="clear" w:color="auto" w:fill="E0E0E0"/>
            <w:vAlign w:val="center"/>
          </w:tcPr>
          <w:p w:rsidR="00653DEF" w:rsidRDefault="00216F4F">
            <w:pPr>
              <w:snapToGrid w:val="0"/>
              <w:spacing w:line="360" w:lineRule="auto"/>
              <w:jc w:val="center"/>
              <w:rPr>
                <w:b/>
                <w:sz w:val="24"/>
              </w:rPr>
            </w:pPr>
            <w:r>
              <w:rPr>
                <w:b/>
                <w:sz w:val="24"/>
              </w:rPr>
              <w:t>序号</w:t>
            </w:r>
          </w:p>
        </w:tc>
        <w:tc>
          <w:tcPr>
            <w:tcW w:w="7897" w:type="dxa"/>
            <w:tcBorders>
              <w:bottom w:val="single" w:sz="4" w:space="0" w:color="auto"/>
            </w:tcBorders>
            <w:shd w:val="clear" w:color="auto" w:fill="E0E0E0"/>
            <w:vAlign w:val="center"/>
          </w:tcPr>
          <w:p w:rsidR="00653DEF" w:rsidRDefault="00216F4F">
            <w:pPr>
              <w:snapToGrid w:val="0"/>
              <w:spacing w:line="360" w:lineRule="auto"/>
              <w:jc w:val="center"/>
              <w:rPr>
                <w:b/>
                <w:sz w:val="24"/>
              </w:rPr>
            </w:pPr>
            <w:r>
              <w:rPr>
                <w:b/>
                <w:sz w:val="24"/>
              </w:rPr>
              <w:t>详细内容</w:t>
            </w:r>
          </w:p>
        </w:tc>
      </w:tr>
      <w:tr w:rsidR="00653DEF">
        <w:trPr>
          <w:cantSplit/>
        </w:trPr>
        <w:tc>
          <w:tcPr>
            <w:tcW w:w="959" w:type="dxa"/>
          </w:tcPr>
          <w:p w:rsidR="00653DEF" w:rsidRDefault="00653DEF">
            <w:pPr>
              <w:snapToGrid w:val="0"/>
              <w:spacing w:line="360" w:lineRule="auto"/>
              <w:rPr>
                <w:sz w:val="24"/>
              </w:rPr>
            </w:pPr>
          </w:p>
        </w:tc>
        <w:tc>
          <w:tcPr>
            <w:tcW w:w="7897" w:type="dxa"/>
          </w:tcPr>
          <w:p w:rsidR="00653DEF" w:rsidRDefault="00653DEF">
            <w:pPr>
              <w:snapToGrid w:val="0"/>
              <w:spacing w:line="360" w:lineRule="auto"/>
              <w:rPr>
                <w:sz w:val="24"/>
              </w:rPr>
            </w:pPr>
          </w:p>
        </w:tc>
      </w:tr>
      <w:tr w:rsidR="00653DEF">
        <w:trPr>
          <w:cantSplit/>
        </w:trPr>
        <w:tc>
          <w:tcPr>
            <w:tcW w:w="959" w:type="dxa"/>
          </w:tcPr>
          <w:p w:rsidR="00653DEF" w:rsidRDefault="00653DEF">
            <w:pPr>
              <w:snapToGrid w:val="0"/>
              <w:spacing w:line="360" w:lineRule="auto"/>
              <w:rPr>
                <w:sz w:val="24"/>
              </w:rPr>
            </w:pPr>
          </w:p>
        </w:tc>
        <w:tc>
          <w:tcPr>
            <w:tcW w:w="7897" w:type="dxa"/>
          </w:tcPr>
          <w:p w:rsidR="00653DEF" w:rsidRDefault="00653DEF">
            <w:pPr>
              <w:snapToGrid w:val="0"/>
              <w:spacing w:line="360" w:lineRule="auto"/>
              <w:rPr>
                <w:sz w:val="24"/>
              </w:rPr>
            </w:pPr>
          </w:p>
        </w:tc>
      </w:tr>
      <w:tr w:rsidR="00653DEF">
        <w:trPr>
          <w:cantSplit/>
        </w:trPr>
        <w:tc>
          <w:tcPr>
            <w:tcW w:w="959" w:type="dxa"/>
          </w:tcPr>
          <w:p w:rsidR="00653DEF" w:rsidRDefault="00653DEF">
            <w:pPr>
              <w:snapToGrid w:val="0"/>
              <w:spacing w:line="360" w:lineRule="auto"/>
              <w:rPr>
                <w:sz w:val="24"/>
              </w:rPr>
            </w:pPr>
          </w:p>
        </w:tc>
        <w:tc>
          <w:tcPr>
            <w:tcW w:w="7897" w:type="dxa"/>
          </w:tcPr>
          <w:p w:rsidR="00653DEF" w:rsidRDefault="00653DEF">
            <w:pPr>
              <w:snapToGrid w:val="0"/>
              <w:spacing w:line="360" w:lineRule="auto"/>
              <w:rPr>
                <w:sz w:val="24"/>
              </w:rPr>
            </w:pPr>
          </w:p>
        </w:tc>
      </w:tr>
      <w:tr w:rsidR="00653DEF">
        <w:trPr>
          <w:cantSplit/>
        </w:trPr>
        <w:tc>
          <w:tcPr>
            <w:tcW w:w="959" w:type="dxa"/>
          </w:tcPr>
          <w:p w:rsidR="00653DEF" w:rsidRDefault="00653DEF">
            <w:pPr>
              <w:snapToGrid w:val="0"/>
              <w:spacing w:line="360" w:lineRule="auto"/>
              <w:rPr>
                <w:sz w:val="24"/>
              </w:rPr>
            </w:pPr>
          </w:p>
        </w:tc>
        <w:tc>
          <w:tcPr>
            <w:tcW w:w="7897" w:type="dxa"/>
          </w:tcPr>
          <w:p w:rsidR="00653DEF" w:rsidRDefault="00653DEF">
            <w:pPr>
              <w:snapToGrid w:val="0"/>
              <w:spacing w:line="360" w:lineRule="auto"/>
              <w:rPr>
                <w:sz w:val="24"/>
              </w:rPr>
            </w:pPr>
          </w:p>
        </w:tc>
      </w:tr>
      <w:tr w:rsidR="00653DEF">
        <w:trPr>
          <w:cantSplit/>
        </w:trPr>
        <w:tc>
          <w:tcPr>
            <w:tcW w:w="959" w:type="dxa"/>
          </w:tcPr>
          <w:p w:rsidR="00653DEF" w:rsidRDefault="00653DEF">
            <w:pPr>
              <w:snapToGrid w:val="0"/>
              <w:spacing w:line="360" w:lineRule="auto"/>
              <w:rPr>
                <w:sz w:val="24"/>
              </w:rPr>
            </w:pPr>
          </w:p>
        </w:tc>
        <w:tc>
          <w:tcPr>
            <w:tcW w:w="7897" w:type="dxa"/>
          </w:tcPr>
          <w:p w:rsidR="00653DEF" w:rsidRDefault="00653DEF">
            <w:pPr>
              <w:snapToGrid w:val="0"/>
              <w:spacing w:line="360" w:lineRule="auto"/>
              <w:rPr>
                <w:sz w:val="24"/>
              </w:rPr>
            </w:pPr>
          </w:p>
        </w:tc>
      </w:tr>
    </w:tbl>
    <w:p w:rsidR="00653DEF" w:rsidRDefault="00216F4F">
      <w:pPr>
        <w:snapToGrid w:val="0"/>
        <w:spacing w:line="360" w:lineRule="auto"/>
        <w:rPr>
          <w:sz w:val="24"/>
        </w:rPr>
      </w:pPr>
      <w:r>
        <w:rPr>
          <w:sz w:val="24"/>
        </w:rPr>
        <w:t>（表格</w:t>
      </w:r>
      <w:proofErr w:type="gramStart"/>
      <w:r>
        <w:rPr>
          <w:sz w:val="24"/>
        </w:rPr>
        <w:t>不够可</w:t>
      </w:r>
      <w:proofErr w:type="gramEnd"/>
      <w:r>
        <w:rPr>
          <w:sz w:val="24"/>
        </w:rPr>
        <w:t>按格式扩展）</w:t>
      </w:r>
    </w:p>
    <w:p w:rsidR="00653DEF" w:rsidRDefault="00653DEF">
      <w:pPr>
        <w:snapToGrid w:val="0"/>
        <w:spacing w:line="360" w:lineRule="auto"/>
        <w:rPr>
          <w:sz w:val="24"/>
        </w:rPr>
      </w:pPr>
    </w:p>
    <w:p w:rsidR="00653DEF" w:rsidRDefault="00216F4F">
      <w:pPr>
        <w:pStyle w:val="a4"/>
        <w:snapToGrid w:val="0"/>
        <w:spacing w:line="360" w:lineRule="auto"/>
        <w:ind w:firstLineChars="200" w:firstLine="480"/>
        <w:rPr>
          <w:sz w:val="24"/>
        </w:rPr>
      </w:pPr>
      <w:r>
        <w:rPr>
          <w:sz w:val="24"/>
        </w:rPr>
        <w:t>法定代表人或授权代理人（签字）：</w:t>
      </w:r>
      <w:r>
        <w:rPr>
          <w:sz w:val="24"/>
        </w:rPr>
        <w:t xml:space="preserve"> </w:t>
      </w:r>
    </w:p>
    <w:p w:rsidR="00653DEF" w:rsidRDefault="00216F4F">
      <w:pPr>
        <w:pStyle w:val="a4"/>
        <w:snapToGrid w:val="0"/>
        <w:spacing w:line="360" w:lineRule="auto"/>
        <w:ind w:firstLineChars="200" w:firstLine="480"/>
        <w:rPr>
          <w:sz w:val="24"/>
        </w:rPr>
      </w:pPr>
      <w:r>
        <w:rPr>
          <w:sz w:val="24"/>
        </w:rPr>
        <w:t>投标人（公章）：</w:t>
      </w:r>
      <w:r>
        <w:rPr>
          <w:sz w:val="24"/>
        </w:rPr>
        <w:t xml:space="preserve"> </w:t>
      </w:r>
    </w:p>
    <w:p w:rsidR="00653DEF" w:rsidRDefault="00216F4F">
      <w:pPr>
        <w:pStyle w:val="a4"/>
        <w:snapToGrid w:val="0"/>
        <w:spacing w:line="360" w:lineRule="auto"/>
        <w:ind w:firstLineChars="200" w:firstLine="480"/>
        <w:rPr>
          <w:sz w:val="24"/>
        </w:rPr>
      </w:pPr>
      <w:r>
        <w:rPr>
          <w:sz w:val="24"/>
        </w:rPr>
        <w:t>日期：</w:t>
      </w:r>
      <w:r>
        <w:rPr>
          <w:sz w:val="24"/>
        </w:rPr>
        <w:t xml:space="preserve">       </w:t>
      </w:r>
      <w:r>
        <w:rPr>
          <w:sz w:val="24"/>
        </w:rPr>
        <w:t>年</w:t>
      </w:r>
      <w:r>
        <w:rPr>
          <w:sz w:val="24"/>
        </w:rPr>
        <w:t xml:space="preserve">     </w:t>
      </w:r>
      <w:r>
        <w:rPr>
          <w:sz w:val="24"/>
        </w:rPr>
        <w:t>月</w:t>
      </w:r>
      <w:r>
        <w:rPr>
          <w:sz w:val="24"/>
        </w:rPr>
        <w:t xml:space="preserve">    </w:t>
      </w:r>
      <w:r>
        <w:rPr>
          <w:sz w:val="24"/>
        </w:rPr>
        <w:t>日</w:t>
      </w:r>
    </w:p>
    <w:p w:rsidR="00653DEF" w:rsidRDefault="00653DEF">
      <w:pPr>
        <w:snapToGrid w:val="0"/>
        <w:spacing w:line="360" w:lineRule="auto"/>
        <w:rPr>
          <w:sz w:val="28"/>
        </w:rPr>
      </w:pPr>
    </w:p>
    <w:p w:rsidR="00653DEF" w:rsidRDefault="00653DEF">
      <w:pPr>
        <w:pStyle w:val="a7"/>
        <w:snapToGrid w:val="0"/>
        <w:ind w:firstLine="703"/>
        <w:rPr>
          <w:b/>
          <w:bCs/>
          <w:sz w:val="28"/>
        </w:rPr>
      </w:pPr>
    </w:p>
    <w:p w:rsidR="00653DEF" w:rsidRDefault="00216F4F">
      <w:pPr>
        <w:pStyle w:val="3"/>
        <w:snapToGrid w:val="0"/>
        <w:spacing w:before="120" w:after="120" w:line="240" w:lineRule="auto"/>
        <w:jc w:val="center"/>
        <w:rPr>
          <w:sz w:val="28"/>
          <w:szCs w:val="28"/>
        </w:rPr>
      </w:pPr>
      <w:r>
        <w:rPr>
          <w:b w:val="0"/>
          <w:bCs w:val="0"/>
          <w:sz w:val="28"/>
        </w:rPr>
        <w:br w:type="page"/>
      </w:r>
      <w:bookmarkStart w:id="314" w:name="_Toc6709"/>
      <w:bookmarkStart w:id="315" w:name="_Toc401000068"/>
      <w:bookmarkStart w:id="316" w:name="_Toc22520"/>
      <w:r>
        <w:rPr>
          <w:sz w:val="28"/>
          <w:szCs w:val="28"/>
        </w:rPr>
        <w:lastRenderedPageBreak/>
        <w:t>六、保险服务承诺</w:t>
      </w:r>
      <w:bookmarkEnd w:id="314"/>
      <w:bookmarkEnd w:id="315"/>
      <w:bookmarkEnd w:id="316"/>
    </w:p>
    <w:p w:rsidR="00653DEF" w:rsidRDefault="00216F4F">
      <w:pPr>
        <w:pStyle w:val="a4"/>
        <w:snapToGrid w:val="0"/>
        <w:spacing w:line="360" w:lineRule="auto"/>
        <w:ind w:firstLineChars="200" w:firstLine="482"/>
        <w:rPr>
          <w:b/>
          <w:i/>
          <w:sz w:val="24"/>
        </w:rPr>
      </w:pPr>
      <w:r>
        <w:rPr>
          <w:b/>
          <w:i/>
          <w:sz w:val="24"/>
        </w:rPr>
        <w:t>（要求：投标人须结合保险协议要求及项目特点提出详细的服务方案，包括但不限于本招标文件中列明的内容：应不低于保险协议样本中的基本要求）</w:t>
      </w:r>
    </w:p>
    <w:p w:rsidR="00653DEF" w:rsidRDefault="00216F4F">
      <w:pPr>
        <w:pStyle w:val="a4"/>
        <w:snapToGrid w:val="0"/>
        <w:spacing w:line="360" w:lineRule="auto"/>
        <w:ind w:firstLineChars="200" w:firstLine="480"/>
        <w:rPr>
          <w:sz w:val="24"/>
        </w:rPr>
      </w:pPr>
      <w:r>
        <w:rPr>
          <w:sz w:val="24"/>
        </w:rPr>
        <w:t>主要服务承诺事项：</w:t>
      </w:r>
    </w:p>
    <w:p w:rsidR="00653DEF" w:rsidRDefault="00216F4F">
      <w:pPr>
        <w:pStyle w:val="a4"/>
        <w:snapToGrid w:val="0"/>
        <w:spacing w:line="360" w:lineRule="auto"/>
        <w:ind w:firstLineChars="200" w:firstLine="482"/>
        <w:rPr>
          <w:b/>
          <w:sz w:val="24"/>
        </w:rPr>
      </w:pPr>
      <w:r>
        <w:rPr>
          <w:b/>
          <w:sz w:val="24"/>
        </w:rPr>
        <w:t>1</w:t>
      </w:r>
      <w:r>
        <w:rPr>
          <w:b/>
          <w:sz w:val="24"/>
        </w:rPr>
        <w:t>、项目服务小组设置</w:t>
      </w:r>
    </w:p>
    <w:p w:rsidR="00653DEF" w:rsidRDefault="00216F4F">
      <w:pPr>
        <w:snapToGrid w:val="0"/>
        <w:spacing w:line="360" w:lineRule="auto"/>
        <w:ind w:firstLineChars="200" w:firstLine="480"/>
        <w:rPr>
          <w:sz w:val="24"/>
        </w:rPr>
      </w:pPr>
      <w:r>
        <w:rPr>
          <w:sz w:val="24"/>
        </w:rPr>
        <w:t>投标人应建立</w:t>
      </w:r>
      <w:r>
        <w:rPr>
          <w:sz w:val="24"/>
        </w:rPr>
        <w:t>“</w:t>
      </w:r>
      <w:r>
        <w:rPr>
          <w:sz w:val="24"/>
        </w:rPr>
        <w:t>公司领导与协调小组</w:t>
      </w:r>
      <w:r>
        <w:rPr>
          <w:sz w:val="24"/>
        </w:rPr>
        <w:t>+</w:t>
      </w:r>
      <w:r>
        <w:rPr>
          <w:sz w:val="24"/>
        </w:rPr>
        <w:t>服务小组</w:t>
      </w:r>
      <w:r>
        <w:rPr>
          <w:sz w:val="24"/>
        </w:rPr>
        <w:t>”</w:t>
      </w:r>
      <w:r>
        <w:rPr>
          <w:rFonts w:hint="eastAsia"/>
          <w:sz w:val="24"/>
        </w:rPr>
        <w:t>双</w:t>
      </w:r>
      <w:r>
        <w:rPr>
          <w:sz w:val="24"/>
        </w:rPr>
        <w:t>重服务体系，并明确各服务小组之间的职能关系。</w:t>
      </w:r>
    </w:p>
    <w:p w:rsidR="00653DEF" w:rsidRDefault="00216F4F">
      <w:pPr>
        <w:snapToGrid w:val="0"/>
        <w:spacing w:line="360" w:lineRule="auto"/>
        <w:ind w:firstLineChars="200" w:firstLine="480"/>
        <w:rPr>
          <w:sz w:val="24"/>
        </w:rPr>
      </w:pPr>
      <w:r>
        <w:rPr>
          <w:sz w:val="24"/>
        </w:rPr>
        <w:t>项目服务小组的成员应包括本项目可能涉及的各部门（如承保、理赔部门等）的负责人及联系人，并提供本项目的服务职责、姓名、职务、联系方式等。</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1530"/>
        <w:gridCol w:w="1200"/>
        <w:gridCol w:w="2415"/>
        <w:gridCol w:w="1785"/>
        <w:gridCol w:w="1090"/>
      </w:tblGrid>
      <w:tr w:rsidR="00653DEF">
        <w:trPr>
          <w:trHeight w:val="20"/>
          <w:jc w:val="center"/>
        </w:trPr>
        <w:tc>
          <w:tcPr>
            <w:tcW w:w="8020" w:type="dxa"/>
            <w:gridSpan w:val="5"/>
            <w:tcBorders>
              <w:top w:val="single" w:sz="12" w:space="0" w:color="auto"/>
              <w:bottom w:val="single" w:sz="4" w:space="0" w:color="auto"/>
            </w:tcBorders>
            <w:shd w:val="clear" w:color="auto" w:fill="E6E6E6"/>
            <w:vAlign w:val="center"/>
          </w:tcPr>
          <w:p w:rsidR="00653DEF" w:rsidRDefault="00216F4F">
            <w:pPr>
              <w:snapToGrid w:val="0"/>
              <w:spacing w:line="360" w:lineRule="auto"/>
              <w:jc w:val="center"/>
              <w:rPr>
                <w:b/>
                <w:szCs w:val="21"/>
              </w:rPr>
            </w:pPr>
            <w:r>
              <w:rPr>
                <w:b/>
                <w:szCs w:val="21"/>
              </w:rPr>
              <w:t>（投标人名称）</w:t>
            </w:r>
          </w:p>
          <w:p w:rsidR="00653DEF" w:rsidRDefault="00216F4F">
            <w:pPr>
              <w:snapToGrid w:val="0"/>
              <w:spacing w:line="360" w:lineRule="auto"/>
              <w:jc w:val="center"/>
              <w:rPr>
                <w:b/>
                <w:szCs w:val="21"/>
              </w:rPr>
            </w:pPr>
            <w:r>
              <w:rPr>
                <w:b/>
                <w:szCs w:val="21"/>
              </w:rPr>
              <w:t>（项目名称）保险服务小组</w:t>
            </w:r>
          </w:p>
        </w:tc>
      </w:tr>
      <w:tr w:rsidR="00653DEF">
        <w:trPr>
          <w:trHeight w:val="20"/>
          <w:jc w:val="center"/>
        </w:trPr>
        <w:tc>
          <w:tcPr>
            <w:tcW w:w="1530" w:type="dxa"/>
            <w:vAlign w:val="center"/>
          </w:tcPr>
          <w:p w:rsidR="00653DEF" w:rsidRDefault="00216F4F">
            <w:pPr>
              <w:snapToGrid w:val="0"/>
              <w:spacing w:line="360" w:lineRule="auto"/>
              <w:jc w:val="center"/>
              <w:rPr>
                <w:szCs w:val="21"/>
              </w:rPr>
            </w:pPr>
            <w:r>
              <w:rPr>
                <w:szCs w:val="21"/>
              </w:rPr>
              <w:t>职责</w:t>
            </w:r>
          </w:p>
        </w:tc>
        <w:tc>
          <w:tcPr>
            <w:tcW w:w="1200" w:type="dxa"/>
            <w:vAlign w:val="center"/>
          </w:tcPr>
          <w:p w:rsidR="00653DEF" w:rsidRDefault="00216F4F">
            <w:pPr>
              <w:snapToGrid w:val="0"/>
              <w:spacing w:line="360" w:lineRule="auto"/>
              <w:jc w:val="center"/>
              <w:rPr>
                <w:szCs w:val="21"/>
              </w:rPr>
            </w:pPr>
            <w:r>
              <w:rPr>
                <w:szCs w:val="21"/>
              </w:rPr>
              <w:t>姓名</w:t>
            </w:r>
          </w:p>
        </w:tc>
        <w:tc>
          <w:tcPr>
            <w:tcW w:w="2415" w:type="dxa"/>
            <w:vAlign w:val="center"/>
          </w:tcPr>
          <w:p w:rsidR="00653DEF" w:rsidRDefault="00216F4F">
            <w:pPr>
              <w:snapToGrid w:val="0"/>
              <w:spacing w:line="360" w:lineRule="auto"/>
              <w:jc w:val="center"/>
              <w:rPr>
                <w:szCs w:val="21"/>
              </w:rPr>
            </w:pPr>
            <w:r>
              <w:rPr>
                <w:szCs w:val="21"/>
              </w:rPr>
              <w:t>职务</w:t>
            </w:r>
          </w:p>
        </w:tc>
        <w:tc>
          <w:tcPr>
            <w:tcW w:w="1785" w:type="dxa"/>
            <w:vAlign w:val="center"/>
          </w:tcPr>
          <w:p w:rsidR="00653DEF" w:rsidRDefault="00216F4F">
            <w:pPr>
              <w:snapToGrid w:val="0"/>
              <w:spacing w:line="360" w:lineRule="auto"/>
              <w:jc w:val="center"/>
              <w:rPr>
                <w:szCs w:val="21"/>
              </w:rPr>
            </w:pPr>
            <w:r>
              <w:rPr>
                <w:szCs w:val="21"/>
              </w:rPr>
              <w:t>手机</w:t>
            </w:r>
          </w:p>
        </w:tc>
        <w:tc>
          <w:tcPr>
            <w:tcW w:w="1090" w:type="dxa"/>
            <w:vAlign w:val="center"/>
          </w:tcPr>
          <w:p w:rsidR="00653DEF" w:rsidRDefault="00216F4F">
            <w:pPr>
              <w:snapToGrid w:val="0"/>
              <w:spacing w:line="360" w:lineRule="auto"/>
              <w:jc w:val="center"/>
              <w:rPr>
                <w:szCs w:val="21"/>
              </w:rPr>
            </w:pPr>
            <w:proofErr w:type="gramStart"/>
            <w:r>
              <w:rPr>
                <w:szCs w:val="21"/>
              </w:rPr>
              <w:t>固话</w:t>
            </w:r>
            <w:proofErr w:type="gramEnd"/>
          </w:p>
        </w:tc>
      </w:tr>
      <w:tr w:rsidR="00653DEF">
        <w:trPr>
          <w:trHeight w:val="20"/>
          <w:jc w:val="center"/>
        </w:trPr>
        <w:tc>
          <w:tcPr>
            <w:tcW w:w="1530" w:type="dxa"/>
            <w:vAlign w:val="center"/>
          </w:tcPr>
          <w:p w:rsidR="00653DEF" w:rsidRDefault="00216F4F">
            <w:pPr>
              <w:pStyle w:val="xl35"/>
              <w:widowControl w:val="0"/>
              <w:pBdr>
                <w:left w:val="none" w:sz="0" w:space="0" w:color="auto"/>
                <w:bottom w:val="none" w:sz="0" w:space="0" w:color="auto"/>
                <w:right w:val="none" w:sz="0" w:space="0" w:color="auto"/>
              </w:pBdr>
              <w:snapToGrid w:val="0"/>
              <w:spacing w:before="0" w:beforeAutospacing="0" w:after="0" w:afterAutospacing="0" w:line="360" w:lineRule="auto"/>
              <w:textAlignment w:val="auto"/>
              <w:rPr>
                <w:kern w:val="2"/>
                <w:sz w:val="21"/>
                <w:szCs w:val="21"/>
              </w:rPr>
            </w:pPr>
            <w:r>
              <w:rPr>
                <w:sz w:val="21"/>
                <w:szCs w:val="21"/>
              </w:rPr>
              <w:t>项目负责人</w:t>
            </w:r>
          </w:p>
        </w:tc>
        <w:tc>
          <w:tcPr>
            <w:tcW w:w="1200" w:type="dxa"/>
            <w:vAlign w:val="center"/>
          </w:tcPr>
          <w:p w:rsidR="00653DEF" w:rsidRDefault="00653DEF">
            <w:pPr>
              <w:snapToGrid w:val="0"/>
              <w:spacing w:line="360" w:lineRule="auto"/>
              <w:jc w:val="center"/>
              <w:rPr>
                <w:szCs w:val="21"/>
              </w:rPr>
            </w:pPr>
          </w:p>
        </w:tc>
        <w:tc>
          <w:tcPr>
            <w:tcW w:w="2415" w:type="dxa"/>
            <w:vAlign w:val="center"/>
          </w:tcPr>
          <w:p w:rsidR="00653DEF" w:rsidRDefault="00653DEF">
            <w:pPr>
              <w:snapToGrid w:val="0"/>
              <w:spacing w:line="360" w:lineRule="auto"/>
              <w:jc w:val="center"/>
              <w:rPr>
                <w:szCs w:val="21"/>
              </w:rPr>
            </w:pPr>
          </w:p>
        </w:tc>
        <w:tc>
          <w:tcPr>
            <w:tcW w:w="1785" w:type="dxa"/>
            <w:vAlign w:val="center"/>
          </w:tcPr>
          <w:p w:rsidR="00653DEF" w:rsidRDefault="00653DEF">
            <w:pPr>
              <w:pStyle w:val="xl35"/>
              <w:widowControl w:val="0"/>
              <w:pBdr>
                <w:left w:val="none" w:sz="0" w:space="0" w:color="auto"/>
                <w:bottom w:val="none" w:sz="0" w:space="0" w:color="auto"/>
                <w:right w:val="none" w:sz="0" w:space="0" w:color="auto"/>
              </w:pBdr>
              <w:snapToGrid w:val="0"/>
              <w:spacing w:before="0" w:beforeAutospacing="0" w:after="0" w:afterAutospacing="0" w:line="360" w:lineRule="auto"/>
              <w:textAlignment w:val="auto"/>
              <w:rPr>
                <w:kern w:val="2"/>
                <w:sz w:val="21"/>
                <w:szCs w:val="21"/>
              </w:rPr>
            </w:pPr>
          </w:p>
        </w:tc>
        <w:tc>
          <w:tcPr>
            <w:tcW w:w="1090" w:type="dxa"/>
            <w:vAlign w:val="center"/>
          </w:tcPr>
          <w:p w:rsidR="00653DEF" w:rsidRDefault="00653DEF">
            <w:pPr>
              <w:snapToGrid w:val="0"/>
              <w:spacing w:line="360" w:lineRule="auto"/>
              <w:jc w:val="center"/>
              <w:rPr>
                <w:szCs w:val="21"/>
              </w:rPr>
            </w:pPr>
          </w:p>
        </w:tc>
      </w:tr>
      <w:tr w:rsidR="00653DEF">
        <w:trPr>
          <w:trHeight w:val="20"/>
          <w:jc w:val="center"/>
        </w:trPr>
        <w:tc>
          <w:tcPr>
            <w:tcW w:w="1530" w:type="dxa"/>
            <w:vAlign w:val="center"/>
          </w:tcPr>
          <w:p w:rsidR="00653DEF" w:rsidRDefault="00216F4F">
            <w:pPr>
              <w:pStyle w:val="xl35"/>
              <w:widowControl w:val="0"/>
              <w:pBdr>
                <w:left w:val="none" w:sz="0" w:space="0" w:color="auto"/>
                <w:bottom w:val="none" w:sz="0" w:space="0" w:color="auto"/>
                <w:right w:val="none" w:sz="0" w:space="0" w:color="auto"/>
              </w:pBdr>
              <w:snapToGrid w:val="0"/>
              <w:spacing w:before="0" w:beforeAutospacing="0" w:after="0" w:afterAutospacing="0" w:line="360" w:lineRule="auto"/>
              <w:textAlignment w:val="auto"/>
              <w:rPr>
                <w:sz w:val="21"/>
                <w:szCs w:val="21"/>
              </w:rPr>
            </w:pPr>
            <w:r>
              <w:rPr>
                <w:sz w:val="21"/>
                <w:szCs w:val="21"/>
              </w:rPr>
              <w:t>协调人</w:t>
            </w:r>
          </w:p>
        </w:tc>
        <w:tc>
          <w:tcPr>
            <w:tcW w:w="1200" w:type="dxa"/>
            <w:vAlign w:val="center"/>
          </w:tcPr>
          <w:p w:rsidR="00653DEF" w:rsidRDefault="00653DEF">
            <w:pPr>
              <w:snapToGrid w:val="0"/>
              <w:spacing w:line="360" w:lineRule="auto"/>
              <w:jc w:val="center"/>
              <w:rPr>
                <w:szCs w:val="21"/>
              </w:rPr>
            </w:pPr>
          </w:p>
        </w:tc>
        <w:tc>
          <w:tcPr>
            <w:tcW w:w="2415" w:type="dxa"/>
            <w:vAlign w:val="center"/>
          </w:tcPr>
          <w:p w:rsidR="00653DEF" w:rsidRDefault="00653DEF">
            <w:pPr>
              <w:snapToGrid w:val="0"/>
              <w:spacing w:line="360" w:lineRule="auto"/>
              <w:jc w:val="center"/>
              <w:rPr>
                <w:szCs w:val="21"/>
              </w:rPr>
            </w:pPr>
          </w:p>
        </w:tc>
        <w:tc>
          <w:tcPr>
            <w:tcW w:w="1785" w:type="dxa"/>
            <w:vAlign w:val="center"/>
          </w:tcPr>
          <w:p w:rsidR="00653DEF" w:rsidRDefault="00653DEF">
            <w:pPr>
              <w:pStyle w:val="xl35"/>
              <w:widowControl w:val="0"/>
              <w:pBdr>
                <w:left w:val="none" w:sz="0" w:space="0" w:color="auto"/>
                <w:bottom w:val="none" w:sz="0" w:space="0" w:color="auto"/>
                <w:right w:val="none" w:sz="0" w:space="0" w:color="auto"/>
              </w:pBdr>
              <w:snapToGrid w:val="0"/>
              <w:spacing w:before="0" w:beforeAutospacing="0" w:after="0" w:afterAutospacing="0" w:line="360" w:lineRule="auto"/>
              <w:textAlignment w:val="auto"/>
              <w:rPr>
                <w:kern w:val="2"/>
                <w:sz w:val="21"/>
                <w:szCs w:val="21"/>
              </w:rPr>
            </w:pPr>
          </w:p>
        </w:tc>
        <w:tc>
          <w:tcPr>
            <w:tcW w:w="1090" w:type="dxa"/>
            <w:vAlign w:val="center"/>
          </w:tcPr>
          <w:p w:rsidR="00653DEF" w:rsidRDefault="00653DEF">
            <w:pPr>
              <w:snapToGrid w:val="0"/>
              <w:spacing w:line="360" w:lineRule="auto"/>
              <w:jc w:val="center"/>
              <w:rPr>
                <w:szCs w:val="21"/>
              </w:rPr>
            </w:pPr>
          </w:p>
        </w:tc>
      </w:tr>
      <w:tr w:rsidR="00653DEF">
        <w:trPr>
          <w:trHeight w:val="20"/>
          <w:jc w:val="center"/>
        </w:trPr>
        <w:tc>
          <w:tcPr>
            <w:tcW w:w="1530" w:type="dxa"/>
            <w:vAlign w:val="center"/>
          </w:tcPr>
          <w:p w:rsidR="00653DEF" w:rsidRDefault="00216F4F">
            <w:pPr>
              <w:pStyle w:val="xl35"/>
              <w:widowControl w:val="0"/>
              <w:pBdr>
                <w:left w:val="none" w:sz="0" w:space="0" w:color="auto"/>
                <w:bottom w:val="none" w:sz="0" w:space="0" w:color="auto"/>
                <w:right w:val="none" w:sz="0" w:space="0" w:color="auto"/>
              </w:pBdr>
              <w:snapToGrid w:val="0"/>
              <w:spacing w:before="0" w:beforeAutospacing="0" w:after="0" w:afterAutospacing="0" w:line="360" w:lineRule="auto"/>
              <w:textAlignment w:val="auto"/>
              <w:rPr>
                <w:sz w:val="21"/>
                <w:szCs w:val="21"/>
              </w:rPr>
            </w:pPr>
            <w:r>
              <w:rPr>
                <w:sz w:val="21"/>
                <w:szCs w:val="21"/>
              </w:rPr>
              <w:t>承保</w:t>
            </w:r>
          </w:p>
        </w:tc>
        <w:tc>
          <w:tcPr>
            <w:tcW w:w="1200" w:type="dxa"/>
            <w:vAlign w:val="center"/>
          </w:tcPr>
          <w:p w:rsidR="00653DEF" w:rsidRDefault="00653DEF">
            <w:pPr>
              <w:snapToGrid w:val="0"/>
              <w:spacing w:line="360" w:lineRule="auto"/>
              <w:jc w:val="center"/>
              <w:rPr>
                <w:szCs w:val="21"/>
              </w:rPr>
            </w:pPr>
          </w:p>
        </w:tc>
        <w:tc>
          <w:tcPr>
            <w:tcW w:w="2415" w:type="dxa"/>
            <w:vAlign w:val="center"/>
          </w:tcPr>
          <w:p w:rsidR="00653DEF" w:rsidRDefault="00653DEF">
            <w:pPr>
              <w:snapToGrid w:val="0"/>
              <w:spacing w:line="360" w:lineRule="auto"/>
              <w:jc w:val="center"/>
              <w:rPr>
                <w:szCs w:val="21"/>
              </w:rPr>
            </w:pPr>
          </w:p>
        </w:tc>
        <w:tc>
          <w:tcPr>
            <w:tcW w:w="1785" w:type="dxa"/>
            <w:vAlign w:val="center"/>
          </w:tcPr>
          <w:p w:rsidR="00653DEF" w:rsidRDefault="00653DEF">
            <w:pPr>
              <w:pStyle w:val="xl35"/>
              <w:widowControl w:val="0"/>
              <w:pBdr>
                <w:left w:val="none" w:sz="0" w:space="0" w:color="auto"/>
                <w:bottom w:val="none" w:sz="0" w:space="0" w:color="auto"/>
                <w:right w:val="none" w:sz="0" w:space="0" w:color="auto"/>
              </w:pBdr>
              <w:snapToGrid w:val="0"/>
              <w:spacing w:before="0" w:beforeAutospacing="0" w:after="0" w:afterAutospacing="0" w:line="360" w:lineRule="auto"/>
              <w:textAlignment w:val="auto"/>
              <w:rPr>
                <w:kern w:val="2"/>
                <w:sz w:val="21"/>
                <w:szCs w:val="21"/>
              </w:rPr>
            </w:pPr>
          </w:p>
        </w:tc>
        <w:tc>
          <w:tcPr>
            <w:tcW w:w="1090" w:type="dxa"/>
            <w:vAlign w:val="center"/>
          </w:tcPr>
          <w:p w:rsidR="00653DEF" w:rsidRDefault="00653DEF">
            <w:pPr>
              <w:snapToGrid w:val="0"/>
              <w:spacing w:line="360" w:lineRule="auto"/>
              <w:jc w:val="center"/>
              <w:rPr>
                <w:szCs w:val="21"/>
              </w:rPr>
            </w:pPr>
          </w:p>
        </w:tc>
      </w:tr>
      <w:tr w:rsidR="00653DEF">
        <w:trPr>
          <w:trHeight w:val="20"/>
          <w:jc w:val="center"/>
        </w:trPr>
        <w:tc>
          <w:tcPr>
            <w:tcW w:w="1530" w:type="dxa"/>
            <w:vAlign w:val="center"/>
          </w:tcPr>
          <w:p w:rsidR="00653DEF" w:rsidRDefault="00216F4F">
            <w:pPr>
              <w:pStyle w:val="xl35"/>
              <w:widowControl w:val="0"/>
              <w:pBdr>
                <w:left w:val="none" w:sz="0" w:space="0" w:color="auto"/>
                <w:bottom w:val="none" w:sz="0" w:space="0" w:color="auto"/>
                <w:right w:val="none" w:sz="0" w:space="0" w:color="auto"/>
              </w:pBdr>
              <w:snapToGrid w:val="0"/>
              <w:spacing w:before="0" w:beforeAutospacing="0" w:after="0" w:afterAutospacing="0" w:line="360" w:lineRule="auto"/>
              <w:textAlignment w:val="auto"/>
              <w:rPr>
                <w:sz w:val="21"/>
                <w:szCs w:val="21"/>
              </w:rPr>
            </w:pPr>
            <w:r>
              <w:rPr>
                <w:sz w:val="21"/>
                <w:szCs w:val="21"/>
              </w:rPr>
              <w:t>理赔</w:t>
            </w:r>
          </w:p>
        </w:tc>
        <w:tc>
          <w:tcPr>
            <w:tcW w:w="1200" w:type="dxa"/>
            <w:vAlign w:val="center"/>
          </w:tcPr>
          <w:p w:rsidR="00653DEF" w:rsidRDefault="00653DEF">
            <w:pPr>
              <w:snapToGrid w:val="0"/>
              <w:spacing w:line="360" w:lineRule="auto"/>
              <w:jc w:val="center"/>
              <w:rPr>
                <w:szCs w:val="21"/>
              </w:rPr>
            </w:pPr>
          </w:p>
        </w:tc>
        <w:tc>
          <w:tcPr>
            <w:tcW w:w="2415" w:type="dxa"/>
            <w:vAlign w:val="center"/>
          </w:tcPr>
          <w:p w:rsidR="00653DEF" w:rsidRDefault="00653DEF">
            <w:pPr>
              <w:snapToGrid w:val="0"/>
              <w:spacing w:line="360" w:lineRule="auto"/>
              <w:jc w:val="center"/>
              <w:rPr>
                <w:szCs w:val="21"/>
              </w:rPr>
            </w:pPr>
          </w:p>
        </w:tc>
        <w:tc>
          <w:tcPr>
            <w:tcW w:w="1785" w:type="dxa"/>
            <w:vAlign w:val="center"/>
          </w:tcPr>
          <w:p w:rsidR="00653DEF" w:rsidRDefault="00653DEF">
            <w:pPr>
              <w:pStyle w:val="xl35"/>
              <w:widowControl w:val="0"/>
              <w:pBdr>
                <w:left w:val="none" w:sz="0" w:space="0" w:color="auto"/>
                <w:bottom w:val="none" w:sz="0" w:space="0" w:color="auto"/>
                <w:right w:val="none" w:sz="0" w:space="0" w:color="auto"/>
              </w:pBdr>
              <w:snapToGrid w:val="0"/>
              <w:spacing w:before="0" w:beforeAutospacing="0" w:after="0" w:afterAutospacing="0" w:line="360" w:lineRule="auto"/>
              <w:textAlignment w:val="auto"/>
              <w:rPr>
                <w:kern w:val="2"/>
                <w:sz w:val="21"/>
                <w:szCs w:val="21"/>
              </w:rPr>
            </w:pPr>
          </w:p>
        </w:tc>
        <w:tc>
          <w:tcPr>
            <w:tcW w:w="1090" w:type="dxa"/>
            <w:vAlign w:val="center"/>
          </w:tcPr>
          <w:p w:rsidR="00653DEF" w:rsidRDefault="00653DEF">
            <w:pPr>
              <w:snapToGrid w:val="0"/>
              <w:spacing w:line="360" w:lineRule="auto"/>
              <w:jc w:val="center"/>
              <w:rPr>
                <w:szCs w:val="21"/>
              </w:rPr>
            </w:pPr>
          </w:p>
        </w:tc>
      </w:tr>
      <w:tr w:rsidR="00653DEF">
        <w:trPr>
          <w:trHeight w:val="20"/>
          <w:jc w:val="center"/>
        </w:trPr>
        <w:tc>
          <w:tcPr>
            <w:tcW w:w="1530" w:type="dxa"/>
            <w:vAlign w:val="center"/>
          </w:tcPr>
          <w:p w:rsidR="00653DEF" w:rsidRDefault="00216F4F">
            <w:pPr>
              <w:pStyle w:val="xl35"/>
              <w:widowControl w:val="0"/>
              <w:pBdr>
                <w:left w:val="none" w:sz="0" w:space="0" w:color="auto"/>
                <w:bottom w:val="none" w:sz="0" w:space="0" w:color="auto"/>
                <w:right w:val="none" w:sz="0" w:space="0" w:color="auto"/>
              </w:pBdr>
              <w:snapToGrid w:val="0"/>
              <w:spacing w:before="0" w:beforeAutospacing="0" w:after="0" w:afterAutospacing="0" w:line="360" w:lineRule="auto"/>
              <w:textAlignment w:val="auto"/>
              <w:rPr>
                <w:sz w:val="21"/>
                <w:szCs w:val="21"/>
              </w:rPr>
            </w:pPr>
            <w:r>
              <w:rPr>
                <w:sz w:val="21"/>
                <w:szCs w:val="21"/>
              </w:rPr>
              <w:t>**</w:t>
            </w:r>
          </w:p>
        </w:tc>
        <w:tc>
          <w:tcPr>
            <w:tcW w:w="1200" w:type="dxa"/>
            <w:vAlign w:val="center"/>
          </w:tcPr>
          <w:p w:rsidR="00653DEF" w:rsidRDefault="00653DEF">
            <w:pPr>
              <w:snapToGrid w:val="0"/>
              <w:spacing w:line="360" w:lineRule="auto"/>
              <w:jc w:val="center"/>
              <w:rPr>
                <w:szCs w:val="21"/>
              </w:rPr>
            </w:pPr>
          </w:p>
        </w:tc>
        <w:tc>
          <w:tcPr>
            <w:tcW w:w="2415" w:type="dxa"/>
            <w:vAlign w:val="center"/>
          </w:tcPr>
          <w:p w:rsidR="00653DEF" w:rsidRDefault="00653DEF">
            <w:pPr>
              <w:snapToGrid w:val="0"/>
              <w:spacing w:line="360" w:lineRule="auto"/>
              <w:jc w:val="center"/>
              <w:rPr>
                <w:szCs w:val="21"/>
              </w:rPr>
            </w:pPr>
          </w:p>
        </w:tc>
        <w:tc>
          <w:tcPr>
            <w:tcW w:w="1785" w:type="dxa"/>
            <w:vAlign w:val="center"/>
          </w:tcPr>
          <w:p w:rsidR="00653DEF" w:rsidRDefault="00653DEF">
            <w:pPr>
              <w:pStyle w:val="xl35"/>
              <w:widowControl w:val="0"/>
              <w:pBdr>
                <w:left w:val="none" w:sz="0" w:space="0" w:color="auto"/>
                <w:bottom w:val="none" w:sz="0" w:space="0" w:color="auto"/>
                <w:right w:val="none" w:sz="0" w:space="0" w:color="auto"/>
              </w:pBdr>
              <w:snapToGrid w:val="0"/>
              <w:spacing w:before="0" w:beforeAutospacing="0" w:after="0" w:afterAutospacing="0" w:line="360" w:lineRule="auto"/>
              <w:textAlignment w:val="auto"/>
              <w:rPr>
                <w:kern w:val="2"/>
                <w:sz w:val="21"/>
                <w:szCs w:val="21"/>
              </w:rPr>
            </w:pPr>
          </w:p>
        </w:tc>
        <w:tc>
          <w:tcPr>
            <w:tcW w:w="1090" w:type="dxa"/>
            <w:vAlign w:val="center"/>
          </w:tcPr>
          <w:p w:rsidR="00653DEF" w:rsidRDefault="00653DEF">
            <w:pPr>
              <w:snapToGrid w:val="0"/>
              <w:spacing w:line="360" w:lineRule="auto"/>
              <w:jc w:val="center"/>
              <w:rPr>
                <w:szCs w:val="21"/>
              </w:rPr>
            </w:pPr>
          </w:p>
        </w:tc>
      </w:tr>
      <w:tr w:rsidR="00653DEF">
        <w:trPr>
          <w:trHeight w:val="20"/>
          <w:jc w:val="center"/>
        </w:trPr>
        <w:tc>
          <w:tcPr>
            <w:tcW w:w="1530" w:type="dxa"/>
            <w:vAlign w:val="center"/>
          </w:tcPr>
          <w:p w:rsidR="00653DEF" w:rsidRDefault="00216F4F">
            <w:pPr>
              <w:pStyle w:val="xl35"/>
              <w:widowControl w:val="0"/>
              <w:pBdr>
                <w:left w:val="none" w:sz="0" w:space="0" w:color="auto"/>
                <w:bottom w:val="none" w:sz="0" w:space="0" w:color="auto"/>
                <w:right w:val="none" w:sz="0" w:space="0" w:color="auto"/>
              </w:pBdr>
              <w:snapToGrid w:val="0"/>
              <w:spacing w:before="0" w:beforeAutospacing="0" w:after="0" w:afterAutospacing="0" w:line="360" w:lineRule="auto"/>
              <w:textAlignment w:val="auto"/>
              <w:rPr>
                <w:kern w:val="2"/>
                <w:sz w:val="21"/>
                <w:szCs w:val="21"/>
              </w:rPr>
            </w:pPr>
            <w:r>
              <w:rPr>
                <w:kern w:val="2"/>
                <w:sz w:val="21"/>
                <w:szCs w:val="21"/>
              </w:rPr>
              <w:t>第</w:t>
            </w:r>
            <w:r>
              <w:rPr>
                <w:rFonts w:hint="eastAsia"/>
                <w:kern w:val="2"/>
                <w:sz w:val="21"/>
                <w:szCs w:val="21"/>
              </w:rPr>
              <w:t>一</w:t>
            </w:r>
            <w:r>
              <w:rPr>
                <w:kern w:val="2"/>
                <w:sz w:val="21"/>
                <w:szCs w:val="21"/>
              </w:rPr>
              <w:t>联系人</w:t>
            </w:r>
          </w:p>
        </w:tc>
        <w:tc>
          <w:tcPr>
            <w:tcW w:w="1200" w:type="dxa"/>
            <w:vAlign w:val="center"/>
          </w:tcPr>
          <w:p w:rsidR="00653DEF" w:rsidRDefault="00653DEF">
            <w:pPr>
              <w:snapToGrid w:val="0"/>
              <w:spacing w:line="360" w:lineRule="auto"/>
              <w:jc w:val="center"/>
              <w:rPr>
                <w:szCs w:val="21"/>
              </w:rPr>
            </w:pPr>
          </w:p>
        </w:tc>
        <w:tc>
          <w:tcPr>
            <w:tcW w:w="2415" w:type="dxa"/>
            <w:vAlign w:val="center"/>
          </w:tcPr>
          <w:p w:rsidR="00653DEF" w:rsidRDefault="00653DEF">
            <w:pPr>
              <w:snapToGrid w:val="0"/>
              <w:spacing w:line="360" w:lineRule="auto"/>
              <w:jc w:val="center"/>
              <w:rPr>
                <w:szCs w:val="21"/>
              </w:rPr>
            </w:pPr>
          </w:p>
        </w:tc>
        <w:tc>
          <w:tcPr>
            <w:tcW w:w="1785" w:type="dxa"/>
            <w:vAlign w:val="center"/>
          </w:tcPr>
          <w:p w:rsidR="00653DEF" w:rsidRDefault="00653DEF">
            <w:pPr>
              <w:pStyle w:val="xl35"/>
              <w:widowControl w:val="0"/>
              <w:pBdr>
                <w:left w:val="none" w:sz="0" w:space="0" w:color="auto"/>
                <w:bottom w:val="none" w:sz="0" w:space="0" w:color="auto"/>
                <w:right w:val="none" w:sz="0" w:space="0" w:color="auto"/>
              </w:pBdr>
              <w:snapToGrid w:val="0"/>
              <w:spacing w:before="0" w:beforeAutospacing="0" w:after="0" w:afterAutospacing="0" w:line="360" w:lineRule="auto"/>
              <w:textAlignment w:val="auto"/>
              <w:rPr>
                <w:kern w:val="2"/>
                <w:sz w:val="21"/>
                <w:szCs w:val="21"/>
              </w:rPr>
            </w:pPr>
          </w:p>
        </w:tc>
        <w:tc>
          <w:tcPr>
            <w:tcW w:w="1090" w:type="dxa"/>
            <w:vAlign w:val="center"/>
          </w:tcPr>
          <w:p w:rsidR="00653DEF" w:rsidRDefault="00653DEF">
            <w:pPr>
              <w:snapToGrid w:val="0"/>
              <w:spacing w:line="360" w:lineRule="auto"/>
              <w:jc w:val="center"/>
              <w:rPr>
                <w:szCs w:val="21"/>
              </w:rPr>
            </w:pPr>
          </w:p>
        </w:tc>
      </w:tr>
      <w:tr w:rsidR="00653DEF">
        <w:trPr>
          <w:trHeight w:val="20"/>
          <w:jc w:val="center"/>
        </w:trPr>
        <w:tc>
          <w:tcPr>
            <w:tcW w:w="8020" w:type="dxa"/>
            <w:gridSpan w:val="5"/>
            <w:vAlign w:val="center"/>
          </w:tcPr>
          <w:p w:rsidR="00653DEF" w:rsidRDefault="00216F4F">
            <w:pPr>
              <w:snapToGrid w:val="0"/>
              <w:spacing w:line="360" w:lineRule="auto"/>
              <w:jc w:val="left"/>
              <w:rPr>
                <w:szCs w:val="21"/>
              </w:rPr>
            </w:pPr>
            <w:r>
              <w:rPr>
                <w:szCs w:val="21"/>
              </w:rPr>
              <w:t>第</w:t>
            </w:r>
            <w:r>
              <w:rPr>
                <w:rFonts w:hint="eastAsia"/>
                <w:szCs w:val="21"/>
              </w:rPr>
              <w:t>一</w:t>
            </w:r>
            <w:r>
              <w:rPr>
                <w:szCs w:val="21"/>
              </w:rPr>
              <w:t>联系人其他信息：</w:t>
            </w:r>
          </w:p>
          <w:p w:rsidR="00653DEF" w:rsidRDefault="00216F4F">
            <w:pPr>
              <w:snapToGrid w:val="0"/>
              <w:spacing w:line="360" w:lineRule="auto"/>
              <w:jc w:val="left"/>
              <w:rPr>
                <w:szCs w:val="21"/>
              </w:rPr>
            </w:pPr>
            <w:r>
              <w:rPr>
                <w:szCs w:val="21"/>
              </w:rPr>
              <w:t>姓名：</w:t>
            </w:r>
            <w:r>
              <w:rPr>
                <w:szCs w:val="21"/>
              </w:rPr>
              <w:t xml:space="preserve">       </w:t>
            </w:r>
            <w:r>
              <w:rPr>
                <w:szCs w:val="21"/>
              </w:rPr>
              <w:t>邮箱：</w:t>
            </w:r>
            <w:r>
              <w:rPr>
                <w:szCs w:val="21"/>
              </w:rPr>
              <w:t xml:space="preserve">                </w:t>
            </w:r>
            <w:r>
              <w:rPr>
                <w:szCs w:val="21"/>
              </w:rPr>
              <w:t>联系地址与邮编：</w:t>
            </w:r>
          </w:p>
        </w:tc>
      </w:tr>
    </w:tbl>
    <w:p w:rsidR="00653DEF" w:rsidRDefault="00216F4F" w:rsidP="003205E5">
      <w:pPr>
        <w:pStyle w:val="a4"/>
        <w:snapToGrid w:val="0"/>
        <w:spacing w:beforeLines="50" w:before="156" w:line="360" w:lineRule="auto"/>
        <w:ind w:firstLineChars="200" w:firstLine="482"/>
        <w:rPr>
          <w:b/>
          <w:sz w:val="24"/>
        </w:rPr>
      </w:pPr>
      <w:r>
        <w:rPr>
          <w:b/>
          <w:sz w:val="24"/>
        </w:rPr>
        <w:t>2</w:t>
      </w:r>
      <w:r>
        <w:rPr>
          <w:b/>
          <w:sz w:val="24"/>
        </w:rPr>
        <w:t>、培训及防灾防损服务</w:t>
      </w:r>
    </w:p>
    <w:p w:rsidR="00653DEF" w:rsidRDefault="00216F4F">
      <w:pPr>
        <w:pStyle w:val="a4"/>
        <w:snapToGrid w:val="0"/>
        <w:spacing w:line="360" w:lineRule="auto"/>
        <w:ind w:firstLineChars="200" w:firstLine="480"/>
        <w:rPr>
          <w:sz w:val="24"/>
        </w:rPr>
      </w:pPr>
      <w:r>
        <w:rPr>
          <w:sz w:val="24"/>
        </w:rPr>
        <w:t>本项服务中投标人应列明对于本项目的防灾防损服务具体内容及计划，如培训计划、防灾防损查勘计划等。</w:t>
      </w:r>
    </w:p>
    <w:p w:rsidR="00653DEF" w:rsidRDefault="00216F4F">
      <w:pPr>
        <w:pStyle w:val="a4"/>
        <w:snapToGrid w:val="0"/>
        <w:spacing w:line="360" w:lineRule="auto"/>
        <w:ind w:firstLineChars="200" w:firstLine="482"/>
        <w:rPr>
          <w:b/>
          <w:sz w:val="24"/>
        </w:rPr>
      </w:pPr>
      <w:r>
        <w:rPr>
          <w:b/>
          <w:sz w:val="24"/>
        </w:rPr>
        <w:t>3</w:t>
      </w:r>
      <w:r>
        <w:rPr>
          <w:b/>
          <w:sz w:val="24"/>
        </w:rPr>
        <w:t>、现场查勘承诺</w:t>
      </w:r>
    </w:p>
    <w:p w:rsidR="00653DEF" w:rsidRDefault="00216F4F">
      <w:pPr>
        <w:pStyle w:val="a4"/>
        <w:snapToGrid w:val="0"/>
        <w:spacing w:line="360" w:lineRule="auto"/>
        <w:ind w:firstLineChars="200" w:firstLine="480"/>
        <w:rPr>
          <w:sz w:val="24"/>
        </w:rPr>
      </w:pPr>
      <w:r>
        <w:rPr>
          <w:sz w:val="24"/>
        </w:rPr>
        <w:t>投标人应列明事故发生后现场查勘人员与联系方式、时限、措施等（</w:t>
      </w:r>
      <w:r>
        <w:rPr>
          <w:b/>
          <w:bCs/>
          <w:sz w:val="24"/>
        </w:rPr>
        <w:t>注意：时限应具有可行性</w:t>
      </w:r>
      <w:r>
        <w:rPr>
          <w:sz w:val="24"/>
        </w:rPr>
        <w:t>）。</w:t>
      </w:r>
    </w:p>
    <w:p w:rsidR="00653DEF" w:rsidRDefault="00216F4F">
      <w:pPr>
        <w:pStyle w:val="a4"/>
        <w:snapToGrid w:val="0"/>
        <w:spacing w:line="360" w:lineRule="auto"/>
        <w:ind w:firstLineChars="200" w:firstLine="482"/>
        <w:rPr>
          <w:b/>
          <w:sz w:val="24"/>
        </w:rPr>
      </w:pPr>
      <w:r>
        <w:rPr>
          <w:b/>
          <w:sz w:val="24"/>
        </w:rPr>
        <w:t>4</w:t>
      </w:r>
      <w:r>
        <w:rPr>
          <w:b/>
          <w:sz w:val="24"/>
        </w:rPr>
        <w:t>、单证审核</w:t>
      </w:r>
    </w:p>
    <w:p w:rsidR="00653DEF" w:rsidRDefault="00216F4F">
      <w:pPr>
        <w:pStyle w:val="a4"/>
        <w:snapToGrid w:val="0"/>
        <w:spacing w:line="360" w:lineRule="auto"/>
        <w:ind w:firstLineChars="200" w:firstLine="482"/>
        <w:rPr>
          <w:sz w:val="24"/>
        </w:rPr>
      </w:pPr>
      <w:r>
        <w:rPr>
          <w:b/>
          <w:sz w:val="24"/>
        </w:rPr>
        <w:t>投标人应列明索赔材料清单（需分险种详细列明，清单资料应为明确的名称或描述，不得出现</w:t>
      </w:r>
      <w:r>
        <w:rPr>
          <w:b/>
          <w:sz w:val="24"/>
        </w:rPr>
        <w:t>“</w:t>
      </w:r>
      <w:r>
        <w:rPr>
          <w:b/>
          <w:sz w:val="24"/>
        </w:rPr>
        <w:t>其他必要的单证</w:t>
      </w:r>
      <w:r>
        <w:rPr>
          <w:b/>
          <w:sz w:val="24"/>
        </w:rPr>
        <w:t>”</w:t>
      </w:r>
      <w:r>
        <w:rPr>
          <w:b/>
          <w:sz w:val="24"/>
        </w:rPr>
        <w:t>或相关类似描述）</w:t>
      </w:r>
      <w:r>
        <w:rPr>
          <w:sz w:val="24"/>
        </w:rPr>
        <w:t>、审核时限等。</w:t>
      </w:r>
    </w:p>
    <w:p w:rsidR="00653DEF" w:rsidRDefault="00216F4F">
      <w:pPr>
        <w:pStyle w:val="a4"/>
        <w:snapToGrid w:val="0"/>
        <w:spacing w:line="360" w:lineRule="auto"/>
        <w:ind w:firstLineChars="200" w:firstLine="482"/>
        <w:rPr>
          <w:b/>
          <w:sz w:val="24"/>
        </w:rPr>
      </w:pPr>
      <w:r>
        <w:rPr>
          <w:b/>
          <w:sz w:val="24"/>
        </w:rPr>
        <w:t>5</w:t>
      </w:r>
      <w:r>
        <w:rPr>
          <w:b/>
          <w:sz w:val="24"/>
        </w:rPr>
        <w:t>、损失理算</w:t>
      </w:r>
    </w:p>
    <w:p w:rsidR="00653DEF" w:rsidRDefault="00216F4F">
      <w:pPr>
        <w:pStyle w:val="a4"/>
        <w:snapToGrid w:val="0"/>
        <w:spacing w:line="360" w:lineRule="auto"/>
        <w:ind w:firstLineChars="200" w:firstLine="480"/>
        <w:rPr>
          <w:sz w:val="24"/>
        </w:rPr>
      </w:pPr>
      <w:r>
        <w:rPr>
          <w:sz w:val="24"/>
        </w:rPr>
        <w:lastRenderedPageBreak/>
        <w:t>投标人应</w:t>
      </w:r>
      <w:proofErr w:type="gramStart"/>
      <w:r>
        <w:rPr>
          <w:sz w:val="24"/>
        </w:rPr>
        <w:t>明确理</w:t>
      </w:r>
      <w:proofErr w:type="gramEnd"/>
      <w:r>
        <w:rPr>
          <w:sz w:val="24"/>
        </w:rPr>
        <w:t>算时限、聘请公估人机制（提供备选公估人名单）等。</w:t>
      </w:r>
    </w:p>
    <w:p w:rsidR="00653DEF" w:rsidRDefault="00216F4F">
      <w:pPr>
        <w:pStyle w:val="a4"/>
        <w:snapToGrid w:val="0"/>
        <w:spacing w:line="360" w:lineRule="auto"/>
        <w:ind w:firstLineChars="200" w:firstLine="482"/>
        <w:rPr>
          <w:b/>
          <w:sz w:val="24"/>
        </w:rPr>
      </w:pPr>
      <w:r>
        <w:rPr>
          <w:b/>
          <w:sz w:val="24"/>
        </w:rPr>
        <w:t>6</w:t>
      </w:r>
      <w:r>
        <w:rPr>
          <w:b/>
          <w:sz w:val="24"/>
        </w:rPr>
        <w:t>、赔款支付</w:t>
      </w:r>
    </w:p>
    <w:p w:rsidR="00653DEF" w:rsidRDefault="00216F4F">
      <w:pPr>
        <w:pStyle w:val="a4"/>
        <w:snapToGrid w:val="0"/>
        <w:spacing w:line="360" w:lineRule="auto"/>
        <w:ind w:firstLineChars="200" w:firstLine="480"/>
        <w:rPr>
          <w:sz w:val="24"/>
        </w:rPr>
      </w:pPr>
      <w:r>
        <w:rPr>
          <w:sz w:val="24"/>
        </w:rPr>
        <w:t>投标人应列明预付赔款机制、达成赔偿协议后赔付时限等承诺事项。</w:t>
      </w:r>
    </w:p>
    <w:p w:rsidR="00653DEF" w:rsidRDefault="00216F4F">
      <w:pPr>
        <w:pStyle w:val="a4"/>
        <w:snapToGrid w:val="0"/>
        <w:spacing w:line="360" w:lineRule="auto"/>
        <w:ind w:firstLineChars="200" w:firstLine="482"/>
        <w:rPr>
          <w:b/>
          <w:sz w:val="24"/>
        </w:rPr>
      </w:pPr>
      <w:r>
        <w:rPr>
          <w:b/>
          <w:sz w:val="24"/>
        </w:rPr>
        <w:t>7</w:t>
      </w:r>
      <w:r>
        <w:rPr>
          <w:b/>
          <w:sz w:val="24"/>
        </w:rPr>
        <w:t>、小额案件快赔处理</w:t>
      </w:r>
    </w:p>
    <w:p w:rsidR="00653DEF" w:rsidRDefault="00216F4F">
      <w:pPr>
        <w:pStyle w:val="a4"/>
        <w:snapToGrid w:val="0"/>
        <w:spacing w:line="360" w:lineRule="auto"/>
        <w:ind w:firstLineChars="200" w:firstLine="480"/>
        <w:rPr>
          <w:sz w:val="24"/>
        </w:rPr>
      </w:pPr>
      <w:r>
        <w:rPr>
          <w:sz w:val="24"/>
        </w:rPr>
        <w:t>投标人应列明小额案件快赔处理机制，并明确具体的免查勘案件金额。</w:t>
      </w:r>
    </w:p>
    <w:p w:rsidR="00653DEF" w:rsidRDefault="00216F4F">
      <w:pPr>
        <w:pStyle w:val="a4"/>
        <w:snapToGrid w:val="0"/>
        <w:spacing w:line="360" w:lineRule="auto"/>
        <w:ind w:firstLine="0"/>
        <w:rPr>
          <w:b/>
          <w:bCs/>
          <w:sz w:val="24"/>
        </w:rPr>
      </w:pPr>
      <w:r>
        <w:rPr>
          <w:b/>
          <w:bCs/>
          <w:sz w:val="24"/>
        </w:rPr>
        <w:t xml:space="preserve">    8</w:t>
      </w:r>
      <w:r>
        <w:rPr>
          <w:b/>
          <w:bCs/>
          <w:sz w:val="24"/>
        </w:rPr>
        <w:t>、其他</w:t>
      </w:r>
    </w:p>
    <w:p w:rsidR="00653DEF" w:rsidRDefault="00216F4F">
      <w:pPr>
        <w:pStyle w:val="a4"/>
        <w:snapToGrid w:val="0"/>
        <w:spacing w:line="360" w:lineRule="auto"/>
        <w:ind w:firstLineChars="200" w:firstLine="480"/>
        <w:rPr>
          <w:sz w:val="24"/>
        </w:rPr>
      </w:pPr>
      <w:r>
        <w:rPr>
          <w:sz w:val="24"/>
        </w:rPr>
        <w:t>投保人可提供的其他特色保险服务。</w:t>
      </w:r>
    </w:p>
    <w:p w:rsidR="00653DEF" w:rsidRDefault="00653DEF">
      <w:pPr>
        <w:snapToGrid w:val="0"/>
        <w:spacing w:line="360" w:lineRule="auto"/>
        <w:rPr>
          <w:sz w:val="24"/>
        </w:rPr>
      </w:pPr>
    </w:p>
    <w:p w:rsidR="00653DEF" w:rsidRDefault="00653DEF">
      <w:pPr>
        <w:pStyle w:val="a4"/>
        <w:snapToGrid w:val="0"/>
        <w:spacing w:line="360" w:lineRule="auto"/>
        <w:ind w:firstLineChars="200" w:firstLine="480"/>
        <w:rPr>
          <w:sz w:val="24"/>
        </w:rPr>
      </w:pPr>
    </w:p>
    <w:p w:rsidR="00653DEF" w:rsidRDefault="00216F4F">
      <w:pPr>
        <w:pStyle w:val="a4"/>
        <w:snapToGrid w:val="0"/>
        <w:spacing w:line="360" w:lineRule="auto"/>
        <w:ind w:firstLineChars="200" w:firstLine="480"/>
        <w:rPr>
          <w:sz w:val="24"/>
        </w:rPr>
      </w:pPr>
      <w:r>
        <w:rPr>
          <w:sz w:val="24"/>
        </w:rPr>
        <w:t>法定代表人或授权代理人（签字）：</w:t>
      </w:r>
      <w:r>
        <w:rPr>
          <w:sz w:val="24"/>
        </w:rPr>
        <w:t xml:space="preserve"> </w:t>
      </w:r>
    </w:p>
    <w:p w:rsidR="00653DEF" w:rsidRDefault="00216F4F">
      <w:pPr>
        <w:pStyle w:val="a4"/>
        <w:snapToGrid w:val="0"/>
        <w:spacing w:line="360" w:lineRule="auto"/>
        <w:ind w:firstLineChars="200" w:firstLine="480"/>
        <w:rPr>
          <w:sz w:val="24"/>
        </w:rPr>
      </w:pPr>
      <w:r>
        <w:rPr>
          <w:sz w:val="24"/>
        </w:rPr>
        <w:t>投标人（公章）：</w:t>
      </w:r>
      <w:r>
        <w:rPr>
          <w:sz w:val="24"/>
        </w:rPr>
        <w:t xml:space="preserve"> </w:t>
      </w:r>
    </w:p>
    <w:p w:rsidR="00653DEF" w:rsidRDefault="00216F4F">
      <w:pPr>
        <w:pStyle w:val="a4"/>
        <w:snapToGrid w:val="0"/>
        <w:spacing w:line="360" w:lineRule="auto"/>
        <w:ind w:firstLineChars="200" w:firstLine="480"/>
        <w:rPr>
          <w:sz w:val="24"/>
        </w:rPr>
      </w:pPr>
      <w:r>
        <w:rPr>
          <w:sz w:val="24"/>
        </w:rPr>
        <w:t>日</w:t>
      </w:r>
      <w:r>
        <w:rPr>
          <w:sz w:val="24"/>
        </w:rPr>
        <w:t xml:space="preserve">     </w:t>
      </w:r>
      <w:r>
        <w:rPr>
          <w:sz w:val="24"/>
        </w:rPr>
        <w:t>期：</w:t>
      </w:r>
    </w:p>
    <w:p w:rsidR="00653DEF" w:rsidRDefault="00216F4F">
      <w:pPr>
        <w:snapToGrid w:val="0"/>
        <w:spacing w:line="360" w:lineRule="auto"/>
        <w:ind w:firstLine="480"/>
        <w:rPr>
          <w:sz w:val="24"/>
        </w:rPr>
      </w:pPr>
      <w:r>
        <w:rPr>
          <w:sz w:val="24"/>
          <w:u w:val="single"/>
        </w:rPr>
        <w:br w:type="page"/>
      </w:r>
      <w:bookmarkStart w:id="317" w:name="_Toc25100"/>
      <w:bookmarkStart w:id="318" w:name="_Toc401000069"/>
    </w:p>
    <w:p w:rsidR="00653DEF" w:rsidRDefault="00216F4F">
      <w:pPr>
        <w:pStyle w:val="3"/>
        <w:snapToGrid w:val="0"/>
        <w:spacing w:before="120" w:after="120" w:line="240" w:lineRule="auto"/>
        <w:jc w:val="center"/>
        <w:rPr>
          <w:sz w:val="28"/>
          <w:szCs w:val="28"/>
        </w:rPr>
      </w:pPr>
      <w:bookmarkStart w:id="319" w:name="_Toc11990"/>
      <w:r>
        <w:rPr>
          <w:rFonts w:hint="eastAsia"/>
          <w:sz w:val="28"/>
          <w:szCs w:val="28"/>
        </w:rPr>
        <w:lastRenderedPageBreak/>
        <w:t>七</w:t>
      </w:r>
      <w:r>
        <w:rPr>
          <w:sz w:val="28"/>
          <w:szCs w:val="28"/>
        </w:rPr>
        <w:t>、</w:t>
      </w:r>
      <w:r>
        <w:rPr>
          <w:rFonts w:hint="eastAsia"/>
          <w:sz w:val="28"/>
          <w:szCs w:val="28"/>
        </w:rPr>
        <w:t>保险</w:t>
      </w:r>
      <w:r>
        <w:rPr>
          <w:sz w:val="28"/>
          <w:szCs w:val="28"/>
        </w:rPr>
        <w:t>经纪佣金确认函</w:t>
      </w:r>
      <w:bookmarkEnd w:id="317"/>
      <w:bookmarkEnd w:id="318"/>
      <w:bookmarkEnd w:id="319"/>
    </w:p>
    <w:p w:rsidR="00653DEF" w:rsidRDefault="00653DEF">
      <w:pPr>
        <w:snapToGrid w:val="0"/>
        <w:jc w:val="center"/>
        <w:rPr>
          <w:b/>
          <w:sz w:val="24"/>
        </w:rPr>
      </w:pPr>
    </w:p>
    <w:p w:rsidR="00653DEF" w:rsidRDefault="00653DEF">
      <w:pPr>
        <w:pStyle w:val="a4"/>
        <w:snapToGrid w:val="0"/>
        <w:spacing w:line="360" w:lineRule="auto"/>
        <w:ind w:firstLineChars="200" w:firstLine="480"/>
        <w:rPr>
          <w:sz w:val="24"/>
        </w:rPr>
      </w:pPr>
    </w:p>
    <w:p w:rsidR="00653DEF" w:rsidRDefault="00216F4F">
      <w:pPr>
        <w:snapToGrid w:val="0"/>
        <w:spacing w:line="360" w:lineRule="auto"/>
        <w:rPr>
          <w:sz w:val="24"/>
        </w:rPr>
      </w:pPr>
      <w:r>
        <w:rPr>
          <w:sz w:val="24"/>
        </w:rPr>
        <w:t>江泰保险经纪股份有限公司</w:t>
      </w:r>
      <w:r>
        <w:rPr>
          <w:rFonts w:hint="eastAsia"/>
          <w:sz w:val="24"/>
        </w:rPr>
        <w:t>南通分公司</w:t>
      </w:r>
      <w:r>
        <w:rPr>
          <w:sz w:val="24"/>
        </w:rPr>
        <w:t>：</w:t>
      </w:r>
    </w:p>
    <w:p w:rsidR="00653DEF" w:rsidRDefault="00653DEF">
      <w:pPr>
        <w:snapToGrid w:val="0"/>
        <w:spacing w:line="360" w:lineRule="auto"/>
        <w:rPr>
          <w:sz w:val="24"/>
        </w:rPr>
      </w:pPr>
    </w:p>
    <w:p w:rsidR="00653DEF" w:rsidRDefault="00216F4F">
      <w:pPr>
        <w:spacing w:line="480" w:lineRule="auto"/>
        <w:ind w:firstLine="480"/>
        <w:rPr>
          <w:sz w:val="24"/>
        </w:rPr>
      </w:pPr>
      <w:r>
        <w:rPr>
          <w:sz w:val="24"/>
        </w:rPr>
        <w:t>我公司承诺，</w:t>
      </w:r>
      <w:r>
        <w:rPr>
          <w:rFonts w:hint="eastAsia"/>
          <w:sz w:val="24"/>
        </w:rPr>
        <w:t>“江苏大生集团有限公司财产保险项目”</w:t>
      </w:r>
      <w:r>
        <w:rPr>
          <w:sz w:val="24"/>
        </w:rPr>
        <w:t>的保险经纪佣金合计为：</w:t>
      </w:r>
      <w:r>
        <w:rPr>
          <w:rFonts w:hint="eastAsia"/>
          <w:sz w:val="24"/>
        </w:rPr>
        <w:t>财产综合</w:t>
      </w:r>
      <w:r>
        <w:rPr>
          <w:sz w:val="24"/>
        </w:rPr>
        <w:t>险</w:t>
      </w:r>
      <w:r>
        <w:rPr>
          <w:rFonts w:hint="eastAsia"/>
          <w:sz w:val="24"/>
        </w:rPr>
        <w:t>、机器损坏险（请在下面选项中打“√”）</w:t>
      </w:r>
    </w:p>
    <w:p w:rsidR="00653DEF" w:rsidRDefault="00216F4F">
      <w:pPr>
        <w:spacing w:line="480" w:lineRule="auto"/>
        <w:ind w:firstLine="480"/>
        <w:rPr>
          <w:sz w:val="24"/>
        </w:rPr>
      </w:pPr>
      <w:r>
        <w:rPr>
          <w:rFonts w:hint="eastAsia"/>
          <w:sz w:val="24"/>
        </w:rPr>
        <w:t>（</w:t>
      </w:r>
      <w:r>
        <w:rPr>
          <w:rFonts w:hint="eastAsia"/>
          <w:sz w:val="24"/>
        </w:rPr>
        <w:t xml:space="preserve"> </w:t>
      </w:r>
      <w:r>
        <w:rPr>
          <w:rFonts w:hint="eastAsia"/>
          <w:sz w:val="24"/>
        </w:rPr>
        <w:t>）该险种项下税款</w:t>
      </w:r>
      <w:r>
        <w:rPr>
          <w:rFonts w:hint="eastAsia"/>
          <w:sz w:val="24"/>
        </w:rPr>
        <w:t>+</w:t>
      </w:r>
      <w:r>
        <w:rPr>
          <w:rFonts w:hint="eastAsia"/>
          <w:sz w:val="24"/>
        </w:rPr>
        <w:t>保险费（</w:t>
      </w:r>
      <w:proofErr w:type="gramStart"/>
      <w:r>
        <w:rPr>
          <w:rFonts w:hint="eastAsia"/>
          <w:sz w:val="24"/>
        </w:rPr>
        <w:t>指营改增</w:t>
      </w:r>
      <w:proofErr w:type="gramEnd"/>
      <w:r>
        <w:rPr>
          <w:rFonts w:hint="eastAsia"/>
          <w:sz w:val="24"/>
        </w:rPr>
        <w:t>后税价分离后的保费，下同）的</w:t>
      </w:r>
      <w:r>
        <w:rPr>
          <w:rFonts w:hint="eastAsia"/>
          <w:sz w:val="24"/>
        </w:rPr>
        <w:t>15%</w:t>
      </w:r>
      <w:r>
        <w:rPr>
          <w:rFonts w:hint="eastAsia"/>
          <w:sz w:val="24"/>
        </w:rPr>
        <w:t>【四舍五入，保留小数点后两位】；</w:t>
      </w:r>
    </w:p>
    <w:p w:rsidR="00653DEF" w:rsidRDefault="00216F4F">
      <w:pPr>
        <w:spacing w:line="480" w:lineRule="auto"/>
        <w:ind w:firstLine="480"/>
        <w:rPr>
          <w:sz w:val="24"/>
        </w:rPr>
      </w:pPr>
      <w:r>
        <w:rPr>
          <w:rFonts w:hint="eastAsia"/>
          <w:sz w:val="24"/>
        </w:rPr>
        <w:t>（</w:t>
      </w:r>
      <w:r>
        <w:rPr>
          <w:rFonts w:hint="eastAsia"/>
          <w:sz w:val="24"/>
        </w:rPr>
        <w:t xml:space="preserve"> </w:t>
      </w:r>
      <w:r>
        <w:rPr>
          <w:rFonts w:hint="eastAsia"/>
          <w:sz w:val="24"/>
        </w:rPr>
        <w:t>）保险费的</w:t>
      </w:r>
      <w:r>
        <w:rPr>
          <w:rFonts w:hint="eastAsia"/>
          <w:sz w:val="24"/>
        </w:rPr>
        <w:t>15.90%</w:t>
      </w:r>
      <w:r>
        <w:rPr>
          <w:rFonts w:hint="eastAsia"/>
          <w:sz w:val="24"/>
        </w:rPr>
        <w:t>【四舍五入，保留小数点后两位】。</w:t>
      </w:r>
    </w:p>
    <w:p w:rsidR="00653DEF" w:rsidRDefault="00216F4F">
      <w:pPr>
        <w:spacing w:line="480" w:lineRule="auto"/>
        <w:ind w:firstLine="480"/>
        <w:rPr>
          <w:sz w:val="24"/>
        </w:rPr>
      </w:pPr>
      <w:r>
        <w:rPr>
          <w:rFonts w:hint="eastAsia"/>
          <w:sz w:val="24"/>
        </w:rPr>
        <w:t>我司承诺在保险费到帐后收到经纪费发票的</w:t>
      </w:r>
      <w:r>
        <w:rPr>
          <w:rFonts w:hint="eastAsia"/>
          <w:sz w:val="24"/>
        </w:rPr>
        <w:t>10</w:t>
      </w:r>
      <w:r>
        <w:rPr>
          <w:rFonts w:hint="eastAsia"/>
          <w:sz w:val="24"/>
        </w:rPr>
        <w:t>个工作日内支付相应的佣金</w:t>
      </w:r>
      <w:r>
        <w:rPr>
          <w:sz w:val="24"/>
        </w:rPr>
        <w:t>。</w:t>
      </w:r>
    </w:p>
    <w:p w:rsidR="00653DEF" w:rsidRDefault="00653DEF">
      <w:pPr>
        <w:snapToGrid w:val="0"/>
        <w:spacing w:line="360" w:lineRule="auto"/>
        <w:ind w:firstLine="480"/>
        <w:rPr>
          <w:sz w:val="24"/>
        </w:rPr>
      </w:pPr>
    </w:p>
    <w:p w:rsidR="00653DEF" w:rsidRDefault="00216F4F">
      <w:pPr>
        <w:snapToGrid w:val="0"/>
        <w:spacing w:line="360" w:lineRule="auto"/>
        <w:ind w:firstLine="480"/>
        <w:rPr>
          <w:sz w:val="24"/>
        </w:rPr>
      </w:pPr>
      <w:r>
        <w:rPr>
          <w:sz w:val="24"/>
        </w:rPr>
        <w:t>法定代表人或授权代理人（签字）：</w:t>
      </w:r>
      <w:r>
        <w:rPr>
          <w:sz w:val="24"/>
        </w:rPr>
        <w:t xml:space="preserve"> </w:t>
      </w:r>
    </w:p>
    <w:p w:rsidR="00653DEF" w:rsidRDefault="00216F4F">
      <w:pPr>
        <w:snapToGrid w:val="0"/>
        <w:spacing w:line="360" w:lineRule="auto"/>
        <w:ind w:firstLine="480"/>
        <w:rPr>
          <w:sz w:val="24"/>
        </w:rPr>
      </w:pPr>
      <w:r>
        <w:rPr>
          <w:sz w:val="24"/>
        </w:rPr>
        <w:t>投标人（公章）：</w:t>
      </w:r>
      <w:r>
        <w:rPr>
          <w:sz w:val="24"/>
        </w:rPr>
        <w:t xml:space="preserve"> </w:t>
      </w:r>
    </w:p>
    <w:p w:rsidR="00653DEF" w:rsidRDefault="00216F4F">
      <w:pPr>
        <w:snapToGrid w:val="0"/>
        <w:spacing w:line="360" w:lineRule="auto"/>
        <w:ind w:firstLine="480"/>
        <w:rPr>
          <w:sz w:val="24"/>
        </w:rPr>
      </w:pPr>
      <w:r>
        <w:rPr>
          <w:sz w:val="24"/>
        </w:rPr>
        <w:t>日期：</w:t>
      </w:r>
      <w:r>
        <w:rPr>
          <w:sz w:val="24"/>
        </w:rPr>
        <w:t xml:space="preserve">      </w:t>
      </w:r>
      <w:r>
        <w:rPr>
          <w:sz w:val="24"/>
        </w:rPr>
        <w:t>年</w:t>
      </w:r>
      <w:r>
        <w:rPr>
          <w:sz w:val="24"/>
        </w:rPr>
        <w:t xml:space="preserve">     </w:t>
      </w:r>
      <w:r>
        <w:rPr>
          <w:sz w:val="24"/>
        </w:rPr>
        <w:t>月</w:t>
      </w:r>
      <w:r>
        <w:rPr>
          <w:sz w:val="24"/>
        </w:rPr>
        <w:t xml:space="preserve">    </w:t>
      </w:r>
      <w:r>
        <w:rPr>
          <w:sz w:val="24"/>
        </w:rPr>
        <w:t>日</w:t>
      </w:r>
    </w:p>
    <w:p w:rsidR="00653DEF" w:rsidRDefault="00653DEF">
      <w:pPr>
        <w:pStyle w:val="a4"/>
        <w:snapToGrid w:val="0"/>
        <w:spacing w:line="360" w:lineRule="auto"/>
        <w:ind w:firstLineChars="200" w:firstLine="480"/>
        <w:rPr>
          <w:sz w:val="24"/>
        </w:rPr>
      </w:pPr>
    </w:p>
    <w:p w:rsidR="00653DEF" w:rsidRDefault="00216F4F">
      <w:pPr>
        <w:pStyle w:val="3"/>
        <w:snapToGrid w:val="0"/>
        <w:spacing w:before="120" w:after="120" w:line="240" w:lineRule="auto"/>
        <w:jc w:val="center"/>
        <w:rPr>
          <w:sz w:val="28"/>
          <w:szCs w:val="28"/>
        </w:rPr>
      </w:pPr>
      <w:r>
        <w:br w:type="page"/>
      </w:r>
      <w:bookmarkStart w:id="320" w:name="_Toc4404"/>
      <w:bookmarkStart w:id="321" w:name="_Toc22091"/>
      <w:bookmarkStart w:id="322" w:name="_Toc401000070"/>
      <w:r>
        <w:rPr>
          <w:rFonts w:hint="eastAsia"/>
          <w:sz w:val="28"/>
          <w:szCs w:val="28"/>
        </w:rPr>
        <w:lastRenderedPageBreak/>
        <w:t>八</w:t>
      </w:r>
      <w:r>
        <w:rPr>
          <w:sz w:val="28"/>
          <w:szCs w:val="28"/>
        </w:rPr>
        <w:t>、公司资信及承保理赔情况汇总表</w:t>
      </w:r>
      <w:bookmarkEnd w:id="320"/>
      <w:bookmarkEnd w:id="321"/>
      <w:bookmarkEnd w:id="322"/>
    </w:p>
    <w:p w:rsidR="00653DEF" w:rsidRDefault="00653DEF">
      <w:pPr>
        <w:pStyle w:val="a4"/>
        <w:snapToGrid w:val="0"/>
        <w:spacing w:line="360" w:lineRule="auto"/>
        <w:ind w:firstLine="0"/>
        <w:rPr>
          <w:sz w:val="24"/>
        </w:rPr>
      </w:pPr>
    </w:p>
    <w:p w:rsidR="00653DEF" w:rsidRDefault="00216F4F">
      <w:pPr>
        <w:snapToGrid w:val="0"/>
        <w:spacing w:line="360" w:lineRule="auto"/>
        <w:ind w:firstLineChars="200" w:firstLine="482"/>
        <w:rPr>
          <w:b/>
          <w:sz w:val="24"/>
          <w:u w:val="single"/>
        </w:rPr>
      </w:pPr>
      <w:r>
        <w:rPr>
          <w:b/>
          <w:i/>
          <w:iCs/>
          <w:sz w:val="24"/>
          <w:u w:val="single"/>
        </w:rPr>
        <w:t>注：投标人应按照下列格式提供相关数据及证明材料，投标人应保证其内容的准确性和真实性，如发现含有错误、虚假信息误导评标，一经查实，该投标人将自动丧失中标资格。</w:t>
      </w:r>
    </w:p>
    <w:p w:rsidR="00653DEF" w:rsidRDefault="00653DEF">
      <w:pPr>
        <w:pStyle w:val="a4"/>
        <w:snapToGrid w:val="0"/>
        <w:spacing w:line="360" w:lineRule="auto"/>
        <w:ind w:firstLineChars="200" w:firstLine="480"/>
        <w:rPr>
          <w:sz w:val="24"/>
        </w:rPr>
      </w:pPr>
    </w:p>
    <w:p w:rsidR="00653DEF" w:rsidRDefault="00216F4F">
      <w:pPr>
        <w:pStyle w:val="a4"/>
        <w:snapToGrid w:val="0"/>
        <w:spacing w:line="360" w:lineRule="auto"/>
        <w:ind w:firstLineChars="200" w:firstLine="480"/>
        <w:rPr>
          <w:b/>
          <w:sz w:val="24"/>
        </w:rPr>
      </w:pPr>
      <w:r>
        <w:rPr>
          <w:sz w:val="24"/>
        </w:rPr>
        <w:t>投标人应依照下列项目如实提供其相关数据：</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3"/>
        <w:gridCol w:w="1746"/>
        <w:gridCol w:w="2182"/>
        <w:gridCol w:w="1614"/>
        <w:gridCol w:w="1982"/>
      </w:tblGrid>
      <w:tr w:rsidR="00653DEF">
        <w:trPr>
          <w:jc w:val="center"/>
        </w:trPr>
        <w:tc>
          <w:tcPr>
            <w:tcW w:w="2869" w:type="dxa"/>
            <w:gridSpan w:val="2"/>
            <w:tcBorders>
              <w:top w:val="thinThickSmallGap" w:sz="24" w:space="0" w:color="auto"/>
            </w:tcBorders>
            <w:shd w:val="clear" w:color="auto" w:fill="E6E6E6"/>
            <w:vAlign w:val="center"/>
          </w:tcPr>
          <w:p w:rsidR="00653DEF" w:rsidRDefault="00216F4F">
            <w:pPr>
              <w:pStyle w:val="a4"/>
              <w:snapToGrid w:val="0"/>
              <w:spacing w:line="360" w:lineRule="auto"/>
              <w:ind w:firstLine="0"/>
              <w:jc w:val="center"/>
              <w:rPr>
                <w:b/>
                <w:kern w:val="2"/>
                <w:szCs w:val="21"/>
              </w:rPr>
            </w:pPr>
            <w:r>
              <w:rPr>
                <w:b/>
                <w:kern w:val="2"/>
                <w:szCs w:val="21"/>
              </w:rPr>
              <w:t>项目</w:t>
            </w:r>
          </w:p>
        </w:tc>
        <w:tc>
          <w:tcPr>
            <w:tcW w:w="2182" w:type="dxa"/>
            <w:tcBorders>
              <w:top w:val="thinThickSmallGap" w:sz="24" w:space="0" w:color="auto"/>
            </w:tcBorders>
            <w:shd w:val="clear" w:color="auto" w:fill="E6E6E6"/>
            <w:vAlign w:val="center"/>
          </w:tcPr>
          <w:p w:rsidR="00653DEF" w:rsidRDefault="00216F4F">
            <w:pPr>
              <w:pStyle w:val="a4"/>
              <w:snapToGrid w:val="0"/>
              <w:spacing w:line="360" w:lineRule="auto"/>
              <w:ind w:firstLine="0"/>
              <w:jc w:val="center"/>
              <w:rPr>
                <w:b/>
                <w:kern w:val="2"/>
                <w:szCs w:val="21"/>
              </w:rPr>
            </w:pPr>
            <w:r>
              <w:rPr>
                <w:b/>
                <w:kern w:val="2"/>
                <w:szCs w:val="21"/>
              </w:rPr>
              <w:t>201</w:t>
            </w:r>
            <w:r>
              <w:rPr>
                <w:rFonts w:hint="eastAsia"/>
                <w:b/>
                <w:kern w:val="2"/>
                <w:szCs w:val="21"/>
              </w:rPr>
              <w:t>9</w:t>
            </w:r>
            <w:r>
              <w:rPr>
                <w:b/>
                <w:kern w:val="2"/>
                <w:szCs w:val="21"/>
              </w:rPr>
              <w:t>年</w:t>
            </w:r>
          </w:p>
        </w:tc>
        <w:tc>
          <w:tcPr>
            <w:tcW w:w="1614" w:type="dxa"/>
            <w:tcBorders>
              <w:top w:val="thinThickSmallGap" w:sz="24" w:space="0" w:color="auto"/>
            </w:tcBorders>
            <w:shd w:val="clear" w:color="auto" w:fill="E6E6E6"/>
            <w:vAlign w:val="center"/>
          </w:tcPr>
          <w:p w:rsidR="00653DEF" w:rsidRDefault="00216F4F">
            <w:pPr>
              <w:pStyle w:val="a4"/>
              <w:snapToGrid w:val="0"/>
              <w:spacing w:line="360" w:lineRule="auto"/>
              <w:ind w:firstLine="0"/>
              <w:jc w:val="center"/>
              <w:rPr>
                <w:b/>
                <w:kern w:val="2"/>
                <w:szCs w:val="21"/>
              </w:rPr>
            </w:pPr>
            <w:r>
              <w:rPr>
                <w:b/>
                <w:kern w:val="2"/>
                <w:szCs w:val="21"/>
              </w:rPr>
              <w:t>20</w:t>
            </w:r>
            <w:r>
              <w:rPr>
                <w:rFonts w:hint="eastAsia"/>
                <w:b/>
                <w:kern w:val="2"/>
                <w:szCs w:val="21"/>
              </w:rPr>
              <w:t>20</w:t>
            </w:r>
            <w:r>
              <w:rPr>
                <w:b/>
                <w:kern w:val="2"/>
                <w:szCs w:val="21"/>
              </w:rPr>
              <w:t>年</w:t>
            </w:r>
          </w:p>
        </w:tc>
        <w:tc>
          <w:tcPr>
            <w:tcW w:w="1982" w:type="dxa"/>
            <w:tcBorders>
              <w:top w:val="thinThickSmallGap" w:sz="24" w:space="0" w:color="auto"/>
            </w:tcBorders>
            <w:shd w:val="clear" w:color="auto" w:fill="E6E6E6"/>
            <w:vAlign w:val="center"/>
          </w:tcPr>
          <w:p w:rsidR="00653DEF" w:rsidRDefault="00216F4F">
            <w:pPr>
              <w:pStyle w:val="a4"/>
              <w:snapToGrid w:val="0"/>
              <w:spacing w:line="360" w:lineRule="auto"/>
              <w:ind w:firstLine="0"/>
              <w:jc w:val="center"/>
              <w:rPr>
                <w:b/>
                <w:kern w:val="2"/>
                <w:szCs w:val="21"/>
              </w:rPr>
            </w:pPr>
            <w:r>
              <w:rPr>
                <w:b/>
                <w:kern w:val="2"/>
                <w:szCs w:val="21"/>
              </w:rPr>
              <w:t>20</w:t>
            </w:r>
            <w:r>
              <w:rPr>
                <w:rFonts w:hint="eastAsia"/>
                <w:b/>
                <w:kern w:val="2"/>
                <w:szCs w:val="21"/>
              </w:rPr>
              <w:t>21</w:t>
            </w:r>
            <w:r>
              <w:rPr>
                <w:b/>
                <w:kern w:val="2"/>
                <w:szCs w:val="21"/>
              </w:rPr>
              <w:t>年</w:t>
            </w:r>
          </w:p>
        </w:tc>
      </w:tr>
      <w:tr w:rsidR="00653DEF">
        <w:trPr>
          <w:cantSplit/>
          <w:jc w:val="center"/>
        </w:trPr>
        <w:tc>
          <w:tcPr>
            <w:tcW w:w="2869" w:type="dxa"/>
            <w:gridSpan w:val="2"/>
            <w:vAlign w:val="center"/>
          </w:tcPr>
          <w:p w:rsidR="00653DEF" w:rsidRDefault="00216F4F">
            <w:pPr>
              <w:pStyle w:val="a4"/>
              <w:snapToGrid w:val="0"/>
              <w:spacing w:line="360" w:lineRule="auto"/>
              <w:ind w:firstLine="0"/>
              <w:jc w:val="center"/>
              <w:rPr>
                <w:kern w:val="2"/>
                <w:szCs w:val="21"/>
              </w:rPr>
            </w:pPr>
            <w:r>
              <w:rPr>
                <w:rFonts w:hint="eastAsia"/>
                <w:kern w:val="2"/>
                <w:szCs w:val="21"/>
              </w:rPr>
              <w:t>总公司</w:t>
            </w:r>
            <w:r>
              <w:rPr>
                <w:kern w:val="2"/>
                <w:szCs w:val="21"/>
              </w:rPr>
              <w:t>注册资本金</w:t>
            </w:r>
          </w:p>
        </w:tc>
        <w:tc>
          <w:tcPr>
            <w:tcW w:w="5778" w:type="dxa"/>
            <w:gridSpan w:val="3"/>
            <w:vAlign w:val="center"/>
          </w:tcPr>
          <w:p w:rsidR="00653DEF" w:rsidRDefault="00216F4F">
            <w:pPr>
              <w:pStyle w:val="a4"/>
              <w:snapToGrid w:val="0"/>
              <w:spacing w:line="360" w:lineRule="auto"/>
              <w:jc w:val="center"/>
              <w:rPr>
                <w:kern w:val="2"/>
                <w:szCs w:val="21"/>
              </w:rPr>
            </w:pPr>
            <w:r>
              <w:rPr>
                <w:kern w:val="2"/>
                <w:szCs w:val="21"/>
              </w:rPr>
              <w:t>（最新数据）</w:t>
            </w:r>
          </w:p>
        </w:tc>
      </w:tr>
      <w:tr w:rsidR="00653DEF">
        <w:trPr>
          <w:cantSplit/>
          <w:jc w:val="center"/>
        </w:trPr>
        <w:tc>
          <w:tcPr>
            <w:tcW w:w="1123" w:type="dxa"/>
            <w:vMerge w:val="restart"/>
            <w:tcBorders>
              <w:top w:val="thinThickSmallGap" w:sz="24" w:space="0" w:color="auto"/>
            </w:tcBorders>
            <w:vAlign w:val="center"/>
          </w:tcPr>
          <w:p w:rsidR="00653DEF" w:rsidRDefault="00216F4F">
            <w:pPr>
              <w:pStyle w:val="a4"/>
              <w:snapToGrid w:val="0"/>
              <w:spacing w:line="360" w:lineRule="auto"/>
              <w:ind w:firstLine="0"/>
              <w:jc w:val="center"/>
              <w:rPr>
                <w:kern w:val="2"/>
                <w:szCs w:val="21"/>
              </w:rPr>
            </w:pPr>
            <w:r>
              <w:rPr>
                <w:rFonts w:hint="eastAsia"/>
                <w:kern w:val="2"/>
                <w:szCs w:val="21"/>
              </w:rPr>
              <w:t>总公司</w:t>
            </w:r>
            <w:r>
              <w:rPr>
                <w:kern w:val="2"/>
                <w:szCs w:val="21"/>
              </w:rPr>
              <w:t>偿付能力</w:t>
            </w:r>
          </w:p>
        </w:tc>
        <w:tc>
          <w:tcPr>
            <w:tcW w:w="3928" w:type="dxa"/>
            <w:gridSpan w:val="2"/>
            <w:tcBorders>
              <w:top w:val="thinThickSmallGap" w:sz="24" w:space="0" w:color="auto"/>
            </w:tcBorders>
            <w:vAlign w:val="center"/>
          </w:tcPr>
          <w:p w:rsidR="00653DEF" w:rsidRDefault="00216F4F">
            <w:pPr>
              <w:pStyle w:val="a4"/>
              <w:snapToGrid w:val="0"/>
              <w:spacing w:line="360" w:lineRule="auto"/>
              <w:ind w:firstLine="0"/>
              <w:jc w:val="center"/>
              <w:rPr>
                <w:kern w:val="2"/>
                <w:szCs w:val="21"/>
              </w:rPr>
            </w:pPr>
            <w:r>
              <w:rPr>
                <w:kern w:val="2"/>
                <w:szCs w:val="21"/>
              </w:rPr>
              <w:t>实际偿付能力</w:t>
            </w:r>
          </w:p>
        </w:tc>
        <w:tc>
          <w:tcPr>
            <w:tcW w:w="3596" w:type="dxa"/>
            <w:gridSpan w:val="2"/>
            <w:tcBorders>
              <w:top w:val="thinThickSmallGap" w:sz="24" w:space="0" w:color="auto"/>
            </w:tcBorders>
            <w:vAlign w:val="center"/>
          </w:tcPr>
          <w:p w:rsidR="00653DEF" w:rsidRDefault="00216F4F">
            <w:pPr>
              <w:pStyle w:val="a4"/>
              <w:snapToGrid w:val="0"/>
              <w:spacing w:line="360" w:lineRule="auto"/>
              <w:jc w:val="center"/>
              <w:rPr>
                <w:kern w:val="2"/>
                <w:szCs w:val="21"/>
              </w:rPr>
            </w:pPr>
            <w:r>
              <w:rPr>
                <w:rFonts w:hint="eastAsia"/>
                <w:kern w:val="2"/>
                <w:szCs w:val="21"/>
              </w:rPr>
              <w:t>（</w:t>
            </w:r>
            <w:r>
              <w:rPr>
                <w:rFonts w:hint="eastAsia"/>
                <w:kern w:val="2"/>
                <w:szCs w:val="21"/>
              </w:rPr>
              <w:t>2021</w:t>
            </w:r>
            <w:r>
              <w:rPr>
                <w:rFonts w:hint="eastAsia"/>
                <w:kern w:val="2"/>
                <w:szCs w:val="21"/>
              </w:rPr>
              <w:t>年上半年数据）</w:t>
            </w:r>
          </w:p>
        </w:tc>
      </w:tr>
      <w:tr w:rsidR="00653DEF">
        <w:trPr>
          <w:cantSplit/>
          <w:jc w:val="center"/>
        </w:trPr>
        <w:tc>
          <w:tcPr>
            <w:tcW w:w="1123" w:type="dxa"/>
            <w:vMerge/>
            <w:vAlign w:val="center"/>
          </w:tcPr>
          <w:p w:rsidR="00653DEF" w:rsidRDefault="00653DEF">
            <w:pPr>
              <w:pStyle w:val="a4"/>
              <w:snapToGrid w:val="0"/>
              <w:spacing w:line="360" w:lineRule="auto"/>
              <w:ind w:firstLine="0"/>
              <w:jc w:val="center"/>
              <w:rPr>
                <w:kern w:val="2"/>
                <w:szCs w:val="21"/>
              </w:rPr>
            </w:pPr>
          </w:p>
        </w:tc>
        <w:tc>
          <w:tcPr>
            <w:tcW w:w="3928" w:type="dxa"/>
            <w:gridSpan w:val="2"/>
            <w:vAlign w:val="center"/>
          </w:tcPr>
          <w:p w:rsidR="00653DEF" w:rsidRDefault="00216F4F">
            <w:pPr>
              <w:pStyle w:val="a4"/>
              <w:snapToGrid w:val="0"/>
              <w:spacing w:line="360" w:lineRule="auto"/>
              <w:ind w:firstLine="0"/>
              <w:jc w:val="center"/>
              <w:rPr>
                <w:kern w:val="2"/>
                <w:szCs w:val="21"/>
              </w:rPr>
            </w:pPr>
            <w:r>
              <w:rPr>
                <w:kern w:val="2"/>
                <w:szCs w:val="21"/>
              </w:rPr>
              <w:t>最低偿付能力</w:t>
            </w:r>
          </w:p>
        </w:tc>
        <w:tc>
          <w:tcPr>
            <w:tcW w:w="3596" w:type="dxa"/>
            <w:gridSpan w:val="2"/>
            <w:vAlign w:val="center"/>
          </w:tcPr>
          <w:p w:rsidR="00653DEF" w:rsidRDefault="00216F4F">
            <w:pPr>
              <w:pStyle w:val="a4"/>
              <w:snapToGrid w:val="0"/>
              <w:spacing w:line="360" w:lineRule="auto"/>
              <w:jc w:val="center"/>
              <w:rPr>
                <w:kern w:val="2"/>
                <w:szCs w:val="21"/>
              </w:rPr>
            </w:pPr>
            <w:r>
              <w:rPr>
                <w:rFonts w:hint="eastAsia"/>
                <w:kern w:val="2"/>
                <w:szCs w:val="21"/>
              </w:rPr>
              <w:t>（</w:t>
            </w:r>
            <w:r>
              <w:rPr>
                <w:rFonts w:hint="eastAsia"/>
                <w:kern w:val="2"/>
                <w:szCs w:val="21"/>
              </w:rPr>
              <w:t>2021</w:t>
            </w:r>
            <w:r>
              <w:rPr>
                <w:rFonts w:hint="eastAsia"/>
                <w:kern w:val="2"/>
                <w:szCs w:val="21"/>
              </w:rPr>
              <w:t>年上半年数据）</w:t>
            </w:r>
          </w:p>
        </w:tc>
      </w:tr>
      <w:tr w:rsidR="00653DEF">
        <w:trPr>
          <w:cantSplit/>
          <w:jc w:val="center"/>
        </w:trPr>
        <w:tc>
          <w:tcPr>
            <w:tcW w:w="1123" w:type="dxa"/>
            <w:vMerge/>
            <w:vAlign w:val="center"/>
          </w:tcPr>
          <w:p w:rsidR="00653DEF" w:rsidRDefault="00653DEF">
            <w:pPr>
              <w:pStyle w:val="a4"/>
              <w:snapToGrid w:val="0"/>
              <w:spacing w:line="360" w:lineRule="auto"/>
              <w:ind w:firstLine="0"/>
              <w:jc w:val="center"/>
              <w:rPr>
                <w:kern w:val="2"/>
                <w:szCs w:val="21"/>
              </w:rPr>
            </w:pPr>
          </w:p>
        </w:tc>
        <w:tc>
          <w:tcPr>
            <w:tcW w:w="3928" w:type="dxa"/>
            <w:gridSpan w:val="2"/>
            <w:vAlign w:val="center"/>
          </w:tcPr>
          <w:p w:rsidR="00653DEF" w:rsidRDefault="00216F4F">
            <w:pPr>
              <w:pStyle w:val="a4"/>
              <w:snapToGrid w:val="0"/>
              <w:spacing w:line="360" w:lineRule="auto"/>
              <w:ind w:firstLine="0"/>
              <w:jc w:val="center"/>
              <w:rPr>
                <w:kern w:val="2"/>
                <w:szCs w:val="21"/>
              </w:rPr>
            </w:pPr>
            <w:r>
              <w:rPr>
                <w:rFonts w:hint="eastAsia"/>
                <w:kern w:val="2"/>
                <w:szCs w:val="21"/>
              </w:rPr>
              <w:t>综合</w:t>
            </w:r>
            <w:r>
              <w:rPr>
                <w:kern w:val="2"/>
                <w:szCs w:val="21"/>
              </w:rPr>
              <w:t>偿付能力充足率</w:t>
            </w:r>
          </w:p>
        </w:tc>
        <w:tc>
          <w:tcPr>
            <w:tcW w:w="3596" w:type="dxa"/>
            <w:gridSpan w:val="2"/>
            <w:vAlign w:val="center"/>
          </w:tcPr>
          <w:p w:rsidR="00653DEF" w:rsidRDefault="00216F4F">
            <w:pPr>
              <w:pStyle w:val="a4"/>
              <w:snapToGrid w:val="0"/>
              <w:spacing w:line="360" w:lineRule="auto"/>
              <w:jc w:val="center"/>
              <w:rPr>
                <w:kern w:val="2"/>
                <w:szCs w:val="21"/>
              </w:rPr>
            </w:pPr>
            <w:r>
              <w:rPr>
                <w:rFonts w:hint="eastAsia"/>
                <w:kern w:val="2"/>
                <w:szCs w:val="21"/>
              </w:rPr>
              <w:t>（</w:t>
            </w:r>
            <w:r>
              <w:rPr>
                <w:rFonts w:hint="eastAsia"/>
                <w:kern w:val="2"/>
                <w:szCs w:val="21"/>
              </w:rPr>
              <w:t>2021</w:t>
            </w:r>
            <w:r>
              <w:rPr>
                <w:rFonts w:hint="eastAsia"/>
                <w:kern w:val="2"/>
                <w:szCs w:val="21"/>
              </w:rPr>
              <w:t>年上半年数据）</w:t>
            </w:r>
          </w:p>
        </w:tc>
      </w:tr>
      <w:tr w:rsidR="00653DEF">
        <w:trPr>
          <w:cantSplit/>
          <w:trHeight w:val="661"/>
          <w:jc w:val="center"/>
        </w:trPr>
        <w:tc>
          <w:tcPr>
            <w:tcW w:w="1123" w:type="dxa"/>
            <w:vMerge w:val="restart"/>
            <w:vAlign w:val="center"/>
          </w:tcPr>
          <w:p w:rsidR="00653DEF" w:rsidRDefault="00216F4F">
            <w:pPr>
              <w:pStyle w:val="a4"/>
              <w:snapToGrid w:val="0"/>
              <w:spacing w:line="360" w:lineRule="auto"/>
              <w:ind w:firstLine="0"/>
              <w:rPr>
                <w:kern w:val="2"/>
                <w:szCs w:val="21"/>
              </w:rPr>
            </w:pPr>
            <w:r>
              <w:rPr>
                <w:rFonts w:hint="eastAsia"/>
                <w:kern w:val="2"/>
                <w:szCs w:val="21"/>
              </w:rPr>
              <w:t>投保单位分支机构</w:t>
            </w:r>
          </w:p>
        </w:tc>
        <w:tc>
          <w:tcPr>
            <w:tcW w:w="1746" w:type="dxa"/>
            <w:vAlign w:val="center"/>
          </w:tcPr>
          <w:p w:rsidR="00653DEF" w:rsidRDefault="00216F4F">
            <w:pPr>
              <w:pStyle w:val="a4"/>
              <w:snapToGrid w:val="0"/>
              <w:spacing w:line="360" w:lineRule="auto"/>
              <w:ind w:firstLine="0"/>
              <w:rPr>
                <w:kern w:val="2"/>
                <w:szCs w:val="21"/>
              </w:rPr>
            </w:pPr>
            <w:r>
              <w:rPr>
                <w:rFonts w:hint="eastAsia"/>
                <w:kern w:val="2"/>
                <w:szCs w:val="21"/>
              </w:rPr>
              <w:t>保费收入</w:t>
            </w:r>
          </w:p>
        </w:tc>
        <w:tc>
          <w:tcPr>
            <w:tcW w:w="2182" w:type="dxa"/>
            <w:vAlign w:val="center"/>
          </w:tcPr>
          <w:p w:rsidR="00653DEF" w:rsidRDefault="00653DEF">
            <w:pPr>
              <w:pStyle w:val="a4"/>
              <w:snapToGrid w:val="0"/>
              <w:spacing w:line="360" w:lineRule="auto"/>
              <w:jc w:val="center"/>
              <w:rPr>
                <w:kern w:val="2"/>
                <w:szCs w:val="21"/>
              </w:rPr>
            </w:pPr>
          </w:p>
        </w:tc>
        <w:tc>
          <w:tcPr>
            <w:tcW w:w="1614" w:type="dxa"/>
            <w:vAlign w:val="center"/>
          </w:tcPr>
          <w:p w:rsidR="00653DEF" w:rsidRDefault="00653DEF">
            <w:pPr>
              <w:pStyle w:val="a4"/>
              <w:snapToGrid w:val="0"/>
              <w:spacing w:line="360" w:lineRule="auto"/>
              <w:ind w:firstLine="0"/>
              <w:jc w:val="center"/>
              <w:rPr>
                <w:i/>
                <w:kern w:val="2"/>
                <w:szCs w:val="21"/>
              </w:rPr>
            </w:pPr>
          </w:p>
        </w:tc>
        <w:tc>
          <w:tcPr>
            <w:tcW w:w="1982" w:type="dxa"/>
            <w:vAlign w:val="center"/>
          </w:tcPr>
          <w:p w:rsidR="00653DEF" w:rsidRDefault="00653DEF">
            <w:pPr>
              <w:pStyle w:val="a4"/>
              <w:snapToGrid w:val="0"/>
              <w:spacing w:line="360" w:lineRule="auto"/>
              <w:ind w:firstLine="0"/>
              <w:jc w:val="center"/>
              <w:rPr>
                <w:i/>
                <w:kern w:val="2"/>
                <w:szCs w:val="21"/>
              </w:rPr>
            </w:pPr>
          </w:p>
        </w:tc>
      </w:tr>
      <w:tr w:rsidR="00653DEF">
        <w:trPr>
          <w:cantSplit/>
          <w:trHeight w:val="671"/>
          <w:jc w:val="center"/>
        </w:trPr>
        <w:tc>
          <w:tcPr>
            <w:tcW w:w="1123" w:type="dxa"/>
            <w:vMerge/>
            <w:vAlign w:val="center"/>
          </w:tcPr>
          <w:p w:rsidR="00653DEF" w:rsidRDefault="00653DEF">
            <w:pPr>
              <w:pStyle w:val="a4"/>
              <w:snapToGrid w:val="0"/>
              <w:spacing w:line="360" w:lineRule="auto"/>
              <w:jc w:val="center"/>
              <w:rPr>
                <w:kern w:val="2"/>
                <w:szCs w:val="21"/>
              </w:rPr>
            </w:pPr>
          </w:p>
        </w:tc>
        <w:tc>
          <w:tcPr>
            <w:tcW w:w="1746" w:type="dxa"/>
            <w:vAlign w:val="center"/>
          </w:tcPr>
          <w:p w:rsidR="00653DEF" w:rsidRDefault="00216F4F">
            <w:pPr>
              <w:pStyle w:val="a4"/>
              <w:snapToGrid w:val="0"/>
              <w:spacing w:line="360" w:lineRule="auto"/>
              <w:ind w:firstLine="0"/>
              <w:rPr>
                <w:kern w:val="2"/>
                <w:szCs w:val="21"/>
              </w:rPr>
            </w:pPr>
            <w:r>
              <w:rPr>
                <w:rFonts w:hint="eastAsia"/>
                <w:kern w:val="2"/>
                <w:szCs w:val="21"/>
              </w:rPr>
              <w:t>赔款支出</w:t>
            </w:r>
          </w:p>
        </w:tc>
        <w:tc>
          <w:tcPr>
            <w:tcW w:w="2182" w:type="dxa"/>
            <w:vAlign w:val="center"/>
          </w:tcPr>
          <w:p w:rsidR="00653DEF" w:rsidRDefault="00653DEF">
            <w:pPr>
              <w:pStyle w:val="a4"/>
              <w:snapToGrid w:val="0"/>
              <w:spacing w:line="360" w:lineRule="auto"/>
              <w:jc w:val="center"/>
              <w:rPr>
                <w:kern w:val="2"/>
                <w:szCs w:val="21"/>
              </w:rPr>
            </w:pPr>
          </w:p>
        </w:tc>
        <w:tc>
          <w:tcPr>
            <w:tcW w:w="1614" w:type="dxa"/>
            <w:vAlign w:val="center"/>
          </w:tcPr>
          <w:p w:rsidR="00653DEF" w:rsidRDefault="00653DEF">
            <w:pPr>
              <w:pStyle w:val="a4"/>
              <w:snapToGrid w:val="0"/>
              <w:spacing w:line="360" w:lineRule="auto"/>
              <w:ind w:firstLine="0"/>
              <w:jc w:val="center"/>
              <w:rPr>
                <w:i/>
                <w:kern w:val="2"/>
                <w:szCs w:val="21"/>
              </w:rPr>
            </w:pPr>
          </w:p>
        </w:tc>
        <w:tc>
          <w:tcPr>
            <w:tcW w:w="1982" w:type="dxa"/>
            <w:vAlign w:val="center"/>
          </w:tcPr>
          <w:p w:rsidR="00653DEF" w:rsidRDefault="00653DEF">
            <w:pPr>
              <w:pStyle w:val="a4"/>
              <w:snapToGrid w:val="0"/>
              <w:spacing w:line="360" w:lineRule="auto"/>
              <w:ind w:firstLine="0"/>
              <w:jc w:val="center"/>
              <w:rPr>
                <w:i/>
                <w:kern w:val="2"/>
                <w:szCs w:val="21"/>
              </w:rPr>
            </w:pPr>
          </w:p>
        </w:tc>
      </w:tr>
      <w:tr w:rsidR="00653DEF">
        <w:trPr>
          <w:cantSplit/>
          <w:trHeight w:val="583"/>
          <w:jc w:val="center"/>
        </w:trPr>
        <w:tc>
          <w:tcPr>
            <w:tcW w:w="1123" w:type="dxa"/>
            <w:vMerge/>
            <w:vAlign w:val="center"/>
          </w:tcPr>
          <w:p w:rsidR="00653DEF" w:rsidRDefault="00653DEF">
            <w:pPr>
              <w:pStyle w:val="a4"/>
              <w:snapToGrid w:val="0"/>
              <w:spacing w:line="360" w:lineRule="auto"/>
              <w:jc w:val="center"/>
              <w:rPr>
                <w:kern w:val="2"/>
                <w:szCs w:val="21"/>
              </w:rPr>
            </w:pPr>
          </w:p>
        </w:tc>
        <w:tc>
          <w:tcPr>
            <w:tcW w:w="1746" w:type="dxa"/>
            <w:vAlign w:val="center"/>
          </w:tcPr>
          <w:p w:rsidR="00653DEF" w:rsidRDefault="00216F4F">
            <w:pPr>
              <w:pStyle w:val="a4"/>
              <w:snapToGrid w:val="0"/>
              <w:spacing w:line="360" w:lineRule="auto"/>
              <w:ind w:firstLine="0"/>
              <w:rPr>
                <w:kern w:val="2"/>
                <w:szCs w:val="21"/>
              </w:rPr>
            </w:pPr>
            <w:r>
              <w:rPr>
                <w:rFonts w:hint="eastAsia"/>
                <w:kern w:val="2"/>
                <w:szCs w:val="21"/>
              </w:rPr>
              <w:t>赔付率</w:t>
            </w:r>
          </w:p>
        </w:tc>
        <w:tc>
          <w:tcPr>
            <w:tcW w:w="2182" w:type="dxa"/>
            <w:vAlign w:val="center"/>
          </w:tcPr>
          <w:p w:rsidR="00653DEF" w:rsidRDefault="00653DEF">
            <w:pPr>
              <w:pStyle w:val="a4"/>
              <w:snapToGrid w:val="0"/>
              <w:spacing w:line="360" w:lineRule="auto"/>
              <w:jc w:val="center"/>
              <w:rPr>
                <w:kern w:val="2"/>
                <w:szCs w:val="21"/>
              </w:rPr>
            </w:pPr>
          </w:p>
        </w:tc>
        <w:tc>
          <w:tcPr>
            <w:tcW w:w="1614" w:type="dxa"/>
            <w:vAlign w:val="center"/>
          </w:tcPr>
          <w:p w:rsidR="00653DEF" w:rsidRDefault="00653DEF">
            <w:pPr>
              <w:pStyle w:val="a4"/>
              <w:snapToGrid w:val="0"/>
              <w:spacing w:line="360" w:lineRule="auto"/>
              <w:ind w:firstLine="0"/>
              <w:jc w:val="center"/>
              <w:rPr>
                <w:i/>
                <w:kern w:val="2"/>
                <w:szCs w:val="21"/>
              </w:rPr>
            </w:pPr>
          </w:p>
        </w:tc>
        <w:tc>
          <w:tcPr>
            <w:tcW w:w="1982" w:type="dxa"/>
            <w:vAlign w:val="center"/>
          </w:tcPr>
          <w:p w:rsidR="00653DEF" w:rsidRDefault="00653DEF">
            <w:pPr>
              <w:pStyle w:val="a4"/>
              <w:snapToGrid w:val="0"/>
              <w:spacing w:line="360" w:lineRule="auto"/>
              <w:ind w:firstLine="0"/>
              <w:jc w:val="center"/>
              <w:rPr>
                <w:i/>
                <w:kern w:val="2"/>
                <w:szCs w:val="21"/>
              </w:rPr>
            </w:pPr>
          </w:p>
        </w:tc>
      </w:tr>
      <w:tr w:rsidR="00653DEF">
        <w:trPr>
          <w:cantSplit/>
          <w:trHeight w:val="735"/>
          <w:jc w:val="center"/>
        </w:trPr>
        <w:tc>
          <w:tcPr>
            <w:tcW w:w="1123" w:type="dxa"/>
            <w:vMerge/>
            <w:tcBorders>
              <w:bottom w:val="thinThickSmallGap" w:sz="24" w:space="0" w:color="auto"/>
            </w:tcBorders>
            <w:vAlign w:val="center"/>
          </w:tcPr>
          <w:p w:rsidR="00653DEF" w:rsidRDefault="00653DEF">
            <w:pPr>
              <w:pStyle w:val="a4"/>
              <w:snapToGrid w:val="0"/>
              <w:spacing w:line="360" w:lineRule="auto"/>
              <w:jc w:val="center"/>
              <w:rPr>
                <w:kern w:val="2"/>
                <w:szCs w:val="21"/>
              </w:rPr>
            </w:pPr>
          </w:p>
        </w:tc>
        <w:tc>
          <w:tcPr>
            <w:tcW w:w="1746" w:type="dxa"/>
            <w:tcBorders>
              <w:bottom w:val="thinThickSmallGap" w:sz="24" w:space="0" w:color="auto"/>
            </w:tcBorders>
            <w:vAlign w:val="center"/>
          </w:tcPr>
          <w:p w:rsidR="00653DEF" w:rsidRDefault="00216F4F">
            <w:pPr>
              <w:pStyle w:val="a4"/>
              <w:snapToGrid w:val="0"/>
              <w:spacing w:line="360" w:lineRule="auto"/>
              <w:ind w:firstLine="0"/>
              <w:rPr>
                <w:kern w:val="2"/>
                <w:szCs w:val="21"/>
              </w:rPr>
            </w:pPr>
            <w:r>
              <w:rPr>
                <w:rFonts w:hint="eastAsia"/>
                <w:kern w:val="2"/>
                <w:szCs w:val="21"/>
              </w:rPr>
              <w:t>利润总额</w:t>
            </w:r>
          </w:p>
        </w:tc>
        <w:tc>
          <w:tcPr>
            <w:tcW w:w="2182" w:type="dxa"/>
            <w:tcBorders>
              <w:bottom w:val="thinThickSmallGap" w:sz="24" w:space="0" w:color="auto"/>
            </w:tcBorders>
            <w:vAlign w:val="center"/>
          </w:tcPr>
          <w:p w:rsidR="00653DEF" w:rsidRDefault="00653DEF">
            <w:pPr>
              <w:pStyle w:val="a4"/>
              <w:snapToGrid w:val="0"/>
              <w:spacing w:line="360" w:lineRule="auto"/>
              <w:jc w:val="center"/>
              <w:rPr>
                <w:kern w:val="2"/>
                <w:szCs w:val="21"/>
              </w:rPr>
            </w:pPr>
          </w:p>
        </w:tc>
        <w:tc>
          <w:tcPr>
            <w:tcW w:w="1614" w:type="dxa"/>
            <w:tcBorders>
              <w:bottom w:val="thinThickSmallGap" w:sz="24" w:space="0" w:color="auto"/>
            </w:tcBorders>
            <w:vAlign w:val="center"/>
          </w:tcPr>
          <w:p w:rsidR="00653DEF" w:rsidRDefault="00653DEF">
            <w:pPr>
              <w:pStyle w:val="a4"/>
              <w:snapToGrid w:val="0"/>
              <w:spacing w:line="360" w:lineRule="auto"/>
              <w:ind w:firstLine="0"/>
              <w:jc w:val="center"/>
              <w:rPr>
                <w:i/>
                <w:kern w:val="2"/>
                <w:szCs w:val="21"/>
              </w:rPr>
            </w:pPr>
          </w:p>
        </w:tc>
        <w:tc>
          <w:tcPr>
            <w:tcW w:w="1982" w:type="dxa"/>
            <w:tcBorders>
              <w:bottom w:val="thinThickSmallGap" w:sz="24" w:space="0" w:color="auto"/>
            </w:tcBorders>
            <w:vAlign w:val="center"/>
          </w:tcPr>
          <w:p w:rsidR="00653DEF" w:rsidRDefault="00653DEF">
            <w:pPr>
              <w:pStyle w:val="a4"/>
              <w:snapToGrid w:val="0"/>
              <w:spacing w:line="360" w:lineRule="auto"/>
              <w:ind w:firstLine="0"/>
              <w:jc w:val="center"/>
              <w:rPr>
                <w:i/>
                <w:kern w:val="2"/>
                <w:szCs w:val="21"/>
              </w:rPr>
            </w:pPr>
          </w:p>
        </w:tc>
      </w:tr>
    </w:tbl>
    <w:p w:rsidR="00653DEF" w:rsidRDefault="00216F4F">
      <w:pPr>
        <w:pStyle w:val="a4"/>
        <w:snapToGrid w:val="0"/>
        <w:spacing w:line="360" w:lineRule="auto"/>
        <w:ind w:firstLineChars="200" w:firstLine="480"/>
        <w:rPr>
          <w:sz w:val="24"/>
        </w:rPr>
      </w:pPr>
      <w:r>
        <w:rPr>
          <w:sz w:val="24"/>
        </w:rPr>
        <w:t>后附相应的证明材料。</w:t>
      </w:r>
    </w:p>
    <w:p w:rsidR="00653DEF" w:rsidRDefault="00653DEF">
      <w:pPr>
        <w:pStyle w:val="a4"/>
        <w:snapToGrid w:val="0"/>
        <w:spacing w:line="360" w:lineRule="auto"/>
        <w:ind w:firstLineChars="200" w:firstLine="480"/>
        <w:rPr>
          <w:sz w:val="24"/>
        </w:rPr>
      </w:pPr>
    </w:p>
    <w:p w:rsidR="00653DEF" w:rsidRDefault="00216F4F">
      <w:pPr>
        <w:pStyle w:val="a4"/>
        <w:snapToGrid w:val="0"/>
        <w:spacing w:line="360" w:lineRule="auto"/>
        <w:ind w:firstLineChars="200" w:firstLine="480"/>
        <w:rPr>
          <w:sz w:val="24"/>
        </w:rPr>
      </w:pPr>
      <w:r>
        <w:rPr>
          <w:sz w:val="24"/>
        </w:rPr>
        <w:t>法定代表人或授权代理人（签字）：</w:t>
      </w:r>
      <w:r>
        <w:rPr>
          <w:sz w:val="24"/>
        </w:rPr>
        <w:t xml:space="preserve"> </w:t>
      </w:r>
    </w:p>
    <w:p w:rsidR="00653DEF" w:rsidRDefault="00216F4F">
      <w:pPr>
        <w:pStyle w:val="a4"/>
        <w:snapToGrid w:val="0"/>
        <w:spacing w:line="360" w:lineRule="auto"/>
        <w:ind w:firstLineChars="200" w:firstLine="480"/>
        <w:rPr>
          <w:sz w:val="24"/>
        </w:rPr>
      </w:pPr>
      <w:r>
        <w:rPr>
          <w:sz w:val="24"/>
        </w:rPr>
        <w:t>投标人（公章）：</w:t>
      </w:r>
      <w:r>
        <w:rPr>
          <w:sz w:val="24"/>
        </w:rPr>
        <w:t xml:space="preserve"> </w:t>
      </w:r>
    </w:p>
    <w:p w:rsidR="00653DEF" w:rsidRDefault="00216F4F">
      <w:pPr>
        <w:pStyle w:val="a4"/>
        <w:snapToGrid w:val="0"/>
        <w:spacing w:line="360" w:lineRule="auto"/>
        <w:ind w:firstLineChars="200" w:firstLine="480"/>
        <w:rPr>
          <w:sz w:val="24"/>
        </w:rPr>
      </w:pPr>
      <w:r>
        <w:rPr>
          <w:sz w:val="24"/>
        </w:rPr>
        <w:t>日期：</w:t>
      </w:r>
      <w:r>
        <w:rPr>
          <w:sz w:val="24"/>
        </w:rPr>
        <w:t xml:space="preserve">       </w:t>
      </w:r>
      <w:r>
        <w:rPr>
          <w:sz w:val="24"/>
        </w:rPr>
        <w:t>年</w:t>
      </w:r>
      <w:r>
        <w:rPr>
          <w:sz w:val="24"/>
        </w:rPr>
        <w:t xml:space="preserve">     </w:t>
      </w:r>
      <w:r>
        <w:rPr>
          <w:sz w:val="24"/>
        </w:rPr>
        <w:t>月</w:t>
      </w:r>
      <w:r>
        <w:rPr>
          <w:sz w:val="24"/>
        </w:rPr>
        <w:t xml:space="preserve">    </w:t>
      </w:r>
      <w:r>
        <w:rPr>
          <w:sz w:val="24"/>
        </w:rPr>
        <w:t>日</w:t>
      </w:r>
    </w:p>
    <w:p w:rsidR="00653DEF" w:rsidRDefault="00216F4F">
      <w:pPr>
        <w:pStyle w:val="3"/>
        <w:snapToGrid w:val="0"/>
        <w:spacing w:before="120" w:after="120" w:line="240" w:lineRule="auto"/>
        <w:jc w:val="center"/>
        <w:rPr>
          <w:sz w:val="28"/>
          <w:szCs w:val="28"/>
        </w:rPr>
      </w:pPr>
      <w:r>
        <w:rPr>
          <w:sz w:val="28"/>
          <w:szCs w:val="28"/>
        </w:rPr>
        <w:br w:type="page"/>
      </w:r>
      <w:bookmarkStart w:id="323" w:name="_Toc251249831"/>
      <w:bookmarkStart w:id="324" w:name="_Toc9716"/>
      <w:bookmarkStart w:id="325" w:name="_Toc28840"/>
      <w:bookmarkStart w:id="326" w:name="_Toc401000071"/>
      <w:r>
        <w:rPr>
          <w:rFonts w:hint="eastAsia"/>
          <w:sz w:val="28"/>
          <w:szCs w:val="28"/>
        </w:rPr>
        <w:lastRenderedPageBreak/>
        <w:t>九</w:t>
      </w:r>
      <w:r>
        <w:rPr>
          <w:sz w:val="28"/>
          <w:szCs w:val="28"/>
        </w:rPr>
        <w:t>、近</w:t>
      </w:r>
      <w:r>
        <w:rPr>
          <w:rFonts w:hint="eastAsia"/>
          <w:sz w:val="28"/>
          <w:szCs w:val="28"/>
        </w:rPr>
        <w:t>三</w:t>
      </w:r>
      <w:r>
        <w:rPr>
          <w:sz w:val="28"/>
          <w:szCs w:val="28"/>
        </w:rPr>
        <w:t>年（</w:t>
      </w:r>
      <w:r>
        <w:rPr>
          <w:sz w:val="28"/>
          <w:szCs w:val="28"/>
        </w:rPr>
        <w:t>201</w:t>
      </w:r>
      <w:r>
        <w:rPr>
          <w:rFonts w:hint="eastAsia"/>
          <w:sz w:val="28"/>
          <w:szCs w:val="28"/>
        </w:rPr>
        <w:t>9</w:t>
      </w:r>
      <w:r>
        <w:rPr>
          <w:sz w:val="28"/>
          <w:szCs w:val="28"/>
        </w:rPr>
        <w:t>年以来）同类项目经验列表</w:t>
      </w:r>
      <w:bookmarkEnd w:id="323"/>
      <w:bookmarkEnd w:id="324"/>
      <w:bookmarkEnd w:id="325"/>
      <w:bookmarkEnd w:id="326"/>
    </w:p>
    <w:p w:rsidR="00653DEF" w:rsidRDefault="00653DEF">
      <w:pPr>
        <w:snapToGrid w:val="0"/>
        <w:ind w:firstLineChars="200" w:firstLine="480"/>
        <w:rPr>
          <w:i/>
          <w:iCs/>
          <w:sz w:val="24"/>
          <w:u w:val="single"/>
        </w:rPr>
      </w:pPr>
    </w:p>
    <w:p w:rsidR="00653DEF" w:rsidRDefault="00216F4F">
      <w:pPr>
        <w:snapToGrid w:val="0"/>
        <w:spacing w:line="360" w:lineRule="auto"/>
        <w:ind w:firstLineChars="200" w:firstLine="482"/>
        <w:rPr>
          <w:b/>
          <w:i/>
          <w:iCs/>
          <w:sz w:val="24"/>
          <w:u w:val="single"/>
        </w:rPr>
      </w:pPr>
      <w:r>
        <w:rPr>
          <w:b/>
          <w:i/>
          <w:iCs/>
          <w:sz w:val="24"/>
          <w:u w:val="single"/>
        </w:rPr>
        <w:t>注：投标人应按照下列格式提供其公司承保以及理赔经验，投标人应保证其资料的准确性和真实性，如发现含有错误、虚假信息误导评标，一经查实，该投标人将自动丧失中标资格。</w:t>
      </w:r>
    </w:p>
    <w:p w:rsidR="00653DEF" w:rsidRDefault="00216F4F">
      <w:pPr>
        <w:snapToGrid w:val="0"/>
        <w:spacing w:line="360" w:lineRule="auto"/>
        <w:ind w:firstLineChars="200" w:firstLine="482"/>
        <w:rPr>
          <w:b/>
          <w:bCs/>
          <w:sz w:val="24"/>
        </w:rPr>
      </w:pPr>
      <w:r>
        <w:rPr>
          <w:b/>
          <w:bCs/>
          <w:sz w:val="24"/>
        </w:rPr>
        <w:t>1</w:t>
      </w:r>
      <w:r>
        <w:rPr>
          <w:b/>
          <w:bCs/>
          <w:sz w:val="24"/>
        </w:rPr>
        <w:t>、同类项目承保经验</w:t>
      </w:r>
    </w:p>
    <w:p w:rsidR="00653DEF" w:rsidRDefault="00216F4F">
      <w:pPr>
        <w:snapToGrid w:val="0"/>
        <w:spacing w:line="360" w:lineRule="auto"/>
        <w:ind w:firstLineChars="200" w:firstLine="480"/>
        <w:rPr>
          <w:sz w:val="24"/>
        </w:rPr>
      </w:pPr>
      <w:r>
        <w:rPr>
          <w:sz w:val="24"/>
        </w:rPr>
        <w:t>（</w:t>
      </w:r>
      <w:r>
        <w:rPr>
          <w:b/>
          <w:i/>
          <w:iCs/>
          <w:sz w:val="24"/>
        </w:rPr>
        <w:t>要求：</w:t>
      </w:r>
      <w:r>
        <w:rPr>
          <w:i/>
          <w:iCs/>
          <w:sz w:val="24"/>
        </w:rPr>
        <w:t>仅指</w:t>
      </w:r>
      <w:r>
        <w:rPr>
          <w:i/>
          <w:iCs/>
          <w:sz w:val="24"/>
        </w:rPr>
        <w:t>201</w:t>
      </w:r>
      <w:r>
        <w:rPr>
          <w:rFonts w:hint="eastAsia"/>
          <w:i/>
          <w:iCs/>
          <w:sz w:val="24"/>
        </w:rPr>
        <w:t>9</w:t>
      </w:r>
      <w:r>
        <w:rPr>
          <w:i/>
          <w:iCs/>
          <w:sz w:val="24"/>
        </w:rPr>
        <w:t>年</w:t>
      </w:r>
      <w:r>
        <w:rPr>
          <w:i/>
          <w:iCs/>
          <w:sz w:val="24"/>
        </w:rPr>
        <w:t>1</w:t>
      </w:r>
      <w:r>
        <w:rPr>
          <w:i/>
          <w:iCs/>
          <w:sz w:val="24"/>
        </w:rPr>
        <w:t>月</w:t>
      </w:r>
      <w:r>
        <w:rPr>
          <w:i/>
          <w:iCs/>
          <w:sz w:val="24"/>
        </w:rPr>
        <w:t>1</w:t>
      </w:r>
      <w:r>
        <w:rPr>
          <w:i/>
          <w:iCs/>
          <w:sz w:val="24"/>
        </w:rPr>
        <w:t>日以后保险期限开始的</w:t>
      </w:r>
      <w:r>
        <w:rPr>
          <w:rFonts w:hint="eastAsia"/>
          <w:i/>
          <w:iCs/>
          <w:sz w:val="24"/>
        </w:rPr>
        <w:t>投保金额</w:t>
      </w:r>
      <w:r>
        <w:rPr>
          <w:rFonts w:hint="eastAsia"/>
          <w:i/>
          <w:iCs/>
          <w:sz w:val="24"/>
        </w:rPr>
        <w:t>15</w:t>
      </w:r>
      <w:r>
        <w:rPr>
          <w:rFonts w:hint="eastAsia"/>
          <w:i/>
          <w:iCs/>
          <w:sz w:val="24"/>
        </w:rPr>
        <w:t>亿（含）以上类似财产保险</w:t>
      </w:r>
      <w:r>
        <w:rPr>
          <w:i/>
          <w:iCs/>
          <w:sz w:val="24"/>
        </w:rPr>
        <w:t>项目；承保方式为独家、首席、共保等其中一项，并应列明份额；</w:t>
      </w:r>
      <w:r>
        <w:rPr>
          <w:sz w:val="24"/>
        </w:rPr>
        <w:t>）</w:t>
      </w:r>
    </w:p>
    <w:tbl>
      <w:tblPr>
        <w:tblW w:w="8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1835"/>
        <w:gridCol w:w="1337"/>
        <w:gridCol w:w="1749"/>
        <w:gridCol w:w="1807"/>
        <w:gridCol w:w="1216"/>
      </w:tblGrid>
      <w:tr w:rsidR="00653DEF">
        <w:trPr>
          <w:trHeight w:val="485"/>
          <w:jc w:val="center"/>
        </w:trPr>
        <w:tc>
          <w:tcPr>
            <w:tcW w:w="752" w:type="dxa"/>
            <w:shd w:val="clear" w:color="auto" w:fill="CCCCCC"/>
            <w:vAlign w:val="center"/>
          </w:tcPr>
          <w:p w:rsidR="00653DEF" w:rsidRDefault="00216F4F">
            <w:pPr>
              <w:snapToGrid w:val="0"/>
              <w:spacing w:line="360" w:lineRule="auto"/>
              <w:jc w:val="center"/>
              <w:rPr>
                <w:b/>
                <w:szCs w:val="21"/>
              </w:rPr>
            </w:pPr>
            <w:r>
              <w:rPr>
                <w:b/>
                <w:szCs w:val="21"/>
              </w:rPr>
              <w:t>序号</w:t>
            </w:r>
          </w:p>
        </w:tc>
        <w:tc>
          <w:tcPr>
            <w:tcW w:w="1835" w:type="dxa"/>
            <w:shd w:val="clear" w:color="auto" w:fill="CCCCCC"/>
            <w:vAlign w:val="center"/>
          </w:tcPr>
          <w:p w:rsidR="00653DEF" w:rsidRDefault="00216F4F">
            <w:pPr>
              <w:snapToGrid w:val="0"/>
              <w:spacing w:line="360" w:lineRule="auto"/>
              <w:jc w:val="center"/>
              <w:rPr>
                <w:b/>
                <w:szCs w:val="21"/>
              </w:rPr>
            </w:pPr>
            <w:r>
              <w:rPr>
                <w:b/>
                <w:szCs w:val="21"/>
              </w:rPr>
              <w:t>项目名称</w:t>
            </w:r>
          </w:p>
        </w:tc>
        <w:tc>
          <w:tcPr>
            <w:tcW w:w="1337" w:type="dxa"/>
            <w:shd w:val="clear" w:color="auto" w:fill="CCCCCC"/>
            <w:vAlign w:val="center"/>
          </w:tcPr>
          <w:p w:rsidR="00653DEF" w:rsidRDefault="00216F4F">
            <w:pPr>
              <w:snapToGrid w:val="0"/>
              <w:spacing w:line="360" w:lineRule="auto"/>
              <w:jc w:val="center"/>
              <w:rPr>
                <w:b/>
                <w:szCs w:val="21"/>
              </w:rPr>
            </w:pPr>
            <w:r>
              <w:rPr>
                <w:b/>
                <w:szCs w:val="21"/>
              </w:rPr>
              <w:t>保险金额</w:t>
            </w:r>
          </w:p>
        </w:tc>
        <w:tc>
          <w:tcPr>
            <w:tcW w:w="1749" w:type="dxa"/>
            <w:shd w:val="clear" w:color="auto" w:fill="CCCCCC"/>
            <w:vAlign w:val="center"/>
          </w:tcPr>
          <w:p w:rsidR="00653DEF" w:rsidRDefault="00216F4F">
            <w:pPr>
              <w:snapToGrid w:val="0"/>
              <w:spacing w:line="360" w:lineRule="auto"/>
              <w:jc w:val="center"/>
              <w:rPr>
                <w:b/>
                <w:szCs w:val="21"/>
              </w:rPr>
            </w:pPr>
            <w:r>
              <w:rPr>
                <w:b/>
                <w:szCs w:val="21"/>
              </w:rPr>
              <w:t>保险期间</w:t>
            </w:r>
          </w:p>
        </w:tc>
        <w:tc>
          <w:tcPr>
            <w:tcW w:w="1807" w:type="dxa"/>
            <w:shd w:val="clear" w:color="auto" w:fill="CCCCCC"/>
            <w:vAlign w:val="center"/>
          </w:tcPr>
          <w:p w:rsidR="00653DEF" w:rsidRDefault="00216F4F">
            <w:pPr>
              <w:snapToGrid w:val="0"/>
              <w:spacing w:line="360" w:lineRule="auto"/>
              <w:jc w:val="center"/>
              <w:rPr>
                <w:b/>
                <w:szCs w:val="21"/>
              </w:rPr>
            </w:pPr>
            <w:r>
              <w:rPr>
                <w:b/>
                <w:szCs w:val="21"/>
              </w:rPr>
              <w:t>承保方式及份额</w:t>
            </w:r>
          </w:p>
        </w:tc>
        <w:tc>
          <w:tcPr>
            <w:tcW w:w="1216" w:type="dxa"/>
            <w:shd w:val="clear" w:color="auto" w:fill="CCCCCC"/>
            <w:vAlign w:val="center"/>
          </w:tcPr>
          <w:p w:rsidR="00653DEF" w:rsidRDefault="00216F4F">
            <w:pPr>
              <w:snapToGrid w:val="0"/>
              <w:spacing w:line="360" w:lineRule="auto"/>
              <w:jc w:val="center"/>
              <w:rPr>
                <w:b/>
                <w:szCs w:val="21"/>
              </w:rPr>
            </w:pPr>
            <w:r>
              <w:rPr>
                <w:b/>
                <w:szCs w:val="21"/>
              </w:rPr>
              <w:t>备注</w:t>
            </w:r>
          </w:p>
        </w:tc>
      </w:tr>
      <w:tr w:rsidR="00653DEF">
        <w:trPr>
          <w:trHeight w:val="431"/>
          <w:jc w:val="center"/>
        </w:trPr>
        <w:tc>
          <w:tcPr>
            <w:tcW w:w="752" w:type="dxa"/>
          </w:tcPr>
          <w:p w:rsidR="00653DEF" w:rsidRDefault="00653DEF">
            <w:pPr>
              <w:snapToGrid w:val="0"/>
              <w:spacing w:line="360" w:lineRule="auto"/>
              <w:rPr>
                <w:szCs w:val="21"/>
              </w:rPr>
            </w:pPr>
          </w:p>
        </w:tc>
        <w:tc>
          <w:tcPr>
            <w:tcW w:w="1835" w:type="dxa"/>
          </w:tcPr>
          <w:p w:rsidR="00653DEF" w:rsidRDefault="00653DEF">
            <w:pPr>
              <w:snapToGrid w:val="0"/>
              <w:spacing w:line="360" w:lineRule="auto"/>
              <w:rPr>
                <w:szCs w:val="21"/>
              </w:rPr>
            </w:pPr>
          </w:p>
        </w:tc>
        <w:tc>
          <w:tcPr>
            <w:tcW w:w="1337" w:type="dxa"/>
          </w:tcPr>
          <w:p w:rsidR="00653DEF" w:rsidRDefault="00653DEF">
            <w:pPr>
              <w:snapToGrid w:val="0"/>
              <w:spacing w:line="360" w:lineRule="auto"/>
              <w:rPr>
                <w:szCs w:val="21"/>
              </w:rPr>
            </w:pPr>
          </w:p>
        </w:tc>
        <w:tc>
          <w:tcPr>
            <w:tcW w:w="1749" w:type="dxa"/>
          </w:tcPr>
          <w:p w:rsidR="00653DEF" w:rsidRDefault="00653DEF">
            <w:pPr>
              <w:snapToGrid w:val="0"/>
              <w:spacing w:line="360" w:lineRule="auto"/>
              <w:rPr>
                <w:szCs w:val="21"/>
              </w:rPr>
            </w:pPr>
          </w:p>
        </w:tc>
        <w:tc>
          <w:tcPr>
            <w:tcW w:w="1807" w:type="dxa"/>
          </w:tcPr>
          <w:p w:rsidR="00653DEF" w:rsidRDefault="00653DEF">
            <w:pPr>
              <w:snapToGrid w:val="0"/>
              <w:spacing w:line="360" w:lineRule="auto"/>
              <w:rPr>
                <w:szCs w:val="21"/>
              </w:rPr>
            </w:pPr>
          </w:p>
        </w:tc>
        <w:tc>
          <w:tcPr>
            <w:tcW w:w="1216" w:type="dxa"/>
          </w:tcPr>
          <w:p w:rsidR="00653DEF" w:rsidRDefault="00653DEF">
            <w:pPr>
              <w:snapToGrid w:val="0"/>
              <w:spacing w:line="360" w:lineRule="auto"/>
              <w:rPr>
                <w:szCs w:val="21"/>
              </w:rPr>
            </w:pPr>
          </w:p>
        </w:tc>
      </w:tr>
      <w:tr w:rsidR="00653DEF">
        <w:trPr>
          <w:trHeight w:val="442"/>
          <w:jc w:val="center"/>
        </w:trPr>
        <w:tc>
          <w:tcPr>
            <w:tcW w:w="752" w:type="dxa"/>
          </w:tcPr>
          <w:p w:rsidR="00653DEF" w:rsidRDefault="00653DEF">
            <w:pPr>
              <w:snapToGrid w:val="0"/>
              <w:spacing w:line="360" w:lineRule="auto"/>
              <w:rPr>
                <w:szCs w:val="21"/>
              </w:rPr>
            </w:pPr>
          </w:p>
        </w:tc>
        <w:tc>
          <w:tcPr>
            <w:tcW w:w="1835" w:type="dxa"/>
          </w:tcPr>
          <w:p w:rsidR="00653DEF" w:rsidRDefault="00653DEF">
            <w:pPr>
              <w:snapToGrid w:val="0"/>
              <w:spacing w:line="360" w:lineRule="auto"/>
              <w:rPr>
                <w:szCs w:val="21"/>
              </w:rPr>
            </w:pPr>
          </w:p>
        </w:tc>
        <w:tc>
          <w:tcPr>
            <w:tcW w:w="1337" w:type="dxa"/>
          </w:tcPr>
          <w:p w:rsidR="00653DEF" w:rsidRDefault="00653DEF">
            <w:pPr>
              <w:snapToGrid w:val="0"/>
              <w:spacing w:line="360" w:lineRule="auto"/>
              <w:rPr>
                <w:szCs w:val="21"/>
              </w:rPr>
            </w:pPr>
          </w:p>
        </w:tc>
        <w:tc>
          <w:tcPr>
            <w:tcW w:w="1749" w:type="dxa"/>
          </w:tcPr>
          <w:p w:rsidR="00653DEF" w:rsidRDefault="00653DEF">
            <w:pPr>
              <w:snapToGrid w:val="0"/>
              <w:spacing w:line="360" w:lineRule="auto"/>
              <w:rPr>
                <w:szCs w:val="21"/>
              </w:rPr>
            </w:pPr>
          </w:p>
        </w:tc>
        <w:tc>
          <w:tcPr>
            <w:tcW w:w="1807" w:type="dxa"/>
          </w:tcPr>
          <w:p w:rsidR="00653DEF" w:rsidRDefault="00653DEF">
            <w:pPr>
              <w:snapToGrid w:val="0"/>
              <w:spacing w:line="360" w:lineRule="auto"/>
              <w:rPr>
                <w:szCs w:val="21"/>
              </w:rPr>
            </w:pPr>
          </w:p>
        </w:tc>
        <w:tc>
          <w:tcPr>
            <w:tcW w:w="1216" w:type="dxa"/>
          </w:tcPr>
          <w:p w:rsidR="00653DEF" w:rsidRDefault="00653DEF">
            <w:pPr>
              <w:snapToGrid w:val="0"/>
              <w:spacing w:line="360" w:lineRule="auto"/>
              <w:rPr>
                <w:szCs w:val="21"/>
              </w:rPr>
            </w:pPr>
          </w:p>
        </w:tc>
      </w:tr>
    </w:tbl>
    <w:p w:rsidR="00653DEF" w:rsidRDefault="00216F4F">
      <w:pPr>
        <w:snapToGrid w:val="0"/>
        <w:spacing w:line="360" w:lineRule="auto"/>
        <w:rPr>
          <w:sz w:val="24"/>
        </w:rPr>
      </w:pPr>
      <w:r>
        <w:rPr>
          <w:sz w:val="24"/>
        </w:rPr>
        <w:t>（应后</w:t>
      </w:r>
      <w:proofErr w:type="gramStart"/>
      <w:r>
        <w:rPr>
          <w:sz w:val="24"/>
        </w:rPr>
        <w:t>附提供</w:t>
      </w:r>
      <w:proofErr w:type="gramEnd"/>
      <w:r>
        <w:rPr>
          <w:sz w:val="24"/>
        </w:rPr>
        <w:t>项目真实性证明材料，如保险单、保险协议等）</w:t>
      </w:r>
    </w:p>
    <w:p w:rsidR="00653DEF" w:rsidRDefault="00216F4F">
      <w:pPr>
        <w:snapToGrid w:val="0"/>
        <w:spacing w:line="360" w:lineRule="auto"/>
        <w:ind w:firstLineChars="200" w:firstLine="482"/>
        <w:rPr>
          <w:b/>
          <w:bCs/>
          <w:sz w:val="24"/>
        </w:rPr>
      </w:pPr>
      <w:r>
        <w:rPr>
          <w:b/>
          <w:bCs/>
          <w:sz w:val="24"/>
        </w:rPr>
        <w:t>2</w:t>
      </w:r>
      <w:r>
        <w:rPr>
          <w:b/>
          <w:bCs/>
          <w:sz w:val="24"/>
        </w:rPr>
        <w:t>、同类项目理赔经验</w:t>
      </w:r>
    </w:p>
    <w:p w:rsidR="00653DEF" w:rsidRDefault="00216F4F">
      <w:pPr>
        <w:snapToGrid w:val="0"/>
        <w:spacing w:line="360" w:lineRule="auto"/>
        <w:rPr>
          <w:sz w:val="24"/>
        </w:rPr>
      </w:pPr>
      <w:r>
        <w:rPr>
          <w:sz w:val="24"/>
        </w:rPr>
        <w:t>（</w:t>
      </w:r>
      <w:r>
        <w:rPr>
          <w:i/>
          <w:iCs/>
          <w:sz w:val="24"/>
        </w:rPr>
        <w:t>要求：仅指</w:t>
      </w:r>
      <w:r>
        <w:rPr>
          <w:i/>
          <w:iCs/>
          <w:sz w:val="24"/>
        </w:rPr>
        <w:t>201</w:t>
      </w:r>
      <w:r>
        <w:rPr>
          <w:rFonts w:hint="eastAsia"/>
          <w:i/>
          <w:iCs/>
          <w:sz w:val="24"/>
        </w:rPr>
        <w:t>9</w:t>
      </w:r>
      <w:r>
        <w:rPr>
          <w:i/>
          <w:iCs/>
          <w:sz w:val="24"/>
        </w:rPr>
        <w:t>年</w:t>
      </w:r>
      <w:r>
        <w:rPr>
          <w:i/>
          <w:iCs/>
          <w:sz w:val="24"/>
        </w:rPr>
        <w:t>1</w:t>
      </w:r>
      <w:r>
        <w:rPr>
          <w:i/>
          <w:iCs/>
          <w:sz w:val="24"/>
        </w:rPr>
        <w:t>月</w:t>
      </w:r>
      <w:r>
        <w:rPr>
          <w:i/>
          <w:iCs/>
          <w:sz w:val="24"/>
        </w:rPr>
        <w:t>1</w:t>
      </w:r>
      <w:r>
        <w:rPr>
          <w:i/>
          <w:iCs/>
          <w:sz w:val="24"/>
        </w:rPr>
        <w:t>日以后保险期限开始的、发生赔案且赔付已完成的</w:t>
      </w:r>
      <w:r>
        <w:rPr>
          <w:rFonts w:hint="eastAsia"/>
          <w:i/>
          <w:iCs/>
          <w:sz w:val="24"/>
        </w:rPr>
        <w:t>类似财产保险</w:t>
      </w:r>
      <w:r>
        <w:rPr>
          <w:i/>
          <w:iCs/>
          <w:sz w:val="24"/>
        </w:rPr>
        <w:t>项目理赔经验；承保方式为独家、首席、共保等其中一项，并应列明赔款的总额</w:t>
      </w:r>
      <w:r>
        <w:rPr>
          <w:i/>
          <w:iCs/>
          <w:sz w:val="24"/>
        </w:rPr>
        <w:t>/</w:t>
      </w:r>
      <w:r>
        <w:rPr>
          <w:i/>
          <w:iCs/>
          <w:sz w:val="24"/>
        </w:rPr>
        <w:t>承担额。</w:t>
      </w:r>
      <w:r>
        <w:rPr>
          <w:sz w:val="24"/>
        </w:rPr>
        <w:t>）</w:t>
      </w:r>
    </w:p>
    <w:tbl>
      <w:tblPr>
        <w:tblW w:w="8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249"/>
        <w:gridCol w:w="1314"/>
        <w:gridCol w:w="1807"/>
        <w:gridCol w:w="1150"/>
        <w:gridCol w:w="1643"/>
        <w:gridCol w:w="788"/>
      </w:tblGrid>
      <w:tr w:rsidR="00653DEF">
        <w:trPr>
          <w:trHeight w:val="674"/>
        </w:trPr>
        <w:tc>
          <w:tcPr>
            <w:tcW w:w="746" w:type="dxa"/>
            <w:shd w:val="clear" w:color="auto" w:fill="CCCCCC"/>
            <w:vAlign w:val="center"/>
          </w:tcPr>
          <w:p w:rsidR="00653DEF" w:rsidRDefault="00216F4F">
            <w:pPr>
              <w:snapToGrid w:val="0"/>
              <w:spacing w:line="360" w:lineRule="auto"/>
              <w:jc w:val="center"/>
              <w:rPr>
                <w:b/>
                <w:szCs w:val="21"/>
              </w:rPr>
            </w:pPr>
            <w:r>
              <w:rPr>
                <w:b/>
                <w:szCs w:val="21"/>
              </w:rPr>
              <w:t>序号</w:t>
            </w:r>
          </w:p>
        </w:tc>
        <w:tc>
          <w:tcPr>
            <w:tcW w:w="1249" w:type="dxa"/>
            <w:shd w:val="clear" w:color="auto" w:fill="CCCCCC"/>
            <w:vAlign w:val="center"/>
          </w:tcPr>
          <w:p w:rsidR="00653DEF" w:rsidRDefault="00216F4F">
            <w:pPr>
              <w:snapToGrid w:val="0"/>
              <w:jc w:val="center"/>
              <w:rPr>
                <w:b/>
                <w:szCs w:val="21"/>
              </w:rPr>
            </w:pPr>
            <w:r>
              <w:rPr>
                <w:b/>
                <w:szCs w:val="21"/>
              </w:rPr>
              <w:t>项目名称</w:t>
            </w:r>
          </w:p>
        </w:tc>
        <w:tc>
          <w:tcPr>
            <w:tcW w:w="1314" w:type="dxa"/>
            <w:shd w:val="clear" w:color="auto" w:fill="CCCCCC"/>
            <w:vAlign w:val="center"/>
          </w:tcPr>
          <w:p w:rsidR="00653DEF" w:rsidRDefault="00216F4F">
            <w:pPr>
              <w:snapToGrid w:val="0"/>
              <w:jc w:val="center"/>
              <w:rPr>
                <w:b/>
                <w:szCs w:val="21"/>
              </w:rPr>
            </w:pPr>
            <w:r>
              <w:rPr>
                <w:b/>
                <w:szCs w:val="21"/>
              </w:rPr>
              <w:t>承保方式与份额</w:t>
            </w:r>
          </w:p>
        </w:tc>
        <w:tc>
          <w:tcPr>
            <w:tcW w:w="1807" w:type="dxa"/>
            <w:shd w:val="clear" w:color="auto" w:fill="CCCCCC"/>
            <w:vAlign w:val="center"/>
          </w:tcPr>
          <w:p w:rsidR="00653DEF" w:rsidRDefault="00216F4F">
            <w:pPr>
              <w:snapToGrid w:val="0"/>
              <w:jc w:val="center"/>
              <w:rPr>
                <w:b/>
                <w:szCs w:val="21"/>
              </w:rPr>
            </w:pPr>
            <w:r>
              <w:rPr>
                <w:b/>
                <w:szCs w:val="21"/>
              </w:rPr>
              <w:t>损失发生时间</w:t>
            </w:r>
          </w:p>
          <w:p w:rsidR="00653DEF" w:rsidRDefault="00216F4F">
            <w:pPr>
              <w:snapToGrid w:val="0"/>
              <w:jc w:val="center"/>
              <w:rPr>
                <w:b/>
                <w:szCs w:val="21"/>
              </w:rPr>
            </w:pPr>
            <w:r>
              <w:rPr>
                <w:b/>
                <w:szCs w:val="21"/>
              </w:rPr>
              <w:t>（</w:t>
            </w:r>
            <w:r>
              <w:rPr>
                <w:b/>
                <w:szCs w:val="21"/>
              </w:rPr>
              <w:t>**</w:t>
            </w:r>
            <w:r>
              <w:rPr>
                <w:b/>
                <w:szCs w:val="21"/>
              </w:rPr>
              <w:t>年</w:t>
            </w:r>
            <w:r>
              <w:rPr>
                <w:b/>
                <w:szCs w:val="21"/>
              </w:rPr>
              <w:t>**</w:t>
            </w:r>
            <w:r>
              <w:rPr>
                <w:b/>
                <w:szCs w:val="21"/>
              </w:rPr>
              <w:t>月）</w:t>
            </w:r>
          </w:p>
        </w:tc>
        <w:tc>
          <w:tcPr>
            <w:tcW w:w="1150" w:type="dxa"/>
            <w:shd w:val="clear" w:color="auto" w:fill="CCCCCC"/>
            <w:vAlign w:val="center"/>
          </w:tcPr>
          <w:p w:rsidR="00653DEF" w:rsidRDefault="00216F4F">
            <w:pPr>
              <w:snapToGrid w:val="0"/>
              <w:jc w:val="center"/>
              <w:rPr>
                <w:b/>
                <w:szCs w:val="21"/>
              </w:rPr>
            </w:pPr>
            <w:r>
              <w:rPr>
                <w:b/>
                <w:szCs w:val="21"/>
              </w:rPr>
              <w:t>损失原因</w:t>
            </w:r>
          </w:p>
        </w:tc>
        <w:tc>
          <w:tcPr>
            <w:tcW w:w="1643" w:type="dxa"/>
            <w:shd w:val="clear" w:color="auto" w:fill="CCCCCC"/>
            <w:vAlign w:val="center"/>
          </w:tcPr>
          <w:p w:rsidR="00653DEF" w:rsidRDefault="00216F4F">
            <w:pPr>
              <w:snapToGrid w:val="0"/>
              <w:jc w:val="center"/>
              <w:rPr>
                <w:b/>
                <w:szCs w:val="21"/>
              </w:rPr>
            </w:pPr>
            <w:r>
              <w:rPr>
                <w:b/>
                <w:szCs w:val="21"/>
              </w:rPr>
              <w:t>赔款金额</w:t>
            </w:r>
          </w:p>
          <w:p w:rsidR="00653DEF" w:rsidRDefault="00216F4F">
            <w:pPr>
              <w:snapToGrid w:val="0"/>
              <w:jc w:val="center"/>
              <w:rPr>
                <w:b/>
                <w:szCs w:val="21"/>
              </w:rPr>
            </w:pPr>
            <w:r>
              <w:rPr>
                <w:b/>
                <w:szCs w:val="21"/>
              </w:rPr>
              <w:t>(</w:t>
            </w:r>
            <w:r>
              <w:rPr>
                <w:b/>
                <w:szCs w:val="21"/>
              </w:rPr>
              <w:t>总额</w:t>
            </w:r>
            <w:r>
              <w:rPr>
                <w:b/>
                <w:szCs w:val="21"/>
              </w:rPr>
              <w:t>/</w:t>
            </w:r>
            <w:r>
              <w:rPr>
                <w:b/>
                <w:szCs w:val="21"/>
              </w:rPr>
              <w:t>承担额</w:t>
            </w:r>
            <w:r>
              <w:rPr>
                <w:b/>
                <w:szCs w:val="21"/>
              </w:rPr>
              <w:t>)</w:t>
            </w:r>
          </w:p>
        </w:tc>
        <w:tc>
          <w:tcPr>
            <w:tcW w:w="788" w:type="dxa"/>
            <w:shd w:val="clear" w:color="auto" w:fill="CCCCCC"/>
            <w:vAlign w:val="center"/>
          </w:tcPr>
          <w:p w:rsidR="00653DEF" w:rsidRDefault="00216F4F">
            <w:pPr>
              <w:snapToGrid w:val="0"/>
              <w:jc w:val="center"/>
              <w:rPr>
                <w:b/>
                <w:szCs w:val="21"/>
              </w:rPr>
            </w:pPr>
            <w:r>
              <w:rPr>
                <w:b/>
                <w:szCs w:val="21"/>
              </w:rPr>
              <w:t>备注</w:t>
            </w:r>
          </w:p>
        </w:tc>
      </w:tr>
      <w:tr w:rsidR="00653DEF">
        <w:trPr>
          <w:trHeight w:val="451"/>
        </w:trPr>
        <w:tc>
          <w:tcPr>
            <w:tcW w:w="746" w:type="dxa"/>
          </w:tcPr>
          <w:p w:rsidR="00653DEF" w:rsidRDefault="00653DEF">
            <w:pPr>
              <w:snapToGrid w:val="0"/>
              <w:spacing w:line="360" w:lineRule="auto"/>
              <w:rPr>
                <w:szCs w:val="21"/>
              </w:rPr>
            </w:pPr>
          </w:p>
        </w:tc>
        <w:tc>
          <w:tcPr>
            <w:tcW w:w="1249" w:type="dxa"/>
          </w:tcPr>
          <w:p w:rsidR="00653DEF" w:rsidRDefault="00653DEF">
            <w:pPr>
              <w:snapToGrid w:val="0"/>
              <w:spacing w:line="360" w:lineRule="auto"/>
              <w:rPr>
                <w:szCs w:val="21"/>
              </w:rPr>
            </w:pPr>
          </w:p>
        </w:tc>
        <w:tc>
          <w:tcPr>
            <w:tcW w:w="1314" w:type="dxa"/>
          </w:tcPr>
          <w:p w:rsidR="00653DEF" w:rsidRDefault="00653DEF">
            <w:pPr>
              <w:snapToGrid w:val="0"/>
              <w:spacing w:line="360" w:lineRule="auto"/>
              <w:rPr>
                <w:szCs w:val="21"/>
              </w:rPr>
            </w:pPr>
          </w:p>
        </w:tc>
        <w:tc>
          <w:tcPr>
            <w:tcW w:w="1807" w:type="dxa"/>
          </w:tcPr>
          <w:p w:rsidR="00653DEF" w:rsidRDefault="00653DEF">
            <w:pPr>
              <w:snapToGrid w:val="0"/>
              <w:spacing w:line="360" w:lineRule="auto"/>
              <w:rPr>
                <w:szCs w:val="21"/>
              </w:rPr>
            </w:pPr>
          </w:p>
        </w:tc>
        <w:tc>
          <w:tcPr>
            <w:tcW w:w="1150" w:type="dxa"/>
          </w:tcPr>
          <w:p w:rsidR="00653DEF" w:rsidRDefault="00653DEF">
            <w:pPr>
              <w:snapToGrid w:val="0"/>
              <w:spacing w:line="360" w:lineRule="auto"/>
              <w:rPr>
                <w:szCs w:val="21"/>
              </w:rPr>
            </w:pPr>
          </w:p>
        </w:tc>
        <w:tc>
          <w:tcPr>
            <w:tcW w:w="1643" w:type="dxa"/>
          </w:tcPr>
          <w:p w:rsidR="00653DEF" w:rsidRDefault="00653DEF">
            <w:pPr>
              <w:snapToGrid w:val="0"/>
              <w:spacing w:line="360" w:lineRule="auto"/>
              <w:rPr>
                <w:szCs w:val="21"/>
              </w:rPr>
            </w:pPr>
          </w:p>
        </w:tc>
        <w:tc>
          <w:tcPr>
            <w:tcW w:w="788" w:type="dxa"/>
          </w:tcPr>
          <w:p w:rsidR="00653DEF" w:rsidRDefault="00653DEF">
            <w:pPr>
              <w:snapToGrid w:val="0"/>
              <w:spacing w:line="360" w:lineRule="auto"/>
              <w:rPr>
                <w:szCs w:val="21"/>
              </w:rPr>
            </w:pPr>
          </w:p>
        </w:tc>
      </w:tr>
      <w:tr w:rsidR="00653DEF">
        <w:trPr>
          <w:trHeight w:val="462"/>
        </w:trPr>
        <w:tc>
          <w:tcPr>
            <w:tcW w:w="746" w:type="dxa"/>
          </w:tcPr>
          <w:p w:rsidR="00653DEF" w:rsidRDefault="00653DEF">
            <w:pPr>
              <w:snapToGrid w:val="0"/>
              <w:spacing w:line="360" w:lineRule="auto"/>
              <w:rPr>
                <w:szCs w:val="21"/>
              </w:rPr>
            </w:pPr>
          </w:p>
        </w:tc>
        <w:tc>
          <w:tcPr>
            <w:tcW w:w="1249" w:type="dxa"/>
          </w:tcPr>
          <w:p w:rsidR="00653DEF" w:rsidRDefault="00653DEF">
            <w:pPr>
              <w:snapToGrid w:val="0"/>
              <w:spacing w:line="360" w:lineRule="auto"/>
              <w:rPr>
                <w:szCs w:val="21"/>
              </w:rPr>
            </w:pPr>
          </w:p>
        </w:tc>
        <w:tc>
          <w:tcPr>
            <w:tcW w:w="1314" w:type="dxa"/>
          </w:tcPr>
          <w:p w:rsidR="00653DEF" w:rsidRDefault="00653DEF">
            <w:pPr>
              <w:snapToGrid w:val="0"/>
              <w:spacing w:line="360" w:lineRule="auto"/>
              <w:rPr>
                <w:szCs w:val="21"/>
              </w:rPr>
            </w:pPr>
          </w:p>
        </w:tc>
        <w:tc>
          <w:tcPr>
            <w:tcW w:w="1807" w:type="dxa"/>
          </w:tcPr>
          <w:p w:rsidR="00653DEF" w:rsidRDefault="00653DEF">
            <w:pPr>
              <w:snapToGrid w:val="0"/>
              <w:spacing w:line="360" w:lineRule="auto"/>
              <w:rPr>
                <w:szCs w:val="21"/>
              </w:rPr>
            </w:pPr>
          </w:p>
        </w:tc>
        <w:tc>
          <w:tcPr>
            <w:tcW w:w="1150" w:type="dxa"/>
          </w:tcPr>
          <w:p w:rsidR="00653DEF" w:rsidRDefault="00653DEF">
            <w:pPr>
              <w:snapToGrid w:val="0"/>
              <w:spacing w:line="360" w:lineRule="auto"/>
              <w:rPr>
                <w:szCs w:val="21"/>
              </w:rPr>
            </w:pPr>
          </w:p>
        </w:tc>
        <w:tc>
          <w:tcPr>
            <w:tcW w:w="1643" w:type="dxa"/>
          </w:tcPr>
          <w:p w:rsidR="00653DEF" w:rsidRDefault="00653DEF">
            <w:pPr>
              <w:snapToGrid w:val="0"/>
              <w:spacing w:line="360" w:lineRule="auto"/>
              <w:rPr>
                <w:szCs w:val="21"/>
              </w:rPr>
            </w:pPr>
          </w:p>
        </w:tc>
        <w:tc>
          <w:tcPr>
            <w:tcW w:w="788" w:type="dxa"/>
          </w:tcPr>
          <w:p w:rsidR="00653DEF" w:rsidRDefault="00653DEF">
            <w:pPr>
              <w:snapToGrid w:val="0"/>
              <w:spacing w:line="360" w:lineRule="auto"/>
              <w:rPr>
                <w:szCs w:val="21"/>
              </w:rPr>
            </w:pPr>
          </w:p>
        </w:tc>
      </w:tr>
    </w:tbl>
    <w:p w:rsidR="00653DEF" w:rsidRDefault="00216F4F">
      <w:pPr>
        <w:pStyle w:val="a4"/>
        <w:snapToGrid w:val="0"/>
        <w:spacing w:line="360" w:lineRule="auto"/>
        <w:ind w:firstLine="0"/>
        <w:rPr>
          <w:sz w:val="24"/>
        </w:rPr>
      </w:pPr>
      <w:r>
        <w:rPr>
          <w:sz w:val="24"/>
        </w:rPr>
        <w:t>（应后</w:t>
      </w:r>
      <w:proofErr w:type="gramStart"/>
      <w:r>
        <w:rPr>
          <w:sz w:val="24"/>
        </w:rPr>
        <w:t>附提供</w:t>
      </w:r>
      <w:proofErr w:type="gramEnd"/>
      <w:r>
        <w:rPr>
          <w:sz w:val="24"/>
        </w:rPr>
        <w:t>项目真实性证明材料，如赔款理算书、赔款协议</w:t>
      </w:r>
      <w:r>
        <w:rPr>
          <w:sz w:val="24"/>
        </w:rPr>
        <w:t>\</w:t>
      </w:r>
      <w:r>
        <w:rPr>
          <w:sz w:val="24"/>
        </w:rPr>
        <w:t>确认、赔款发票等）</w:t>
      </w:r>
    </w:p>
    <w:p w:rsidR="00653DEF" w:rsidRDefault="00653DEF">
      <w:pPr>
        <w:pStyle w:val="a4"/>
        <w:snapToGrid w:val="0"/>
        <w:spacing w:line="360" w:lineRule="auto"/>
        <w:ind w:firstLineChars="200" w:firstLine="480"/>
        <w:rPr>
          <w:sz w:val="24"/>
        </w:rPr>
      </w:pPr>
    </w:p>
    <w:p w:rsidR="00653DEF" w:rsidRDefault="00216F4F">
      <w:pPr>
        <w:pStyle w:val="a4"/>
        <w:snapToGrid w:val="0"/>
        <w:spacing w:line="360" w:lineRule="auto"/>
        <w:ind w:firstLineChars="200" w:firstLine="480"/>
        <w:rPr>
          <w:sz w:val="24"/>
        </w:rPr>
      </w:pPr>
      <w:r>
        <w:rPr>
          <w:sz w:val="24"/>
        </w:rPr>
        <w:t>法定代表人或授权代理人（签字）：</w:t>
      </w:r>
      <w:r>
        <w:rPr>
          <w:sz w:val="24"/>
        </w:rPr>
        <w:t xml:space="preserve"> </w:t>
      </w:r>
    </w:p>
    <w:p w:rsidR="00653DEF" w:rsidRDefault="00216F4F">
      <w:pPr>
        <w:pStyle w:val="a4"/>
        <w:snapToGrid w:val="0"/>
        <w:spacing w:line="360" w:lineRule="auto"/>
        <w:ind w:firstLineChars="200" w:firstLine="480"/>
        <w:rPr>
          <w:sz w:val="24"/>
        </w:rPr>
      </w:pPr>
      <w:r>
        <w:rPr>
          <w:sz w:val="24"/>
        </w:rPr>
        <w:t>投标人（公章）：</w:t>
      </w:r>
      <w:r>
        <w:rPr>
          <w:sz w:val="24"/>
        </w:rPr>
        <w:t xml:space="preserve"> </w:t>
      </w:r>
    </w:p>
    <w:p w:rsidR="00653DEF" w:rsidRDefault="00216F4F">
      <w:pPr>
        <w:pStyle w:val="a4"/>
        <w:snapToGrid w:val="0"/>
        <w:spacing w:line="360" w:lineRule="auto"/>
        <w:ind w:firstLineChars="200" w:firstLine="480"/>
        <w:rPr>
          <w:sz w:val="24"/>
        </w:rPr>
      </w:pPr>
      <w:r>
        <w:rPr>
          <w:sz w:val="24"/>
        </w:rPr>
        <w:t>日期：</w:t>
      </w:r>
      <w:r>
        <w:rPr>
          <w:sz w:val="24"/>
        </w:rPr>
        <w:t xml:space="preserve">       </w:t>
      </w:r>
      <w:r>
        <w:rPr>
          <w:sz w:val="24"/>
        </w:rPr>
        <w:t>年</w:t>
      </w:r>
      <w:r>
        <w:rPr>
          <w:sz w:val="24"/>
        </w:rPr>
        <w:t xml:space="preserve">     </w:t>
      </w:r>
      <w:r>
        <w:rPr>
          <w:sz w:val="24"/>
        </w:rPr>
        <w:t>月</w:t>
      </w:r>
      <w:r>
        <w:rPr>
          <w:sz w:val="24"/>
        </w:rPr>
        <w:t xml:space="preserve">    </w:t>
      </w:r>
      <w:r>
        <w:rPr>
          <w:sz w:val="24"/>
        </w:rPr>
        <w:t>日</w:t>
      </w:r>
    </w:p>
    <w:p w:rsidR="00653DEF" w:rsidRDefault="00216F4F">
      <w:pPr>
        <w:pStyle w:val="3"/>
        <w:snapToGrid w:val="0"/>
        <w:spacing w:before="120" w:after="120" w:line="240" w:lineRule="auto"/>
        <w:jc w:val="center"/>
        <w:rPr>
          <w:sz w:val="28"/>
          <w:szCs w:val="28"/>
        </w:rPr>
      </w:pPr>
      <w:r>
        <w:rPr>
          <w:sz w:val="28"/>
        </w:rPr>
        <w:br w:type="page"/>
      </w:r>
      <w:bookmarkStart w:id="327" w:name="_Toc401000072"/>
      <w:bookmarkStart w:id="328" w:name="_Toc18611"/>
      <w:bookmarkStart w:id="329" w:name="_Toc17995"/>
      <w:r>
        <w:rPr>
          <w:sz w:val="28"/>
          <w:szCs w:val="28"/>
        </w:rPr>
        <w:lastRenderedPageBreak/>
        <w:t>十、投标人资质证明文件</w:t>
      </w:r>
      <w:bookmarkEnd w:id="327"/>
      <w:bookmarkEnd w:id="328"/>
      <w:bookmarkEnd w:id="329"/>
    </w:p>
    <w:p w:rsidR="00653DEF" w:rsidRDefault="00653DEF">
      <w:pPr>
        <w:pStyle w:val="a4"/>
        <w:snapToGrid w:val="0"/>
        <w:spacing w:line="240" w:lineRule="auto"/>
        <w:ind w:firstLineChars="200" w:firstLine="482"/>
        <w:rPr>
          <w:b/>
          <w:sz w:val="24"/>
        </w:rPr>
      </w:pPr>
    </w:p>
    <w:p w:rsidR="00653DEF" w:rsidRDefault="00216F4F">
      <w:pPr>
        <w:pStyle w:val="a4"/>
        <w:snapToGrid w:val="0"/>
        <w:spacing w:line="240" w:lineRule="auto"/>
        <w:ind w:firstLineChars="200" w:firstLine="482"/>
        <w:rPr>
          <w:b/>
          <w:sz w:val="24"/>
        </w:rPr>
      </w:pPr>
      <w:r>
        <w:rPr>
          <w:b/>
          <w:sz w:val="24"/>
        </w:rPr>
        <w:t>（注：以下资质性材料均需加盖公章）</w:t>
      </w:r>
    </w:p>
    <w:p w:rsidR="00653DEF" w:rsidRDefault="00653DEF">
      <w:pPr>
        <w:pStyle w:val="a4"/>
        <w:snapToGrid w:val="0"/>
        <w:spacing w:line="360" w:lineRule="auto"/>
        <w:ind w:firstLineChars="200" w:firstLine="480"/>
        <w:rPr>
          <w:sz w:val="24"/>
        </w:rPr>
      </w:pPr>
    </w:p>
    <w:p w:rsidR="00653DEF" w:rsidRDefault="00216F4F">
      <w:pPr>
        <w:pStyle w:val="a4"/>
        <w:snapToGrid w:val="0"/>
        <w:spacing w:line="360" w:lineRule="auto"/>
        <w:ind w:firstLineChars="200" w:firstLine="480"/>
        <w:rPr>
          <w:sz w:val="24"/>
        </w:rPr>
      </w:pPr>
      <w:r>
        <w:rPr>
          <w:sz w:val="24"/>
        </w:rPr>
        <w:t>本部分内容包括：</w:t>
      </w:r>
      <w:r>
        <w:rPr>
          <w:sz w:val="24"/>
        </w:rPr>
        <w:t xml:space="preserve"> </w:t>
      </w:r>
    </w:p>
    <w:p w:rsidR="00653DEF" w:rsidRDefault="00653DEF">
      <w:pPr>
        <w:pStyle w:val="a4"/>
        <w:snapToGrid w:val="0"/>
        <w:spacing w:line="360" w:lineRule="auto"/>
        <w:ind w:firstLineChars="200" w:firstLine="480"/>
        <w:rPr>
          <w:sz w:val="24"/>
        </w:rPr>
      </w:pPr>
    </w:p>
    <w:p w:rsidR="00653DEF" w:rsidRDefault="00216F4F">
      <w:pPr>
        <w:pStyle w:val="a4"/>
        <w:numPr>
          <w:ilvl w:val="0"/>
          <w:numId w:val="7"/>
        </w:numPr>
        <w:snapToGrid w:val="0"/>
        <w:spacing w:line="360" w:lineRule="auto"/>
        <w:rPr>
          <w:sz w:val="24"/>
        </w:rPr>
      </w:pPr>
      <w:r>
        <w:rPr>
          <w:sz w:val="24"/>
        </w:rPr>
        <w:t>投标人总公司的保险公司法人许可证和营业执照复印件</w:t>
      </w:r>
    </w:p>
    <w:p w:rsidR="00653DEF" w:rsidRDefault="00216F4F">
      <w:pPr>
        <w:pStyle w:val="a4"/>
        <w:numPr>
          <w:ilvl w:val="0"/>
          <w:numId w:val="7"/>
        </w:numPr>
        <w:snapToGrid w:val="0"/>
        <w:spacing w:line="360" w:lineRule="auto"/>
        <w:rPr>
          <w:sz w:val="24"/>
        </w:rPr>
      </w:pPr>
      <w:r>
        <w:rPr>
          <w:sz w:val="24"/>
        </w:rPr>
        <w:t>投标人的保险业务许可证和营业执照副本复印件</w:t>
      </w:r>
    </w:p>
    <w:p w:rsidR="00653DEF" w:rsidRDefault="00216F4F">
      <w:pPr>
        <w:pStyle w:val="a4"/>
        <w:numPr>
          <w:ilvl w:val="0"/>
          <w:numId w:val="7"/>
        </w:numPr>
        <w:snapToGrid w:val="0"/>
        <w:spacing w:line="360" w:lineRule="auto"/>
        <w:rPr>
          <w:sz w:val="24"/>
        </w:rPr>
      </w:pPr>
      <w:r>
        <w:rPr>
          <w:sz w:val="24"/>
        </w:rPr>
        <w:t>20</w:t>
      </w:r>
      <w:r>
        <w:rPr>
          <w:rFonts w:hint="eastAsia"/>
          <w:sz w:val="24"/>
        </w:rPr>
        <w:t>21</w:t>
      </w:r>
      <w:r>
        <w:rPr>
          <w:sz w:val="24"/>
        </w:rPr>
        <w:t>年投标人总公司经审计的财务报表（资产负债表、现金流量表、利润表）</w:t>
      </w:r>
    </w:p>
    <w:p w:rsidR="00653DEF" w:rsidRDefault="00216F4F">
      <w:pPr>
        <w:pStyle w:val="a4"/>
        <w:numPr>
          <w:ilvl w:val="0"/>
          <w:numId w:val="7"/>
        </w:numPr>
        <w:snapToGrid w:val="0"/>
        <w:spacing w:line="360" w:lineRule="auto"/>
        <w:rPr>
          <w:sz w:val="24"/>
        </w:rPr>
      </w:pPr>
      <w:r>
        <w:rPr>
          <w:sz w:val="24"/>
        </w:rPr>
        <w:t>投标人最新的公司评级证明材料（如有，指由知名评级机构给予评级的证明）</w:t>
      </w:r>
    </w:p>
    <w:p w:rsidR="00653DEF" w:rsidRDefault="00653DEF" w:rsidP="003205E5">
      <w:pPr>
        <w:pStyle w:val="a4"/>
        <w:snapToGrid w:val="0"/>
        <w:spacing w:line="360" w:lineRule="auto"/>
        <w:ind w:firstLineChars="374" w:firstLine="898"/>
        <w:rPr>
          <w:sz w:val="24"/>
        </w:rPr>
      </w:pPr>
    </w:p>
    <w:p w:rsidR="00653DEF" w:rsidRDefault="00653DEF">
      <w:pPr>
        <w:pStyle w:val="3"/>
        <w:snapToGrid w:val="0"/>
        <w:spacing w:before="120" w:after="120" w:line="240" w:lineRule="auto"/>
        <w:jc w:val="center"/>
        <w:rPr>
          <w:sz w:val="24"/>
          <w:szCs w:val="24"/>
        </w:rPr>
      </w:pPr>
    </w:p>
    <w:p w:rsidR="00653DEF" w:rsidRDefault="00216F4F">
      <w:pPr>
        <w:pStyle w:val="3"/>
        <w:snapToGrid w:val="0"/>
        <w:spacing w:before="120" w:after="120" w:line="240" w:lineRule="auto"/>
        <w:jc w:val="center"/>
        <w:rPr>
          <w:sz w:val="28"/>
          <w:szCs w:val="28"/>
        </w:rPr>
      </w:pPr>
      <w:r>
        <w:rPr>
          <w:sz w:val="24"/>
          <w:szCs w:val="24"/>
        </w:rPr>
        <w:br w:type="page"/>
      </w:r>
      <w:bookmarkStart w:id="330" w:name="_Toc401000073"/>
      <w:bookmarkStart w:id="331" w:name="_Toc26062"/>
      <w:bookmarkStart w:id="332" w:name="_Toc21246"/>
      <w:r>
        <w:rPr>
          <w:sz w:val="28"/>
          <w:szCs w:val="28"/>
        </w:rPr>
        <w:lastRenderedPageBreak/>
        <w:t>十</w:t>
      </w:r>
      <w:r>
        <w:rPr>
          <w:rFonts w:hint="eastAsia"/>
          <w:sz w:val="28"/>
          <w:szCs w:val="28"/>
        </w:rPr>
        <w:t>一</w:t>
      </w:r>
      <w:r>
        <w:rPr>
          <w:sz w:val="28"/>
          <w:szCs w:val="28"/>
        </w:rPr>
        <w:t>、其他有必要提供的资料</w:t>
      </w:r>
      <w:bookmarkEnd w:id="330"/>
      <w:bookmarkEnd w:id="331"/>
      <w:bookmarkEnd w:id="332"/>
    </w:p>
    <w:p w:rsidR="00653DEF" w:rsidRDefault="00653DEF">
      <w:pPr>
        <w:pStyle w:val="a4"/>
        <w:snapToGrid w:val="0"/>
        <w:spacing w:line="360" w:lineRule="auto"/>
        <w:ind w:firstLineChars="200" w:firstLine="480"/>
        <w:rPr>
          <w:sz w:val="24"/>
        </w:rPr>
      </w:pPr>
    </w:p>
    <w:p w:rsidR="00653DEF" w:rsidRDefault="00216F4F">
      <w:pPr>
        <w:pStyle w:val="a4"/>
        <w:snapToGrid w:val="0"/>
        <w:spacing w:line="360" w:lineRule="auto"/>
        <w:ind w:firstLineChars="200" w:firstLine="480"/>
        <w:rPr>
          <w:sz w:val="24"/>
        </w:rPr>
      </w:pPr>
      <w:r>
        <w:rPr>
          <w:sz w:val="24"/>
        </w:rPr>
        <w:t>本部分内容包括：</w:t>
      </w:r>
    </w:p>
    <w:p w:rsidR="00653DEF" w:rsidRDefault="00653DEF">
      <w:pPr>
        <w:pStyle w:val="a4"/>
        <w:snapToGrid w:val="0"/>
        <w:spacing w:line="360" w:lineRule="auto"/>
        <w:ind w:firstLineChars="200" w:firstLine="480"/>
        <w:rPr>
          <w:sz w:val="24"/>
        </w:rPr>
      </w:pPr>
    </w:p>
    <w:p w:rsidR="00653DEF" w:rsidRDefault="00216F4F">
      <w:pPr>
        <w:pStyle w:val="a4"/>
        <w:numPr>
          <w:ilvl w:val="0"/>
          <w:numId w:val="8"/>
        </w:numPr>
        <w:snapToGrid w:val="0"/>
        <w:spacing w:line="360" w:lineRule="auto"/>
        <w:rPr>
          <w:sz w:val="24"/>
        </w:rPr>
      </w:pPr>
      <w:r>
        <w:rPr>
          <w:sz w:val="24"/>
        </w:rPr>
        <w:t>本项目所需投标人提供的保险条款（包括保险条款的差异条款等）</w:t>
      </w:r>
    </w:p>
    <w:p w:rsidR="00653DEF" w:rsidRDefault="00216F4F">
      <w:pPr>
        <w:pStyle w:val="a4"/>
        <w:numPr>
          <w:ilvl w:val="0"/>
          <w:numId w:val="8"/>
        </w:numPr>
        <w:snapToGrid w:val="0"/>
        <w:spacing w:line="360" w:lineRule="auto"/>
        <w:rPr>
          <w:sz w:val="24"/>
        </w:rPr>
      </w:pPr>
      <w:r>
        <w:rPr>
          <w:sz w:val="24"/>
        </w:rPr>
        <w:t>投标人认为有必要提供的其他资料</w:t>
      </w:r>
    </w:p>
    <w:p w:rsidR="00653DEF" w:rsidRDefault="00216F4F">
      <w:pPr>
        <w:pStyle w:val="3"/>
        <w:snapToGrid w:val="0"/>
        <w:spacing w:before="120" w:after="120" w:line="240" w:lineRule="auto"/>
        <w:jc w:val="center"/>
        <w:rPr>
          <w:sz w:val="24"/>
          <w:szCs w:val="24"/>
        </w:rPr>
      </w:pPr>
      <w:r>
        <w:t xml:space="preserve"> </w:t>
      </w:r>
    </w:p>
    <w:p w:rsidR="00653DEF" w:rsidRDefault="00216F4F">
      <w:pPr>
        <w:snapToGrid w:val="0"/>
        <w:spacing w:line="360" w:lineRule="auto"/>
        <w:rPr>
          <w:sz w:val="24"/>
        </w:rPr>
      </w:pPr>
      <w:r>
        <w:br w:type="page"/>
      </w:r>
    </w:p>
    <w:p w:rsidR="00653DEF" w:rsidRDefault="00216F4F">
      <w:pPr>
        <w:pStyle w:val="2"/>
        <w:snapToGrid w:val="0"/>
        <w:spacing w:before="120" w:after="120" w:line="240" w:lineRule="auto"/>
        <w:jc w:val="center"/>
        <w:rPr>
          <w:rFonts w:ascii="Times New Roman" w:eastAsia="宋体" w:hAnsi="Times New Roman"/>
          <w:snapToGrid w:val="0"/>
        </w:rPr>
      </w:pPr>
      <w:bookmarkStart w:id="333" w:name="_Toc20658"/>
      <w:bookmarkStart w:id="334" w:name="_Toc17791"/>
      <w:bookmarkStart w:id="335" w:name="_Toc401000074"/>
      <w:r>
        <w:rPr>
          <w:rFonts w:ascii="Times New Roman" w:eastAsia="宋体" w:hAnsi="Times New Roman"/>
          <w:snapToGrid w:val="0"/>
        </w:rPr>
        <w:lastRenderedPageBreak/>
        <w:t>第五部分</w:t>
      </w:r>
      <w:r>
        <w:rPr>
          <w:rFonts w:ascii="Times New Roman" w:eastAsia="宋体" w:hAnsi="Times New Roman"/>
          <w:snapToGrid w:val="0"/>
        </w:rPr>
        <w:t xml:space="preserve"> </w:t>
      </w:r>
      <w:r>
        <w:rPr>
          <w:rFonts w:ascii="Times New Roman" w:eastAsia="宋体" w:hAnsi="Times New Roman"/>
          <w:snapToGrid w:val="0"/>
        </w:rPr>
        <w:t>评标办法</w:t>
      </w:r>
      <w:bookmarkEnd w:id="333"/>
      <w:bookmarkEnd w:id="334"/>
      <w:bookmarkEnd w:id="335"/>
    </w:p>
    <w:p w:rsidR="00653DEF" w:rsidRDefault="00653DEF">
      <w:pPr>
        <w:spacing w:line="360" w:lineRule="auto"/>
        <w:ind w:firstLineChars="200" w:firstLine="480"/>
        <w:rPr>
          <w:sz w:val="24"/>
        </w:rPr>
      </w:pPr>
    </w:p>
    <w:p w:rsidR="00653DEF" w:rsidRDefault="00216F4F">
      <w:pPr>
        <w:spacing w:line="360" w:lineRule="auto"/>
        <w:ind w:firstLineChars="200" w:firstLine="480"/>
        <w:rPr>
          <w:sz w:val="24"/>
        </w:rPr>
      </w:pPr>
      <w:r>
        <w:rPr>
          <w:sz w:val="24"/>
        </w:rPr>
        <w:t>为保证</w:t>
      </w:r>
      <w:r>
        <w:rPr>
          <w:rFonts w:hint="eastAsia"/>
          <w:sz w:val="24"/>
        </w:rPr>
        <w:t>“江苏大生集团有限公司财产保险项目”</w:t>
      </w:r>
      <w:r>
        <w:rPr>
          <w:sz w:val="24"/>
        </w:rPr>
        <w:t>（下称</w:t>
      </w:r>
      <w:r>
        <w:rPr>
          <w:sz w:val="24"/>
        </w:rPr>
        <w:t>“</w:t>
      </w:r>
      <w:r>
        <w:rPr>
          <w:sz w:val="24"/>
        </w:rPr>
        <w:t>本项目</w:t>
      </w:r>
      <w:r>
        <w:rPr>
          <w:sz w:val="24"/>
        </w:rPr>
        <w:t>”</w:t>
      </w:r>
      <w:r>
        <w:rPr>
          <w:sz w:val="24"/>
        </w:rPr>
        <w:t>）招标工作严格遵循公开、公正、公平的原则，维护招标人和各投标人的合法权益，规范评标活动，实现以合理保费支出采购优质保险服务的目的，根据《中华人民共和国招标投标法》等相关法律法规，制</w:t>
      </w:r>
      <w:proofErr w:type="gramStart"/>
      <w:r>
        <w:rPr>
          <w:sz w:val="24"/>
        </w:rPr>
        <w:t>定本次</w:t>
      </w:r>
      <w:proofErr w:type="gramEnd"/>
      <w:r>
        <w:rPr>
          <w:sz w:val="24"/>
        </w:rPr>
        <w:t>招标工作的评标办法。</w:t>
      </w:r>
    </w:p>
    <w:p w:rsidR="00653DEF" w:rsidRDefault="00216F4F">
      <w:pPr>
        <w:pStyle w:val="3"/>
        <w:snapToGrid w:val="0"/>
        <w:spacing w:before="120" w:after="120" w:line="240" w:lineRule="auto"/>
        <w:rPr>
          <w:sz w:val="24"/>
          <w:szCs w:val="24"/>
        </w:rPr>
      </w:pPr>
      <w:bookmarkStart w:id="336" w:name="_Toc25950"/>
      <w:bookmarkStart w:id="337" w:name="_Toc19796"/>
      <w:bookmarkStart w:id="338" w:name="_Toc401000075"/>
      <w:r>
        <w:rPr>
          <w:sz w:val="24"/>
          <w:szCs w:val="24"/>
        </w:rPr>
        <w:t>一、评标原则</w:t>
      </w:r>
      <w:bookmarkEnd w:id="336"/>
      <w:bookmarkEnd w:id="337"/>
      <w:bookmarkEnd w:id="338"/>
    </w:p>
    <w:p w:rsidR="00653DEF" w:rsidRDefault="00216F4F">
      <w:pPr>
        <w:spacing w:line="360" w:lineRule="auto"/>
        <w:ind w:firstLineChars="200" w:firstLine="480"/>
        <w:rPr>
          <w:sz w:val="24"/>
        </w:rPr>
      </w:pPr>
      <w:r>
        <w:rPr>
          <w:sz w:val="24"/>
        </w:rPr>
        <w:t>1.1</w:t>
      </w:r>
      <w:r>
        <w:rPr>
          <w:sz w:val="24"/>
        </w:rPr>
        <w:t>坚持公正、公平、科学、择优的原则。</w:t>
      </w:r>
    </w:p>
    <w:p w:rsidR="00653DEF" w:rsidRDefault="00216F4F">
      <w:pPr>
        <w:spacing w:line="360" w:lineRule="auto"/>
        <w:ind w:firstLineChars="200" w:firstLine="480"/>
        <w:rPr>
          <w:sz w:val="24"/>
        </w:rPr>
      </w:pPr>
      <w:r>
        <w:rPr>
          <w:sz w:val="24"/>
        </w:rPr>
        <w:t>1.2</w:t>
      </w:r>
      <w:r>
        <w:rPr>
          <w:sz w:val="24"/>
        </w:rPr>
        <w:t>维护招投标双方的合法权益。</w:t>
      </w:r>
    </w:p>
    <w:p w:rsidR="00653DEF" w:rsidRDefault="00216F4F">
      <w:pPr>
        <w:spacing w:line="360" w:lineRule="auto"/>
        <w:ind w:firstLineChars="200" w:firstLine="480"/>
        <w:rPr>
          <w:sz w:val="24"/>
        </w:rPr>
      </w:pPr>
      <w:r>
        <w:rPr>
          <w:sz w:val="24"/>
        </w:rPr>
        <w:t>1.3</w:t>
      </w:r>
      <w:r>
        <w:rPr>
          <w:sz w:val="24"/>
        </w:rPr>
        <w:t>评标和定标活动必须严格遵守相关法律法规要求以及招标文件规定的程序和条件。</w:t>
      </w:r>
    </w:p>
    <w:p w:rsidR="00653DEF" w:rsidRDefault="00216F4F">
      <w:pPr>
        <w:spacing w:line="360" w:lineRule="auto"/>
        <w:ind w:firstLineChars="200" w:firstLine="480"/>
        <w:rPr>
          <w:sz w:val="24"/>
        </w:rPr>
      </w:pPr>
      <w:r>
        <w:rPr>
          <w:sz w:val="24"/>
        </w:rPr>
        <w:t>1.4</w:t>
      </w:r>
      <w:r>
        <w:rPr>
          <w:sz w:val="24"/>
        </w:rPr>
        <w:t>评标采用综合评分法：对各投标人的投标报价、保险条件、保险服务、项目经验、承保能力、评委意见等评标因素给予评分，并根据综合评定结果确定预中标人名单。</w:t>
      </w:r>
    </w:p>
    <w:p w:rsidR="00653DEF" w:rsidRDefault="00216F4F">
      <w:pPr>
        <w:spacing w:line="360" w:lineRule="auto"/>
        <w:ind w:firstLineChars="200" w:firstLine="480"/>
        <w:rPr>
          <w:sz w:val="24"/>
        </w:rPr>
      </w:pPr>
      <w:r>
        <w:rPr>
          <w:sz w:val="24"/>
        </w:rPr>
        <w:t>1.5</w:t>
      </w:r>
      <w:r>
        <w:rPr>
          <w:sz w:val="24"/>
        </w:rPr>
        <w:t>经过保险谈判，选择最能满足本项目保障要求、具有良好的合同执行能力和保险服务能力、投标报价合理的预中标人为最终中标人。</w:t>
      </w:r>
    </w:p>
    <w:p w:rsidR="00653DEF" w:rsidRDefault="00653DEF">
      <w:pPr>
        <w:spacing w:line="360" w:lineRule="auto"/>
        <w:ind w:firstLineChars="200" w:firstLine="480"/>
        <w:rPr>
          <w:sz w:val="24"/>
        </w:rPr>
      </w:pPr>
    </w:p>
    <w:p w:rsidR="00653DEF" w:rsidRDefault="00216F4F">
      <w:pPr>
        <w:pStyle w:val="3"/>
        <w:snapToGrid w:val="0"/>
        <w:spacing w:before="120" w:after="120" w:line="240" w:lineRule="auto"/>
        <w:rPr>
          <w:sz w:val="24"/>
          <w:szCs w:val="24"/>
        </w:rPr>
      </w:pPr>
      <w:bookmarkStart w:id="339" w:name="_Toc73073578"/>
      <w:bookmarkStart w:id="340" w:name="_Toc21100"/>
      <w:bookmarkStart w:id="341" w:name="_Toc7495"/>
      <w:bookmarkStart w:id="342" w:name="_Toc401000076"/>
      <w:r>
        <w:rPr>
          <w:sz w:val="24"/>
          <w:szCs w:val="24"/>
        </w:rPr>
        <w:t>二、评标组织</w:t>
      </w:r>
      <w:bookmarkEnd w:id="339"/>
      <w:r>
        <w:rPr>
          <w:sz w:val="24"/>
          <w:szCs w:val="24"/>
        </w:rPr>
        <w:t>机构及职责</w:t>
      </w:r>
      <w:bookmarkEnd w:id="340"/>
      <w:bookmarkEnd w:id="341"/>
      <w:bookmarkEnd w:id="342"/>
    </w:p>
    <w:p w:rsidR="00653DEF" w:rsidRDefault="00216F4F">
      <w:pPr>
        <w:spacing w:line="360" w:lineRule="auto"/>
        <w:ind w:firstLineChars="200" w:firstLine="480"/>
        <w:rPr>
          <w:sz w:val="24"/>
        </w:rPr>
      </w:pPr>
      <w:r>
        <w:rPr>
          <w:sz w:val="24"/>
        </w:rPr>
        <w:t>2.1</w:t>
      </w:r>
      <w:r>
        <w:rPr>
          <w:sz w:val="24"/>
        </w:rPr>
        <w:t>评标委员会（评标小组）由招标人组织相关人员和专家组成。</w:t>
      </w:r>
    </w:p>
    <w:p w:rsidR="00653DEF" w:rsidRDefault="00216F4F">
      <w:pPr>
        <w:spacing w:line="360" w:lineRule="auto"/>
        <w:ind w:firstLineChars="200" w:firstLine="480"/>
        <w:rPr>
          <w:sz w:val="24"/>
        </w:rPr>
      </w:pPr>
      <w:r>
        <w:rPr>
          <w:sz w:val="24"/>
        </w:rPr>
        <w:t>2.2</w:t>
      </w:r>
      <w:r>
        <w:rPr>
          <w:sz w:val="24"/>
        </w:rPr>
        <w:t>评标委员会下设清标工作小组，负责评标活动过程中的事务性工作，清标工作小组由招标人、经纪公司有关人员组成。</w:t>
      </w:r>
    </w:p>
    <w:p w:rsidR="00653DEF" w:rsidRDefault="00216F4F">
      <w:pPr>
        <w:spacing w:line="360" w:lineRule="auto"/>
        <w:ind w:firstLineChars="200" w:firstLine="480"/>
        <w:rPr>
          <w:sz w:val="24"/>
        </w:rPr>
      </w:pPr>
      <w:r>
        <w:rPr>
          <w:sz w:val="24"/>
        </w:rPr>
        <w:t>2.3</w:t>
      </w:r>
      <w:r>
        <w:rPr>
          <w:sz w:val="24"/>
        </w:rPr>
        <w:t>评标委员会负责投标文件的初审，投标报价的算术性校核，对投标文件中的保险条件、保险服务和理赔服务、投标人综合实力等进行汇总和综合分析，编制评标报告。</w:t>
      </w:r>
    </w:p>
    <w:p w:rsidR="00653DEF" w:rsidRDefault="00216F4F">
      <w:pPr>
        <w:spacing w:line="360" w:lineRule="auto"/>
        <w:ind w:firstLineChars="200" w:firstLine="480"/>
        <w:rPr>
          <w:sz w:val="24"/>
        </w:rPr>
      </w:pPr>
      <w:r>
        <w:rPr>
          <w:sz w:val="24"/>
        </w:rPr>
        <w:t>2.4</w:t>
      </w:r>
      <w:r>
        <w:rPr>
          <w:sz w:val="24"/>
        </w:rPr>
        <w:t>如果评标委员会成员对评定事项存在不同意见，以评标委员会多数成员的意见为准。</w:t>
      </w:r>
    </w:p>
    <w:p w:rsidR="00653DEF" w:rsidRDefault="00653DEF">
      <w:pPr>
        <w:spacing w:line="360" w:lineRule="auto"/>
        <w:ind w:firstLineChars="200" w:firstLine="480"/>
        <w:rPr>
          <w:sz w:val="24"/>
        </w:rPr>
      </w:pPr>
    </w:p>
    <w:p w:rsidR="00653DEF" w:rsidRDefault="00216F4F">
      <w:pPr>
        <w:pStyle w:val="3"/>
        <w:snapToGrid w:val="0"/>
        <w:spacing w:before="120" w:after="120" w:line="240" w:lineRule="auto"/>
        <w:rPr>
          <w:sz w:val="24"/>
          <w:szCs w:val="24"/>
        </w:rPr>
      </w:pPr>
      <w:bookmarkStart w:id="343" w:name="_Toc8834"/>
      <w:bookmarkStart w:id="344" w:name="_Toc401000077"/>
      <w:bookmarkStart w:id="345" w:name="_Toc19649"/>
      <w:r>
        <w:rPr>
          <w:sz w:val="24"/>
          <w:szCs w:val="24"/>
        </w:rPr>
        <w:t>三、评标纪律</w:t>
      </w:r>
      <w:bookmarkEnd w:id="343"/>
      <w:bookmarkEnd w:id="344"/>
      <w:bookmarkEnd w:id="345"/>
    </w:p>
    <w:p w:rsidR="00653DEF" w:rsidRDefault="00216F4F">
      <w:pPr>
        <w:spacing w:line="360" w:lineRule="auto"/>
        <w:ind w:firstLineChars="200" w:firstLine="480"/>
        <w:rPr>
          <w:sz w:val="24"/>
        </w:rPr>
      </w:pPr>
      <w:r>
        <w:rPr>
          <w:sz w:val="24"/>
        </w:rPr>
        <w:t>3.1</w:t>
      </w:r>
      <w:r>
        <w:rPr>
          <w:sz w:val="24"/>
        </w:rPr>
        <w:t>评标委员会依法进行评标活动，评标结果由评标委员会独立做出，不受</w:t>
      </w:r>
      <w:r>
        <w:rPr>
          <w:sz w:val="24"/>
        </w:rPr>
        <w:lastRenderedPageBreak/>
        <w:t>任何单位和个人的影响。</w:t>
      </w:r>
    </w:p>
    <w:p w:rsidR="00653DEF" w:rsidRDefault="00216F4F">
      <w:pPr>
        <w:spacing w:line="360" w:lineRule="auto"/>
        <w:ind w:firstLineChars="200" w:firstLine="480"/>
        <w:rPr>
          <w:sz w:val="24"/>
        </w:rPr>
      </w:pPr>
      <w:r>
        <w:rPr>
          <w:sz w:val="24"/>
        </w:rPr>
        <w:t>3.2</w:t>
      </w:r>
      <w:r>
        <w:rPr>
          <w:sz w:val="24"/>
        </w:rPr>
        <w:t>评标委员会成员接受投标人、其他利害关系人的贿赂或者获取其他不正当利益的，评标委员会成员或者与评标活动有关的工作人员向他人透露对投标文件的评审和比较、中标候选单位的推荐以及与评标有关的其他情况的，将给予警告，并取消担任评标委员会成员的资格，不得再继续参加本项目的评标。</w:t>
      </w:r>
    </w:p>
    <w:p w:rsidR="00653DEF" w:rsidRDefault="00216F4F">
      <w:pPr>
        <w:spacing w:line="360" w:lineRule="auto"/>
        <w:ind w:firstLineChars="200" w:firstLine="480"/>
        <w:rPr>
          <w:sz w:val="24"/>
        </w:rPr>
      </w:pPr>
      <w:r>
        <w:rPr>
          <w:sz w:val="24"/>
        </w:rPr>
        <w:t>3.3</w:t>
      </w:r>
      <w:r>
        <w:rPr>
          <w:sz w:val="24"/>
        </w:rPr>
        <w:t>所有参加评标工作的人员，在评标期间应认真遵守以下保密规定：</w:t>
      </w:r>
    </w:p>
    <w:p w:rsidR="00653DEF" w:rsidRDefault="00216F4F">
      <w:pPr>
        <w:spacing w:line="360" w:lineRule="auto"/>
        <w:ind w:firstLineChars="200" w:firstLine="480"/>
        <w:rPr>
          <w:sz w:val="24"/>
        </w:rPr>
      </w:pPr>
      <w:r>
        <w:rPr>
          <w:sz w:val="24"/>
        </w:rPr>
        <w:t>a.</w:t>
      </w:r>
      <w:r>
        <w:rPr>
          <w:sz w:val="24"/>
        </w:rPr>
        <w:t>自开标后，有关投标的审查、评定、澄清等问题，以及评标情况均属于机密，任何人不得对外泄漏；</w:t>
      </w:r>
    </w:p>
    <w:p w:rsidR="00653DEF" w:rsidRDefault="00216F4F">
      <w:pPr>
        <w:spacing w:line="360" w:lineRule="auto"/>
        <w:ind w:firstLineChars="200" w:firstLine="480"/>
        <w:rPr>
          <w:sz w:val="24"/>
        </w:rPr>
      </w:pPr>
      <w:r>
        <w:rPr>
          <w:sz w:val="24"/>
        </w:rPr>
        <w:t>b.</w:t>
      </w:r>
      <w:r>
        <w:rPr>
          <w:sz w:val="24"/>
        </w:rPr>
        <w:t>在评标阶段，所有对外活动以及对有关问题的澄清，都必须由评标委员会负责组织进行，严禁任何工作人员或评委擅自进行对外活动；</w:t>
      </w:r>
    </w:p>
    <w:p w:rsidR="00653DEF" w:rsidRDefault="00216F4F">
      <w:pPr>
        <w:spacing w:line="360" w:lineRule="auto"/>
        <w:ind w:firstLineChars="200" w:firstLine="480"/>
        <w:rPr>
          <w:sz w:val="24"/>
        </w:rPr>
      </w:pPr>
      <w:r>
        <w:rPr>
          <w:sz w:val="24"/>
        </w:rPr>
        <w:t>c.</w:t>
      </w:r>
      <w:r>
        <w:rPr>
          <w:sz w:val="24"/>
        </w:rPr>
        <w:t>如发现评标人员违反本保密条例或有意泄密，招标人可立即取消其评委资格或终止其参加评标工作；</w:t>
      </w:r>
    </w:p>
    <w:p w:rsidR="00653DEF" w:rsidRDefault="00216F4F">
      <w:pPr>
        <w:spacing w:line="360" w:lineRule="auto"/>
        <w:ind w:firstLineChars="200" w:firstLine="480"/>
        <w:rPr>
          <w:sz w:val="24"/>
        </w:rPr>
      </w:pPr>
      <w:r>
        <w:rPr>
          <w:sz w:val="24"/>
        </w:rPr>
        <w:t>d.</w:t>
      </w:r>
      <w:r>
        <w:rPr>
          <w:sz w:val="24"/>
        </w:rPr>
        <w:t>评标委员会在个人阅评中，除与本次评标有关的交流、讨论外，不得互相联络，不得随意评论投标人，不得向其他评标人施加对评标结果带</w:t>
      </w:r>
      <w:proofErr w:type="gramStart"/>
      <w:r>
        <w:rPr>
          <w:sz w:val="24"/>
        </w:rPr>
        <w:t>有倾</w:t>
      </w:r>
      <w:proofErr w:type="gramEnd"/>
      <w:r>
        <w:rPr>
          <w:sz w:val="24"/>
        </w:rPr>
        <w:t>向性的影响；</w:t>
      </w:r>
    </w:p>
    <w:p w:rsidR="00653DEF" w:rsidRDefault="00216F4F">
      <w:pPr>
        <w:spacing w:line="360" w:lineRule="auto"/>
        <w:ind w:firstLineChars="200" w:firstLine="480"/>
        <w:rPr>
          <w:sz w:val="24"/>
        </w:rPr>
      </w:pPr>
      <w:r>
        <w:rPr>
          <w:sz w:val="24"/>
        </w:rPr>
        <w:t>e.</w:t>
      </w:r>
      <w:r>
        <w:rPr>
          <w:sz w:val="24"/>
        </w:rPr>
        <w:t>所有评标过程中应用的全部纸张、表格、文字意见等原始资料在评标结束后必须按照保密文件要求封存；</w:t>
      </w:r>
    </w:p>
    <w:p w:rsidR="00653DEF" w:rsidRDefault="00216F4F">
      <w:pPr>
        <w:spacing w:line="360" w:lineRule="auto"/>
        <w:ind w:firstLineChars="200" w:firstLine="480"/>
        <w:rPr>
          <w:sz w:val="24"/>
        </w:rPr>
      </w:pPr>
      <w:r>
        <w:rPr>
          <w:sz w:val="24"/>
        </w:rPr>
        <w:t>f.</w:t>
      </w:r>
      <w:r>
        <w:rPr>
          <w:sz w:val="24"/>
        </w:rPr>
        <w:t>评标结束后，除统一对外公开的信息以外，评标工作人员不得将评标过程及有关内容对外泄露。</w:t>
      </w:r>
    </w:p>
    <w:p w:rsidR="00653DEF" w:rsidRDefault="00653DEF">
      <w:pPr>
        <w:spacing w:line="360" w:lineRule="auto"/>
        <w:ind w:firstLineChars="200" w:firstLine="480"/>
        <w:rPr>
          <w:sz w:val="24"/>
        </w:rPr>
      </w:pPr>
    </w:p>
    <w:p w:rsidR="00653DEF" w:rsidRDefault="00216F4F">
      <w:pPr>
        <w:pStyle w:val="3"/>
        <w:snapToGrid w:val="0"/>
        <w:spacing w:before="120" w:after="120" w:line="240" w:lineRule="auto"/>
        <w:rPr>
          <w:sz w:val="24"/>
          <w:szCs w:val="24"/>
        </w:rPr>
      </w:pPr>
      <w:bookmarkStart w:id="346" w:name="_Toc28999"/>
      <w:bookmarkStart w:id="347" w:name="_Toc4410"/>
      <w:bookmarkStart w:id="348" w:name="_Toc401000078"/>
      <w:r>
        <w:rPr>
          <w:sz w:val="24"/>
          <w:szCs w:val="24"/>
        </w:rPr>
        <w:t>四、评标的程序</w:t>
      </w:r>
      <w:bookmarkEnd w:id="346"/>
      <w:bookmarkEnd w:id="347"/>
      <w:bookmarkEnd w:id="348"/>
    </w:p>
    <w:p w:rsidR="00653DEF" w:rsidRDefault="00216F4F">
      <w:pPr>
        <w:spacing w:line="360" w:lineRule="auto"/>
        <w:ind w:firstLineChars="200" w:firstLine="480"/>
        <w:rPr>
          <w:sz w:val="24"/>
        </w:rPr>
      </w:pPr>
      <w:r>
        <w:rPr>
          <w:sz w:val="24"/>
        </w:rPr>
        <w:t>评标工作分以下四个步骤进行：</w:t>
      </w:r>
    </w:p>
    <w:p w:rsidR="00653DEF" w:rsidRDefault="00216F4F">
      <w:pPr>
        <w:spacing w:line="360" w:lineRule="auto"/>
        <w:ind w:firstLineChars="200" w:firstLine="482"/>
        <w:rPr>
          <w:sz w:val="24"/>
        </w:rPr>
      </w:pPr>
      <w:r>
        <w:rPr>
          <w:b/>
          <w:bCs/>
          <w:sz w:val="24"/>
        </w:rPr>
        <w:t>4.1</w:t>
      </w:r>
      <w:r>
        <w:rPr>
          <w:b/>
          <w:bCs/>
          <w:sz w:val="24"/>
        </w:rPr>
        <w:t>投标文件的初审</w:t>
      </w:r>
    </w:p>
    <w:p w:rsidR="00653DEF" w:rsidRDefault="00216F4F">
      <w:pPr>
        <w:spacing w:line="360" w:lineRule="auto"/>
        <w:ind w:firstLineChars="200" w:firstLine="480"/>
        <w:rPr>
          <w:sz w:val="24"/>
        </w:rPr>
      </w:pPr>
      <w:r>
        <w:rPr>
          <w:sz w:val="24"/>
        </w:rPr>
        <w:t>评标委员会根据招标文件中确定的标准，从审查投标文件的有效性、实质性响应、细微偏差处理、是否需要澄清等方面对投标文件进行初步筛选，确定进入下一阶段的投标人。</w:t>
      </w:r>
    </w:p>
    <w:p w:rsidR="00653DEF" w:rsidRDefault="00216F4F">
      <w:pPr>
        <w:spacing w:line="360" w:lineRule="auto"/>
        <w:ind w:firstLineChars="200" w:firstLine="480"/>
        <w:rPr>
          <w:sz w:val="24"/>
        </w:rPr>
      </w:pPr>
      <w:r>
        <w:rPr>
          <w:sz w:val="24"/>
        </w:rPr>
        <w:t>4.1.1</w:t>
      </w:r>
      <w:r>
        <w:rPr>
          <w:sz w:val="24"/>
        </w:rPr>
        <w:t>初审的标准</w:t>
      </w:r>
    </w:p>
    <w:p w:rsidR="00653DEF" w:rsidRDefault="00216F4F">
      <w:pPr>
        <w:spacing w:line="360" w:lineRule="auto"/>
        <w:ind w:firstLineChars="200" w:firstLine="480"/>
        <w:rPr>
          <w:sz w:val="24"/>
        </w:rPr>
      </w:pPr>
      <w:r>
        <w:rPr>
          <w:sz w:val="24"/>
        </w:rPr>
        <w:t>（</w:t>
      </w:r>
      <w:r>
        <w:rPr>
          <w:sz w:val="24"/>
        </w:rPr>
        <w:t>1</w:t>
      </w:r>
      <w:r>
        <w:rPr>
          <w:sz w:val="24"/>
        </w:rPr>
        <w:t>）投标文件的有效性，有以下情况之一的投标文件无效：</w:t>
      </w:r>
    </w:p>
    <w:p w:rsidR="00653DEF" w:rsidRDefault="00216F4F">
      <w:pPr>
        <w:spacing w:line="360" w:lineRule="auto"/>
        <w:ind w:firstLineChars="200" w:firstLine="482"/>
        <w:rPr>
          <w:b/>
          <w:sz w:val="24"/>
        </w:rPr>
      </w:pPr>
      <w:r>
        <w:rPr>
          <w:b/>
          <w:sz w:val="24"/>
        </w:rPr>
        <w:t>a)</w:t>
      </w:r>
      <w:r>
        <w:rPr>
          <w:b/>
          <w:sz w:val="24"/>
        </w:rPr>
        <w:t>投标文件未按规定密封和</w:t>
      </w:r>
      <w:r>
        <w:rPr>
          <w:b/>
          <w:sz w:val="24"/>
        </w:rPr>
        <w:t>/</w:t>
      </w:r>
      <w:r>
        <w:rPr>
          <w:b/>
          <w:sz w:val="24"/>
        </w:rPr>
        <w:t>或投标文件未按规定加盖公章和签字；</w:t>
      </w:r>
    </w:p>
    <w:p w:rsidR="00653DEF" w:rsidRDefault="00216F4F">
      <w:pPr>
        <w:spacing w:line="360" w:lineRule="auto"/>
        <w:ind w:firstLineChars="200" w:firstLine="482"/>
        <w:rPr>
          <w:b/>
          <w:sz w:val="24"/>
        </w:rPr>
      </w:pPr>
      <w:r>
        <w:rPr>
          <w:b/>
          <w:sz w:val="24"/>
        </w:rPr>
        <w:lastRenderedPageBreak/>
        <w:t>b)</w:t>
      </w:r>
      <w:r>
        <w:rPr>
          <w:b/>
          <w:sz w:val="24"/>
        </w:rPr>
        <w:t>投标文件未按规定格式、内容填写和</w:t>
      </w:r>
      <w:r>
        <w:rPr>
          <w:b/>
          <w:sz w:val="24"/>
        </w:rPr>
        <w:t>/</w:t>
      </w:r>
      <w:r>
        <w:rPr>
          <w:b/>
          <w:sz w:val="24"/>
        </w:rPr>
        <w:t>或投标文件内容与招标文件有严重背离；</w:t>
      </w:r>
    </w:p>
    <w:p w:rsidR="00653DEF" w:rsidRDefault="00216F4F">
      <w:pPr>
        <w:spacing w:line="360" w:lineRule="auto"/>
        <w:ind w:firstLineChars="200" w:firstLine="482"/>
        <w:rPr>
          <w:b/>
          <w:sz w:val="24"/>
        </w:rPr>
      </w:pPr>
      <w:r>
        <w:rPr>
          <w:b/>
          <w:sz w:val="24"/>
        </w:rPr>
        <w:t>c)</w:t>
      </w:r>
      <w:r>
        <w:rPr>
          <w:b/>
          <w:sz w:val="24"/>
        </w:rPr>
        <w:t>在投标文件中针对同一险种有两个及两个以上的选择性报价；</w:t>
      </w:r>
    </w:p>
    <w:p w:rsidR="00653DEF" w:rsidRDefault="00216F4F">
      <w:pPr>
        <w:spacing w:line="360" w:lineRule="auto"/>
        <w:ind w:firstLineChars="200" w:firstLine="482"/>
        <w:rPr>
          <w:b/>
          <w:sz w:val="24"/>
        </w:rPr>
      </w:pPr>
      <w:r>
        <w:rPr>
          <w:rFonts w:hint="eastAsia"/>
          <w:b/>
          <w:sz w:val="24"/>
        </w:rPr>
        <w:t>d</w:t>
      </w:r>
      <w:r>
        <w:rPr>
          <w:b/>
          <w:sz w:val="24"/>
        </w:rPr>
        <w:t>）评标委员会认为其它不符合招标文件要求的投标。</w:t>
      </w:r>
    </w:p>
    <w:p w:rsidR="00653DEF" w:rsidRDefault="00216F4F">
      <w:pPr>
        <w:spacing w:line="360" w:lineRule="auto"/>
        <w:ind w:firstLineChars="200" w:firstLine="480"/>
        <w:rPr>
          <w:bCs/>
          <w:sz w:val="24"/>
        </w:rPr>
      </w:pPr>
      <w:r>
        <w:rPr>
          <w:bCs/>
          <w:sz w:val="24"/>
        </w:rPr>
        <w:t>（</w:t>
      </w:r>
      <w:r>
        <w:rPr>
          <w:bCs/>
          <w:sz w:val="24"/>
        </w:rPr>
        <w:t>2</w:t>
      </w:r>
      <w:r>
        <w:rPr>
          <w:bCs/>
          <w:sz w:val="24"/>
        </w:rPr>
        <w:t>）实质性响应审查</w:t>
      </w:r>
    </w:p>
    <w:p w:rsidR="00653DEF" w:rsidRDefault="00216F4F">
      <w:pPr>
        <w:spacing w:line="360" w:lineRule="auto"/>
        <w:ind w:firstLineChars="200" w:firstLine="480"/>
        <w:rPr>
          <w:sz w:val="24"/>
        </w:rPr>
      </w:pPr>
      <w:r>
        <w:rPr>
          <w:sz w:val="24"/>
        </w:rPr>
        <w:t>a)</w:t>
      </w:r>
      <w:r>
        <w:rPr>
          <w:sz w:val="24"/>
        </w:rPr>
        <w:t>投标文件中的重大偏离不允许在开标后修正，但允许投标人修正投标文件中不构成重大偏离的、微小的不一致或不规范的内容，这些修正不会影响任何投标人相应的名次排列；</w:t>
      </w:r>
    </w:p>
    <w:p w:rsidR="00653DEF" w:rsidRDefault="00216F4F">
      <w:pPr>
        <w:spacing w:line="360" w:lineRule="auto"/>
        <w:ind w:firstLineChars="200" w:firstLine="480"/>
        <w:rPr>
          <w:sz w:val="24"/>
        </w:rPr>
      </w:pPr>
      <w:r>
        <w:rPr>
          <w:sz w:val="24"/>
        </w:rPr>
        <w:t>b)</w:t>
      </w:r>
      <w:r>
        <w:rPr>
          <w:sz w:val="24"/>
        </w:rPr>
        <w:t>如果投标文件实质上没有响应招标文件的要求，评标委员会将予以拒绝，投标人不得通过修正或撤销不合要求的偏离从而使其成为实质性响应的投标；</w:t>
      </w:r>
    </w:p>
    <w:p w:rsidR="00653DEF" w:rsidRDefault="00216F4F">
      <w:pPr>
        <w:spacing w:line="360" w:lineRule="auto"/>
        <w:ind w:firstLineChars="200" w:firstLine="480"/>
        <w:rPr>
          <w:bCs/>
          <w:sz w:val="24"/>
        </w:rPr>
      </w:pPr>
      <w:r>
        <w:rPr>
          <w:bCs/>
          <w:sz w:val="24"/>
        </w:rPr>
        <w:t>（</w:t>
      </w:r>
      <w:r>
        <w:rPr>
          <w:bCs/>
          <w:sz w:val="24"/>
        </w:rPr>
        <w:t>3</w:t>
      </w:r>
      <w:r>
        <w:rPr>
          <w:bCs/>
          <w:sz w:val="24"/>
        </w:rPr>
        <w:t>）细微偏差处理</w:t>
      </w:r>
    </w:p>
    <w:p w:rsidR="00653DEF" w:rsidRDefault="00216F4F">
      <w:pPr>
        <w:spacing w:line="360" w:lineRule="auto"/>
        <w:ind w:firstLineChars="200" w:firstLine="480"/>
        <w:rPr>
          <w:sz w:val="24"/>
        </w:rPr>
      </w:pPr>
      <w:r>
        <w:rPr>
          <w:sz w:val="24"/>
        </w:rPr>
        <w:t>细微偏差是指投标文件实质性响应招标文件的要求，但在个别地方存在漏项或者提供了不完整的技术信息或数据等情况，补正这些遗漏或者不完整不会对其他投标人造成不公平的结果。在初审中，细微偏差按照以下原则处理：</w:t>
      </w:r>
    </w:p>
    <w:p w:rsidR="00653DEF" w:rsidRDefault="00216F4F">
      <w:pPr>
        <w:spacing w:line="360" w:lineRule="auto"/>
        <w:ind w:firstLineChars="200" w:firstLine="480"/>
        <w:rPr>
          <w:sz w:val="24"/>
        </w:rPr>
      </w:pPr>
      <w:r>
        <w:rPr>
          <w:sz w:val="24"/>
        </w:rPr>
        <w:t>a.</w:t>
      </w:r>
      <w:r>
        <w:rPr>
          <w:sz w:val="24"/>
        </w:rPr>
        <w:t>如果以文字表示的数据与以数字表示的有差别，以文字为准修正数字；</w:t>
      </w:r>
    </w:p>
    <w:p w:rsidR="00653DEF" w:rsidRDefault="00216F4F">
      <w:pPr>
        <w:spacing w:line="360" w:lineRule="auto"/>
        <w:ind w:firstLineChars="200" w:firstLine="480"/>
        <w:rPr>
          <w:sz w:val="24"/>
        </w:rPr>
      </w:pPr>
      <w:r>
        <w:rPr>
          <w:sz w:val="24"/>
        </w:rPr>
        <w:t>b.</w:t>
      </w:r>
      <w:r>
        <w:rPr>
          <w:sz w:val="24"/>
        </w:rPr>
        <w:t>如果大小写金额不一致，以大写金额为准；</w:t>
      </w:r>
    </w:p>
    <w:p w:rsidR="00653DEF" w:rsidRDefault="00216F4F">
      <w:pPr>
        <w:spacing w:line="360" w:lineRule="auto"/>
        <w:ind w:firstLineChars="200" w:firstLine="480"/>
        <w:rPr>
          <w:sz w:val="24"/>
        </w:rPr>
      </w:pPr>
      <w:r>
        <w:rPr>
          <w:sz w:val="24"/>
        </w:rPr>
        <w:t>c.</w:t>
      </w:r>
      <w:r>
        <w:rPr>
          <w:sz w:val="24"/>
        </w:rPr>
        <w:t>如果投标报价中的保险费率与保险金额的乘积与保费不一致时，以投标文件提供的保险费率与招标文件中相应的保险金额乘积所得结果为准修改保费；</w:t>
      </w:r>
    </w:p>
    <w:p w:rsidR="00653DEF" w:rsidRDefault="00216F4F">
      <w:pPr>
        <w:spacing w:line="360" w:lineRule="auto"/>
        <w:ind w:firstLineChars="200" w:firstLine="480"/>
        <w:rPr>
          <w:sz w:val="24"/>
        </w:rPr>
      </w:pPr>
      <w:r>
        <w:rPr>
          <w:sz w:val="24"/>
        </w:rPr>
        <w:t>d.</w:t>
      </w:r>
      <w:r>
        <w:rPr>
          <w:sz w:val="24"/>
        </w:rPr>
        <w:t>对存在细微遗漏的投标，应按照所有投标人中的最高报价进行补齐；</w:t>
      </w:r>
    </w:p>
    <w:p w:rsidR="00653DEF" w:rsidRDefault="00216F4F">
      <w:pPr>
        <w:spacing w:line="360" w:lineRule="auto"/>
        <w:ind w:firstLineChars="200" w:firstLine="480"/>
        <w:rPr>
          <w:sz w:val="24"/>
        </w:rPr>
      </w:pPr>
      <w:r>
        <w:rPr>
          <w:sz w:val="24"/>
        </w:rPr>
        <w:t>e.</w:t>
      </w:r>
      <w:r>
        <w:rPr>
          <w:sz w:val="24"/>
        </w:rPr>
        <w:t>调整后的报价应对投标人具有约束力，投标人不同意以上修正的，其投标将被拒绝。</w:t>
      </w:r>
    </w:p>
    <w:p w:rsidR="00653DEF" w:rsidRDefault="00216F4F">
      <w:pPr>
        <w:spacing w:line="360" w:lineRule="auto"/>
        <w:ind w:firstLineChars="200" w:firstLine="480"/>
        <w:rPr>
          <w:bCs/>
          <w:sz w:val="24"/>
        </w:rPr>
      </w:pPr>
      <w:r>
        <w:rPr>
          <w:bCs/>
          <w:sz w:val="24"/>
        </w:rPr>
        <w:t>（</w:t>
      </w:r>
      <w:r>
        <w:rPr>
          <w:bCs/>
          <w:sz w:val="24"/>
        </w:rPr>
        <w:t>4</w:t>
      </w:r>
      <w:r>
        <w:rPr>
          <w:bCs/>
          <w:sz w:val="24"/>
        </w:rPr>
        <w:t>）澄清、说明或者补正</w:t>
      </w:r>
    </w:p>
    <w:p w:rsidR="00653DEF" w:rsidRDefault="00216F4F">
      <w:pPr>
        <w:spacing w:line="360" w:lineRule="auto"/>
        <w:ind w:firstLineChars="200" w:firstLine="480"/>
        <w:rPr>
          <w:sz w:val="24"/>
        </w:rPr>
      </w:pPr>
      <w:r>
        <w:rPr>
          <w:sz w:val="24"/>
        </w:rPr>
        <w:t>a.</w:t>
      </w:r>
      <w:r>
        <w:rPr>
          <w:sz w:val="24"/>
        </w:rPr>
        <w:t>对投标文件中表述含义不明确、对同类问题表述不一致或者有明显文字或计算错误的内容，评标委员会可以书面方式要求投标人做出必要的澄清、说明或者补正；</w:t>
      </w:r>
    </w:p>
    <w:p w:rsidR="00653DEF" w:rsidRDefault="00216F4F">
      <w:pPr>
        <w:spacing w:line="360" w:lineRule="auto"/>
        <w:ind w:firstLineChars="200" w:firstLine="480"/>
        <w:rPr>
          <w:sz w:val="24"/>
        </w:rPr>
      </w:pPr>
      <w:r>
        <w:rPr>
          <w:sz w:val="24"/>
        </w:rPr>
        <w:t>b.</w:t>
      </w:r>
      <w:r>
        <w:rPr>
          <w:sz w:val="24"/>
        </w:rPr>
        <w:t>澄清、说明或者补正应当以书面方式进行，并不得超出投标文件的范围或者改变投标文件的实质性内容，澄清、说明或者补正应以不会给其他投标人造成不公平的结果为限；</w:t>
      </w:r>
    </w:p>
    <w:p w:rsidR="00653DEF" w:rsidRDefault="00216F4F">
      <w:pPr>
        <w:spacing w:line="360" w:lineRule="auto"/>
        <w:ind w:firstLineChars="200" w:firstLine="480"/>
        <w:rPr>
          <w:sz w:val="24"/>
        </w:rPr>
      </w:pPr>
      <w:r>
        <w:rPr>
          <w:sz w:val="24"/>
        </w:rPr>
        <w:t>c.</w:t>
      </w:r>
      <w:r>
        <w:rPr>
          <w:sz w:val="24"/>
        </w:rPr>
        <w:t>该书面澄清、说明或者补正应有投标文件签署人的签章，并将作为投标文</w:t>
      </w:r>
      <w:r>
        <w:rPr>
          <w:sz w:val="24"/>
        </w:rPr>
        <w:lastRenderedPageBreak/>
        <w:t>件的一部分；</w:t>
      </w:r>
    </w:p>
    <w:p w:rsidR="00653DEF" w:rsidRDefault="00216F4F">
      <w:pPr>
        <w:spacing w:line="360" w:lineRule="auto"/>
        <w:ind w:firstLineChars="200" w:firstLine="480"/>
        <w:rPr>
          <w:sz w:val="24"/>
        </w:rPr>
      </w:pPr>
      <w:r>
        <w:rPr>
          <w:sz w:val="24"/>
        </w:rPr>
        <w:t>d.</w:t>
      </w:r>
      <w:r>
        <w:rPr>
          <w:sz w:val="24"/>
        </w:rPr>
        <w:t>投标人拒不按照要求对投标文件进行澄清、说明或者补正的，评标委员会有权否决其投标。</w:t>
      </w:r>
    </w:p>
    <w:p w:rsidR="00653DEF" w:rsidRDefault="00653DEF">
      <w:pPr>
        <w:spacing w:line="360" w:lineRule="auto"/>
        <w:ind w:firstLineChars="200" w:firstLine="480"/>
        <w:rPr>
          <w:sz w:val="24"/>
        </w:rPr>
      </w:pPr>
    </w:p>
    <w:p w:rsidR="00653DEF" w:rsidRDefault="00216F4F">
      <w:pPr>
        <w:spacing w:line="360" w:lineRule="auto"/>
        <w:ind w:firstLineChars="200" w:firstLine="482"/>
        <w:rPr>
          <w:b/>
          <w:bCs/>
          <w:sz w:val="24"/>
        </w:rPr>
      </w:pPr>
      <w:r>
        <w:rPr>
          <w:b/>
          <w:bCs/>
          <w:sz w:val="24"/>
        </w:rPr>
        <w:t>4.2</w:t>
      </w:r>
      <w:r>
        <w:rPr>
          <w:b/>
          <w:bCs/>
          <w:sz w:val="24"/>
        </w:rPr>
        <w:t>比较与评价</w:t>
      </w:r>
    </w:p>
    <w:p w:rsidR="00653DEF" w:rsidRDefault="00216F4F">
      <w:pPr>
        <w:spacing w:line="360" w:lineRule="auto"/>
        <w:ind w:firstLineChars="200" w:firstLine="480"/>
        <w:rPr>
          <w:sz w:val="24"/>
        </w:rPr>
      </w:pPr>
      <w:r>
        <w:rPr>
          <w:sz w:val="24"/>
        </w:rPr>
        <w:t>4.2.1</w:t>
      </w:r>
      <w:r>
        <w:rPr>
          <w:sz w:val="24"/>
        </w:rPr>
        <w:t>本次评标采用</w:t>
      </w:r>
      <w:r>
        <w:rPr>
          <w:b/>
          <w:sz w:val="24"/>
        </w:rPr>
        <w:t>综合评分法</w:t>
      </w:r>
      <w:r>
        <w:rPr>
          <w:sz w:val="24"/>
        </w:rPr>
        <w:t>。</w:t>
      </w:r>
    </w:p>
    <w:p w:rsidR="00653DEF" w:rsidRDefault="00216F4F">
      <w:pPr>
        <w:spacing w:line="360" w:lineRule="auto"/>
        <w:ind w:firstLineChars="200" w:firstLine="480"/>
        <w:rPr>
          <w:sz w:val="24"/>
        </w:rPr>
      </w:pPr>
      <w:r>
        <w:rPr>
          <w:sz w:val="24"/>
        </w:rPr>
        <w:t>4.2.2</w:t>
      </w:r>
      <w:r>
        <w:rPr>
          <w:sz w:val="24"/>
        </w:rPr>
        <w:t>评标委员会将从以下几个方面对通过初审的入围投标文件进行系统的评审和比较，然后按照评分细则对每个评审因素进行量化，为每一有效投标评出总分。各项分值分布情况如下：</w:t>
      </w:r>
    </w:p>
    <w:p w:rsidR="00653DEF" w:rsidRDefault="00216F4F">
      <w:pPr>
        <w:jc w:val="center"/>
        <w:rPr>
          <w:rFonts w:ascii="宋体" w:hAnsi="宋体" w:cs="宋体"/>
          <w:b/>
          <w:sz w:val="28"/>
          <w:szCs w:val="28"/>
          <w:lang w:bidi="he-IL"/>
        </w:rPr>
      </w:pPr>
      <w:r>
        <w:rPr>
          <w:rFonts w:ascii="宋体" w:hAnsi="宋体" w:cs="宋体" w:hint="eastAsia"/>
          <w:b/>
          <w:sz w:val="28"/>
          <w:szCs w:val="28"/>
          <w:lang w:bidi="he-IL"/>
        </w:rPr>
        <w:t>评标细则</w:t>
      </w:r>
    </w:p>
    <w:p w:rsidR="00653DEF" w:rsidRDefault="00653DEF"/>
    <w:tbl>
      <w:tblPr>
        <w:tblW w:w="8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1477"/>
        <w:gridCol w:w="878"/>
        <w:gridCol w:w="4860"/>
      </w:tblGrid>
      <w:tr w:rsidR="00653DEF">
        <w:trPr>
          <w:trHeight w:val="546"/>
          <w:tblHeader/>
          <w:jc w:val="center"/>
        </w:trPr>
        <w:tc>
          <w:tcPr>
            <w:tcW w:w="2571" w:type="dxa"/>
            <w:gridSpan w:val="2"/>
            <w:shd w:val="clear" w:color="auto" w:fill="D9D9D9"/>
            <w:vAlign w:val="center"/>
          </w:tcPr>
          <w:p w:rsidR="00653DEF" w:rsidRDefault="00216F4F">
            <w:pPr>
              <w:jc w:val="center"/>
              <w:rPr>
                <w:b/>
                <w:szCs w:val="21"/>
              </w:rPr>
            </w:pPr>
            <w:r>
              <w:rPr>
                <w:b/>
                <w:szCs w:val="21"/>
              </w:rPr>
              <w:t>评审项目</w:t>
            </w:r>
          </w:p>
        </w:tc>
        <w:tc>
          <w:tcPr>
            <w:tcW w:w="878" w:type="dxa"/>
            <w:tcBorders>
              <w:bottom w:val="single" w:sz="4" w:space="0" w:color="auto"/>
            </w:tcBorders>
            <w:shd w:val="clear" w:color="auto" w:fill="D9D9D9"/>
            <w:vAlign w:val="center"/>
          </w:tcPr>
          <w:p w:rsidR="00653DEF" w:rsidRDefault="00216F4F">
            <w:pPr>
              <w:jc w:val="center"/>
              <w:rPr>
                <w:b/>
                <w:szCs w:val="21"/>
              </w:rPr>
            </w:pPr>
            <w:r>
              <w:rPr>
                <w:b/>
                <w:szCs w:val="21"/>
              </w:rPr>
              <w:t>分值</w:t>
            </w:r>
          </w:p>
        </w:tc>
        <w:tc>
          <w:tcPr>
            <w:tcW w:w="4860" w:type="dxa"/>
            <w:tcBorders>
              <w:bottom w:val="single" w:sz="4" w:space="0" w:color="auto"/>
            </w:tcBorders>
            <w:shd w:val="clear" w:color="auto" w:fill="D9D9D9"/>
            <w:vAlign w:val="center"/>
          </w:tcPr>
          <w:p w:rsidR="00653DEF" w:rsidRDefault="00216F4F">
            <w:pPr>
              <w:jc w:val="center"/>
              <w:rPr>
                <w:b/>
                <w:szCs w:val="21"/>
              </w:rPr>
            </w:pPr>
            <w:r>
              <w:rPr>
                <w:b/>
                <w:szCs w:val="21"/>
              </w:rPr>
              <w:t>评审子项</w:t>
            </w:r>
          </w:p>
        </w:tc>
      </w:tr>
      <w:tr w:rsidR="00653DEF">
        <w:trPr>
          <w:trHeight w:val="646"/>
          <w:jc w:val="center"/>
        </w:trPr>
        <w:tc>
          <w:tcPr>
            <w:tcW w:w="2571" w:type="dxa"/>
            <w:gridSpan w:val="2"/>
            <w:shd w:val="clear" w:color="auto" w:fill="D9D9D9"/>
            <w:vAlign w:val="center"/>
          </w:tcPr>
          <w:p w:rsidR="00653DEF" w:rsidRDefault="00216F4F">
            <w:pPr>
              <w:jc w:val="center"/>
              <w:rPr>
                <w:szCs w:val="21"/>
              </w:rPr>
            </w:pPr>
            <w:r>
              <w:rPr>
                <w:szCs w:val="21"/>
              </w:rPr>
              <w:t>保险报价</w:t>
            </w:r>
          </w:p>
          <w:p w:rsidR="00653DEF" w:rsidRDefault="00216F4F">
            <w:pPr>
              <w:jc w:val="center"/>
              <w:rPr>
                <w:szCs w:val="21"/>
              </w:rPr>
            </w:pPr>
            <w:r>
              <w:rPr>
                <w:szCs w:val="21"/>
              </w:rPr>
              <w:t>（</w:t>
            </w:r>
            <w:r>
              <w:rPr>
                <w:rFonts w:hint="eastAsia"/>
                <w:szCs w:val="21"/>
              </w:rPr>
              <w:t>70</w:t>
            </w:r>
            <w:r>
              <w:rPr>
                <w:szCs w:val="21"/>
              </w:rPr>
              <w:t>分）</w:t>
            </w:r>
          </w:p>
          <w:p w:rsidR="00653DEF" w:rsidRDefault="00653DEF">
            <w:pPr>
              <w:jc w:val="center"/>
              <w:rPr>
                <w:szCs w:val="21"/>
              </w:rPr>
            </w:pPr>
          </w:p>
        </w:tc>
        <w:tc>
          <w:tcPr>
            <w:tcW w:w="878" w:type="dxa"/>
            <w:vAlign w:val="center"/>
          </w:tcPr>
          <w:p w:rsidR="00653DEF" w:rsidRDefault="00216F4F">
            <w:pPr>
              <w:jc w:val="center"/>
              <w:rPr>
                <w:szCs w:val="21"/>
              </w:rPr>
            </w:pPr>
            <w:r>
              <w:rPr>
                <w:rFonts w:hint="eastAsia"/>
                <w:szCs w:val="21"/>
              </w:rPr>
              <w:t>70</w:t>
            </w:r>
          </w:p>
        </w:tc>
        <w:tc>
          <w:tcPr>
            <w:tcW w:w="4860" w:type="dxa"/>
            <w:vAlign w:val="center"/>
          </w:tcPr>
          <w:p w:rsidR="00653DEF" w:rsidRDefault="00216F4F">
            <w:pPr>
              <w:numPr>
                <w:ilvl w:val="1"/>
                <w:numId w:val="1"/>
              </w:numPr>
              <w:tabs>
                <w:tab w:val="left" w:pos="540"/>
              </w:tabs>
              <w:adjustRightInd w:val="0"/>
              <w:snapToGrid w:val="0"/>
              <w:ind w:left="539"/>
              <w:rPr>
                <w:bCs/>
                <w:szCs w:val="21"/>
              </w:rPr>
            </w:pPr>
            <w:r>
              <w:rPr>
                <w:rFonts w:hint="eastAsia"/>
                <w:bCs/>
                <w:szCs w:val="21"/>
              </w:rPr>
              <w:t>评分基准价</w:t>
            </w:r>
            <w:r>
              <w:rPr>
                <w:rFonts w:hint="eastAsia"/>
                <w:bCs/>
                <w:szCs w:val="21"/>
              </w:rPr>
              <w:t>=</w:t>
            </w:r>
            <w:r>
              <w:rPr>
                <w:rFonts w:hint="eastAsia"/>
                <w:bCs/>
                <w:szCs w:val="21"/>
              </w:rPr>
              <w:t>有效报价中报独家或主承保的投标人中的最低价</w:t>
            </w:r>
            <w:r>
              <w:rPr>
                <w:bCs/>
                <w:szCs w:val="21"/>
              </w:rPr>
              <w:t>；</w:t>
            </w:r>
          </w:p>
          <w:p w:rsidR="00653DEF" w:rsidRDefault="00216F4F">
            <w:pPr>
              <w:numPr>
                <w:ilvl w:val="1"/>
                <w:numId w:val="1"/>
              </w:numPr>
              <w:tabs>
                <w:tab w:val="left" w:pos="540"/>
              </w:tabs>
              <w:adjustRightInd w:val="0"/>
              <w:snapToGrid w:val="0"/>
              <w:ind w:left="539"/>
              <w:rPr>
                <w:szCs w:val="21"/>
              </w:rPr>
            </w:pPr>
            <w:r>
              <w:rPr>
                <w:szCs w:val="21"/>
              </w:rPr>
              <w:t>有效报价等于评分基准价的得分为</w:t>
            </w:r>
            <w:r>
              <w:rPr>
                <w:rFonts w:hint="eastAsia"/>
                <w:szCs w:val="21"/>
              </w:rPr>
              <w:t>70</w:t>
            </w:r>
            <w:r>
              <w:rPr>
                <w:szCs w:val="21"/>
              </w:rPr>
              <w:t>分；报价每高于基准价</w:t>
            </w:r>
            <w:r>
              <w:rPr>
                <w:szCs w:val="21"/>
              </w:rPr>
              <w:t>1</w:t>
            </w:r>
            <w:r>
              <w:rPr>
                <w:szCs w:val="21"/>
              </w:rPr>
              <w:t>％，扣</w:t>
            </w:r>
            <w:r>
              <w:rPr>
                <w:szCs w:val="21"/>
              </w:rPr>
              <w:t>1</w:t>
            </w:r>
            <w:r>
              <w:rPr>
                <w:szCs w:val="21"/>
              </w:rPr>
              <w:t>分；每低于基准价</w:t>
            </w:r>
            <w:r>
              <w:rPr>
                <w:szCs w:val="21"/>
              </w:rPr>
              <w:t>1</w:t>
            </w:r>
            <w:r>
              <w:rPr>
                <w:szCs w:val="21"/>
              </w:rPr>
              <w:t>％，扣</w:t>
            </w:r>
            <w:r>
              <w:rPr>
                <w:szCs w:val="21"/>
              </w:rPr>
              <w:t>0.5</w:t>
            </w:r>
            <w:r>
              <w:rPr>
                <w:szCs w:val="21"/>
              </w:rPr>
              <w:t>分；不足</w:t>
            </w:r>
            <w:r>
              <w:rPr>
                <w:szCs w:val="21"/>
              </w:rPr>
              <w:t>1%</w:t>
            </w:r>
            <w:r>
              <w:rPr>
                <w:szCs w:val="21"/>
              </w:rPr>
              <w:t>的，按直线内插法处理（保留小数点后</w:t>
            </w:r>
            <w:r>
              <w:rPr>
                <w:szCs w:val="21"/>
              </w:rPr>
              <w:t>2</w:t>
            </w:r>
            <w:r>
              <w:rPr>
                <w:szCs w:val="21"/>
              </w:rPr>
              <w:t>位）；</w:t>
            </w:r>
          </w:p>
          <w:p w:rsidR="00653DEF" w:rsidRDefault="00216F4F">
            <w:pPr>
              <w:numPr>
                <w:ilvl w:val="1"/>
                <w:numId w:val="1"/>
              </w:numPr>
              <w:tabs>
                <w:tab w:val="left" w:pos="540"/>
              </w:tabs>
              <w:adjustRightInd w:val="0"/>
              <w:snapToGrid w:val="0"/>
              <w:ind w:left="539"/>
              <w:rPr>
                <w:szCs w:val="21"/>
              </w:rPr>
            </w:pPr>
            <w:r>
              <w:rPr>
                <w:rFonts w:hint="eastAsia"/>
                <w:szCs w:val="21"/>
              </w:rPr>
              <w:t>本项最低为</w:t>
            </w:r>
            <w:r>
              <w:rPr>
                <w:rFonts w:hint="eastAsia"/>
                <w:szCs w:val="21"/>
              </w:rPr>
              <w:t>0</w:t>
            </w:r>
            <w:r>
              <w:rPr>
                <w:rFonts w:hint="eastAsia"/>
                <w:szCs w:val="21"/>
              </w:rPr>
              <w:t>分。</w:t>
            </w:r>
          </w:p>
        </w:tc>
      </w:tr>
      <w:tr w:rsidR="00653DEF">
        <w:trPr>
          <w:trHeight w:val="646"/>
          <w:jc w:val="center"/>
        </w:trPr>
        <w:tc>
          <w:tcPr>
            <w:tcW w:w="1094" w:type="dxa"/>
            <w:vMerge w:val="restart"/>
            <w:shd w:val="clear" w:color="auto" w:fill="D9D9D9"/>
            <w:vAlign w:val="center"/>
          </w:tcPr>
          <w:p w:rsidR="00653DEF" w:rsidRDefault="00216F4F">
            <w:pPr>
              <w:jc w:val="center"/>
              <w:rPr>
                <w:szCs w:val="21"/>
              </w:rPr>
            </w:pPr>
            <w:r>
              <w:rPr>
                <w:szCs w:val="21"/>
              </w:rPr>
              <w:t>保险条件（</w:t>
            </w:r>
            <w:r>
              <w:rPr>
                <w:szCs w:val="21"/>
              </w:rPr>
              <w:t>1</w:t>
            </w:r>
            <w:r>
              <w:rPr>
                <w:rFonts w:hint="eastAsia"/>
                <w:szCs w:val="21"/>
              </w:rPr>
              <w:t>0</w:t>
            </w:r>
            <w:r>
              <w:rPr>
                <w:szCs w:val="21"/>
              </w:rPr>
              <w:t>分）</w:t>
            </w:r>
          </w:p>
        </w:tc>
        <w:tc>
          <w:tcPr>
            <w:tcW w:w="1477" w:type="dxa"/>
            <w:shd w:val="clear" w:color="auto" w:fill="D9D9D9"/>
            <w:vAlign w:val="center"/>
          </w:tcPr>
          <w:p w:rsidR="00653DEF" w:rsidRDefault="00216F4F">
            <w:pPr>
              <w:jc w:val="center"/>
              <w:rPr>
                <w:szCs w:val="21"/>
              </w:rPr>
            </w:pPr>
            <w:r>
              <w:rPr>
                <w:szCs w:val="21"/>
              </w:rPr>
              <w:t>实质性差异条件</w:t>
            </w:r>
          </w:p>
        </w:tc>
        <w:tc>
          <w:tcPr>
            <w:tcW w:w="878" w:type="dxa"/>
            <w:vAlign w:val="center"/>
          </w:tcPr>
          <w:p w:rsidR="00653DEF" w:rsidRDefault="00216F4F">
            <w:pPr>
              <w:jc w:val="center"/>
              <w:rPr>
                <w:szCs w:val="21"/>
              </w:rPr>
            </w:pPr>
            <w:r>
              <w:rPr>
                <w:rFonts w:hint="eastAsia"/>
                <w:szCs w:val="21"/>
              </w:rPr>
              <w:t>6</w:t>
            </w:r>
          </w:p>
        </w:tc>
        <w:tc>
          <w:tcPr>
            <w:tcW w:w="4860" w:type="dxa"/>
            <w:vAlign w:val="center"/>
          </w:tcPr>
          <w:p w:rsidR="00653DEF" w:rsidRDefault="00216F4F">
            <w:pPr>
              <w:rPr>
                <w:szCs w:val="21"/>
              </w:rPr>
            </w:pPr>
            <w:r>
              <w:rPr>
                <w:rFonts w:hint="eastAsia"/>
                <w:szCs w:val="21"/>
              </w:rPr>
              <w:t>1</w:t>
            </w:r>
            <w:r>
              <w:rPr>
                <w:rFonts w:hint="eastAsia"/>
                <w:szCs w:val="21"/>
              </w:rPr>
              <w:t>）</w:t>
            </w:r>
            <w:r>
              <w:rPr>
                <w:szCs w:val="21"/>
              </w:rPr>
              <w:t>未提出实质性差异者，得</w:t>
            </w:r>
            <w:r>
              <w:rPr>
                <w:rFonts w:hint="eastAsia"/>
                <w:szCs w:val="21"/>
              </w:rPr>
              <w:t>6</w:t>
            </w:r>
            <w:r>
              <w:rPr>
                <w:szCs w:val="21"/>
              </w:rPr>
              <w:t>分；</w:t>
            </w:r>
          </w:p>
          <w:p w:rsidR="00653DEF" w:rsidRDefault="00216F4F">
            <w:pPr>
              <w:rPr>
                <w:szCs w:val="21"/>
              </w:rPr>
            </w:pPr>
            <w:r>
              <w:rPr>
                <w:rFonts w:hint="eastAsia"/>
                <w:szCs w:val="21"/>
              </w:rPr>
              <w:t>2</w:t>
            </w:r>
            <w:r>
              <w:rPr>
                <w:rFonts w:hint="eastAsia"/>
                <w:szCs w:val="21"/>
              </w:rPr>
              <w:t>）</w:t>
            </w:r>
            <w:r>
              <w:rPr>
                <w:szCs w:val="21"/>
              </w:rPr>
              <w:t>提出实质性差异条件者，视差</w:t>
            </w:r>
            <w:proofErr w:type="gramStart"/>
            <w:r>
              <w:rPr>
                <w:szCs w:val="21"/>
              </w:rPr>
              <w:t>异程度</w:t>
            </w:r>
            <w:proofErr w:type="gramEnd"/>
            <w:r>
              <w:rPr>
                <w:szCs w:val="21"/>
              </w:rPr>
              <w:t>扣分，每一差异条件最多扣</w:t>
            </w:r>
            <w:r>
              <w:rPr>
                <w:rFonts w:hint="eastAsia"/>
                <w:szCs w:val="21"/>
              </w:rPr>
              <w:t>2</w:t>
            </w:r>
            <w:r>
              <w:rPr>
                <w:szCs w:val="21"/>
              </w:rPr>
              <w:t>分；</w:t>
            </w:r>
          </w:p>
          <w:p w:rsidR="00653DEF" w:rsidRDefault="00216F4F">
            <w:pPr>
              <w:rPr>
                <w:szCs w:val="21"/>
              </w:rPr>
            </w:pPr>
            <w:r>
              <w:rPr>
                <w:iCs/>
                <w:szCs w:val="21"/>
              </w:rPr>
              <w:t>注：实质性差异指的是在原招标文件保险合同条款的基础上提出了削弱保障范围或程度、降低理赔标准、提高免赔额、增加被保险人义务等差异条件。</w:t>
            </w:r>
          </w:p>
        </w:tc>
      </w:tr>
      <w:tr w:rsidR="00653DEF">
        <w:trPr>
          <w:trHeight w:val="646"/>
          <w:jc w:val="center"/>
        </w:trPr>
        <w:tc>
          <w:tcPr>
            <w:tcW w:w="1094" w:type="dxa"/>
            <w:vMerge/>
            <w:shd w:val="clear" w:color="auto" w:fill="D9D9D9"/>
            <w:vAlign w:val="center"/>
          </w:tcPr>
          <w:p w:rsidR="00653DEF" w:rsidRDefault="00653DEF">
            <w:pPr>
              <w:jc w:val="center"/>
              <w:rPr>
                <w:szCs w:val="21"/>
              </w:rPr>
            </w:pPr>
          </w:p>
        </w:tc>
        <w:tc>
          <w:tcPr>
            <w:tcW w:w="1477" w:type="dxa"/>
            <w:shd w:val="clear" w:color="auto" w:fill="D9D9D9"/>
            <w:vAlign w:val="center"/>
          </w:tcPr>
          <w:p w:rsidR="00653DEF" w:rsidRDefault="00216F4F">
            <w:pPr>
              <w:jc w:val="center"/>
              <w:rPr>
                <w:szCs w:val="21"/>
              </w:rPr>
            </w:pPr>
            <w:r>
              <w:rPr>
                <w:szCs w:val="21"/>
              </w:rPr>
              <w:t>实质性优惠条件</w:t>
            </w:r>
          </w:p>
        </w:tc>
        <w:tc>
          <w:tcPr>
            <w:tcW w:w="878" w:type="dxa"/>
            <w:vAlign w:val="center"/>
          </w:tcPr>
          <w:p w:rsidR="00653DEF" w:rsidRDefault="00216F4F">
            <w:pPr>
              <w:jc w:val="center"/>
              <w:rPr>
                <w:szCs w:val="21"/>
              </w:rPr>
            </w:pPr>
            <w:r>
              <w:rPr>
                <w:rFonts w:hint="eastAsia"/>
                <w:szCs w:val="21"/>
              </w:rPr>
              <w:t>4</w:t>
            </w:r>
          </w:p>
        </w:tc>
        <w:tc>
          <w:tcPr>
            <w:tcW w:w="4860" w:type="dxa"/>
            <w:vAlign w:val="center"/>
          </w:tcPr>
          <w:p w:rsidR="00653DEF" w:rsidRDefault="00216F4F">
            <w:pPr>
              <w:numPr>
                <w:ilvl w:val="0"/>
                <w:numId w:val="9"/>
              </w:numPr>
            </w:pPr>
            <w:r>
              <w:t>提出实质性优惠条件者，</w:t>
            </w:r>
            <w:proofErr w:type="gramStart"/>
            <w:r>
              <w:t>视优惠</w:t>
            </w:r>
            <w:proofErr w:type="gramEnd"/>
            <w:r>
              <w:t>程度评分，每个优惠条件最高</w:t>
            </w:r>
            <w:r>
              <w:rPr>
                <w:rFonts w:hint="eastAsia"/>
              </w:rPr>
              <w:t>2</w:t>
            </w:r>
            <w:r>
              <w:t>分，本项最高不超过</w:t>
            </w:r>
            <w:r>
              <w:rPr>
                <w:rFonts w:hint="eastAsia"/>
              </w:rPr>
              <w:t>4</w:t>
            </w:r>
            <w:r>
              <w:t>分；</w:t>
            </w:r>
          </w:p>
          <w:p w:rsidR="00653DEF" w:rsidRDefault="00216F4F">
            <w:pPr>
              <w:pStyle w:val="23"/>
              <w:spacing w:line="240" w:lineRule="auto"/>
              <w:ind w:firstLineChars="0" w:firstLine="0"/>
            </w:pPr>
            <w:r>
              <w:rPr>
                <w:rFonts w:eastAsia="宋体" w:hint="eastAsia"/>
                <w:iCs/>
                <w:kern w:val="2"/>
                <w:sz w:val="21"/>
                <w:szCs w:val="21"/>
              </w:rPr>
              <w:t>注：实质性优惠指的是在原招标文件保险合同条款的基础上提出了提升保障范围或程度、提高理赔标准、降低免赔额、减少被保险人义务等优惠条件。</w:t>
            </w:r>
          </w:p>
        </w:tc>
      </w:tr>
      <w:tr w:rsidR="00653DEF">
        <w:trPr>
          <w:trHeight w:val="629"/>
          <w:jc w:val="center"/>
        </w:trPr>
        <w:tc>
          <w:tcPr>
            <w:tcW w:w="1094" w:type="dxa"/>
            <w:vMerge w:val="restart"/>
            <w:shd w:val="clear" w:color="auto" w:fill="D9D9D9"/>
            <w:vAlign w:val="center"/>
          </w:tcPr>
          <w:p w:rsidR="00653DEF" w:rsidRDefault="00216F4F">
            <w:pPr>
              <w:jc w:val="center"/>
              <w:rPr>
                <w:szCs w:val="21"/>
              </w:rPr>
            </w:pPr>
            <w:r>
              <w:rPr>
                <w:szCs w:val="21"/>
              </w:rPr>
              <w:t>综合实力（</w:t>
            </w:r>
            <w:r>
              <w:rPr>
                <w:rFonts w:hint="eastAsia"/>
                <w:szCs w:val="21"/>
              </w:rPr>
              <w:t>10</w:t>
            </w:r>
            <w:r>
              <w:rPr>
                <w:szCs w:val="21"/>
              </w:rPr>
              <w:t>分）</w:t>
            </w:r>
          </w:p>
        </w:tc>
        <w:tc>
          <w:tcPr>
            <w:tcW w:w="1477" w:type="dxa"/>
            <w:shd w:val="clear" w:color="auto" w:fill="D9D9D9"/>
            <w:vAlign w:val="center"/>
          </w:tcPr>
          <w:p w:rsidR="00653DEF" w:rsidRDefault="00216F4F">
            <w:pPr>
              <w:jc w:val="center"/>
              <w:rPr>
                <w:szCs w:val="21"/>
              </w:rPr>
            </w:pPr>
            <w:r>
              <w:rPr>
                <w:rFonts w:hint="eastAsia"/>
                <w:szCs w:val="21"/>
              </w:rPr>
              <w:t>综合偿付能力充足率</w:t>
            </w:r>
          </w:p>
        </w:tc>
        <w:tc>
          <w:tcPr>
            <w:tcW w:w="878" w:type="dxa"/>
            <w:vAlign w:val="center"/>
          </w:tcPr>
          <w:p w:rsidR="00653DEF" w:rsidRDefault="00216F4F">
            <w:pPr>
              <w:jc w:val="center"/>
              <w:rPr>
                <w:szCs w:val="21"/>
              </w:rPr>
            </w:pPr>
            <w:r>
              <w:rPr>
                <w:rFonts w:hint="eastAsia"/>
                <w:szCs w:val="21"/>
              </w:rPr>
              <w:t>2</w:t>
            </w:r>
          </w:p>
        </w:tc>
        <w:tc>
          <w:tcPr>
            <w:tcW w:w="4860" w:type="dxa"/>
            <w:vAlign w:val="center"/>
          </w:tcPr>
          <w:p w:rsidR="00653DEF" w:rsidRDefault="00216F4F">
            <w:r>
              <w:rPr>
                <w:rFonts w:hint="eastAsia"/>
              </w:rPr>
              <w:t>综合偿付能力充足</w:t>
            </w:r>
            <w:proofErr w:type="gramStart"/>
            <w:r>
              <w:rPr>
                <w:rFonts w:hint="eastAsia"/>
              </w:rPr>
              <w:t>率考察</w:t>
            </w:r>
            <w:proofErr w:type="gramEnd"/>
            <w:r>
              <w:rPr>
                <w:rFonts w:hint="eastAsia"/>
              </w:rPr>
              <w:t>指标为投标人</w:t>
            </w:r>
            <w:r>
              <w:rPr>
                <w:rFonts w:hint="eastAsia"/>
              </w:rPr>
              <w:t>2021</w:t>
            </w:r>
            <w:r>
              <w:rPr>
                <w:rFonts w:hint="eastAsia"/>
              </w:rPr>
              <w:t>年上半年数据：</w:t>
            </w:r>
          </w:p>
          <w:p w:rsidR="00653DEF" w:rsidRDefault="00216F4F">
            <w:r>
              <w:rPr>
                <w:rFonts w:hint="eastAsia"/>
              </w:rPr>
              <w:t>综合偿付能力充足率高于</w:t>
            </w:r>
            <w:r>
              <w:rPr>
                <w:rFonts w:hint="eastAsia"/>
              </w:rPr>
              <w:t>250%</w:t>
            </w:r>
            <w:r>
              <w:rPr>
                <w:rFonts w:hint="eastAsia"/>
              </w:rPr>
              <w:t>，得</w:t>
            </w:r>
            <w:r>
              <w:rPr>
                <w:rFonts w:hint="eastAsia"/>
              </w:rPr>
              <w:t>2</w:t>
            </w:r>
            <w:r>
              <w:rPr>
                <w:rFonts w:hint="eastAsia"/>
              </w:rPr>
              <w:t>分；</w:t>
            </w:r>
          </w:p>
          <w:p w:rsidR="00653DEF" w:rsidRDefault="00216F4F">
            <w:r>
              <w:rPr>
                <w:rFonts w:hint="eastAsia"/>
              </w:rPr>
              <w:t>综合偿付能力充足率</w:t>
            </w:r>
            <w:r>
              <w:rPr>
                <w:rFonts w:hint="eastAsia"/>
              </w:rPr>
              <w:t>100%</w:t>
            </w:r>
            <w:r>
              <w:rPr>
                <w:rFonts w:hint="eastAsia"/>
              </w:rPr>
              <w:t>（含）</w:t>
            </w:r>
            <w:r>
              <w:rPr>
                <w:rFonts w:hint="eastAsia"/>
              </w:rPr>
              <w:t>-250%</w:t>
            </w:r>
            <w:r>
              <w:rPr>
                <w:rFonts w:hint="eastAsia"/>
              </w:rPr>
              <w:t>（含），得</w:t>
            </w:r>
            <w:r>
              <w:rPr>
                <w:rFonts w:hint="eastAsia"/>
              </w:rPr>
              <w:t>1</w:t>
            </w:r>
            <w:r>
              <w:rPr>
                <w:rFonts w:hint="eastAsia"/>
              </w:rPr>
              <w:t>分；</w:t>
            </w:r>
          </w:p>
          <w:p w:rsidR="00653DEF" w:rsidRDefault="00216F4F">
            <w:r>
              <w:rPr>
                <w:rFonts w:hint="eastAsia"/>
              </w:rPr>
              <w:t>综合偿付能力充足率低于</w:t>
            </w:r>
            <w:r>
              <w:rPr>
                <w:rFonts w:hint="eastAsia"/>
              </w:rPr>
              <w:t>100%</w:t>
            </w:r>
            <w:r>
              <w:rPr>
                <w:rFonts w:hint="eastAsia"/>
              </w:rPr>
              <w:t>，不得分。</w:t>
            </w:r>
          </w:p>
          <w:p w:rsidR="00653DEF" w:rsidRDefault="00216F4F">
            <w:pPr>
              <w:pStyle w:val="a0"/>
            </w:pPr>
            <w:r>
              <w:rPr>
                <w:rFonts w:hint="eastAsia"/>
                <w:szCs w:val="21"/>
              </w:rPr>
              <w:t>注：提供保险公司偿付能力报告。</w:t>
            </w:r>
          </w:p>
        </w:tc>
      </w:tr>
      <w:tr w:rsidR="00653DEF">
        <w:trPr>
          <w:trHeight w:val="20"/>
          <w:jc w:val="center"/>
        </w:trPr>
        <w:tc>
          <w:tcPr>
            <w:tcW w:w="1094" w:type="dxa"/>
            <w:vMerge/>
            <w:shd w:val="clear" w:color="auto" w:fill="D9D9D9"/>
            <w:vAlign w:val="center"/>
          </w:tcPr>
          <w:p w:rsidR="00653DEF" w:rsidRDefault="00653DEF">
            <w:pPr>
              <w:jc w:val="center"/>
              <w:rPr>
                <w:szCs w:val="21"/>
              </w:rPr>
            </w:pPr>
          </w:p>
        </w:tc>
        <w:tc>
          <w:tcPr>
            <w:tcW w:w="1477" w:type="dxa"/>
            <w:shd w:val="clear" w:color="auto" w:fill="D9D9D9"/>
            <w:vAlign w:val="center"/>
          </w:tcPr>
          <w:p w:rsidR="00653DEF" w:rsidRDefault="00216F4F">
            <w:pPr>
              <w:jc w:val="center"/>
              <w:rPr>
                <w:szCs w:val="21"/>
              </w:rPr>
            </w:pPr>
            <w:r>
              <w:rPr>
                <w:szCs w:val="21"/>
              </w:rPr>
              <w:t>项目承保经验</w:t>
            </w:r>
          </w:p>
        </w:tc>
        <w:tc>
          <w:tcPr>
            <w:tcW w:w="878" w:type="dxa"/>
            <w:vAlign w:val="center"/>
          </w:tcPr>
          <w:p w:rsidR="00653DEF" w:rsidRDefault="00216F4F">
            <w:pPr>
              <w:jc w:val="center"/>
              <w:rPr>
                <w:szCs w:val="21"/>
              </w:rPr>
            </w:pPr>
            <w:r>
              <w:rPr>
                <w:rFonts w:hint="eastAsia"/>
                <w:szCs w:val="21"/>
              </w:rPr>
              <w:t>4</w:t>
            </w:r>
          </w:p>
        </w:tc>
        <w:tc>
          <w:tcPr>
            <w:tcW w:w="4860" w:type="dxa"/>
            <w:vAlign w:val="center"/>
          </w:tcPr>
          <w:p w:rsidR="00653DEF" w:rsidRDefault="00216F4F">
            <w:pPr>
              <w:rPr>
                <w:szCs w:val="21"/>
              </w:rPr>
            </w:pPr>
            <w:r>
              <w:rPr>
                <w:rFonts w:hint="eastAsia"/>
                <w:szCs w:val="21"/>
              </w:rPr>
              <w:t>近三年</w:t>
            </w:r>
            <w:r>
              <w:rPr>
                <w:szCs w:val="21"/>
              </w:rPr>
              <w:t>参与合同额</w:t>
            </w:r>
            <w:r>
              <w:rPr>
                <w:rFonts w:hint="eastAsia"/>
                <w:szCs w:val="21"/>
              </w:rPr>
              <w:t>15</w:t>
            </w:r>
            <w:r>
              <w:rPr>
                <w:szCs w:val="21"/>
              </w:rPr>
              <w:t>亿元以上同类</w:t>
            </w:r>
            <w:r>
              <w:rPr>
                <w:rFonts w:hint="eastAsia"/>
                <w:szCs w:val="21"/>
              </w:rPr>
              <w:t>财产保险</w:t>
            </w:r>
            <w:r>
              <w:rPr>
                <w:szCs w:val="21"/>
              </w:rPr>
              <w:t>项目</w:t>
            </w:r>
            <w:r>
              <w:rPr>
                <w:szCs w:val="21"/>
              </w:rPr>
              <w:lastRenderedPageBreak/>
              <w:t>的承保经验，最高分不超过</w:t>
            </w:r>
            <w:r>
              <w:rPr>
                <w:rFonts w:hint="eastAsia"/>
                <w:szCs w:val="21"/>
              </w:rPr>
              <w:t>4</w:t>
            </w:r>
            <w:r>
              <w:rPr>
                <w:szCs w:val="21"/>
              </w:rPr>
              <w:t>分：</w:t>
            </w:r>
          </w:p>
          <w:p w:rsidR="00653DEF" w:rsidRDefault="00216F4F">
            <w:pPr>
              <w:rPr>
                <w:szCs w:val="21"/>
              </w:rPr>
            </w:pPr>
            <w:r>
              <w:rPr>
                <w:szCs w:val="21"/>
              </w:rPr>
              <w:t>1</w:t>
            </w:r>
            <w:r>
              <w:rPr>
                <w:szCs w:val="21"/>
              </w:rPr>
              <w:t>）独家承保或首席承保，每个项目经验得</w:t>
            </w:r>
            <w:r>
              <w:rPr>
                <w:szCs w:val="21"/>
              </w:rPr>
              <w:t>1</w:t>
            </w:r>
            <w:r>
              <w:rPr>
                <w:szCs w:val="21"/>
              </w:rPr>
              <w:t>分；</w:t>
            </w:r>
          </w:p>
          <w:p w:rsidR="00653DEF" w:rsidRDefault="00216F4F">
            <w:pPr>
              <w:rPr>
                <w:szCs w:val="21"/>
              </w:rPr>
            </w:pPr>
            <w:r>
              <w:rPr>
                <w:szCs w:val="21"/>
              </w:rPr>
              <w:t>2</w:t>
            </w:r>
            <w:r>
              <w:rPr>
                <w:szCs w:val="21"/>
              </w:rPr>
              <w:t>）仅参与共保：每个项目经验得</w:t>
            </w:r>
            <w:r>
              <w:rPr>
                <w:szCs w:val="21"/>
              </w:rPr>
              <w:t>0.5</w:t>
            </w:r>
            <w:r>
              <w:rPr>
                <w:szCs w:val="21"/>
              </w:rPr>
              <w:t>分；</w:t>
            </w:r>
          </w:p>
          <w:p w:rsidR="00653DEF" w:rsidRDefault="00216F4F">
            <w:pPr>
              <w:rPr>
                <w:szCs w:val="21"/>
                <w:highlight w:val="yellow"/>
              </w:rPr>
            </w:pPr>
            <w:r>
              <w:rPr>
                <w:szCs w:val="21"/>
              </w:rPr>
              <w:t>注：一个</w:t>
            </w:r>
            <w:r>
              <w:rPr>
                <w:rFonts w:hint="eastAsia"/>
                <w:szCs w:val="21"/>
              </w:rPr>
              <w:t>集团公司</w:t>
            </w:r>
            <w:r>
              <w:rPr>
                <w:szCs w:val="21"/>
              </w:rPr>
              <w:t>项目所属不同</w:t>
            </w:r>
            <w:r>
              <w:rPr>
                <w:rFonts w:hint="eastAsia"/>
                <w:szCs w:val="21"/>
              </w:rPr>
              <w:t>子分公司</w:t>
            </w:r>
            <w:r>
              <w:rPr>
                <w:szCs w:val="21"/>
              </w:rPr>
              <w:t>的承保视为一个项目，按合计金额计算合同额；</w:t>
            </w:r>
          </w:p>
        </w:tc>
      </w:tr>
      <w:tr w:rsidR="00653DEF">
        <w:trPr>
          <w:trHeight w:val="20"/>
          <w:jc w:val="center"/>
        </w:trPr>
        <w:tc>
          <w:tcPr>
            <w:tcW w:w="1094" w:type="dxa"/>
            <w:vMerge/>
            <w:shd w:val="clear" w:color="auto" w:fill="D9D9D9"/>
            <w:vAlign w:val="center"/>
          </w:tcPr>
          <w:p w:rsidR="00653DEF" w:rsidRDefault="00653DEF">
            <w:pPr>
              <w:jc w:val="center"/>
              <w:rPr>
                <w:szCs w:val="21"/>
              </w:rPr>
            </w:pPr>
          </w:p>
        </w:tc>
        <w:tc>
          <w:tcPr>
            <w:tcW w:w="1477" w:type="dxa"/>
            <w:shd w:val="clear" w:color="auto" w:fill="D9D9D9"/>
            <w:vAlign w:val="center"/>
          </w:tcPr>
          <w:p w:rsidR="00653DEF" w:rsidRDefault="00216F4F">
            <w:pPr>
              <w:jc w:val="center"/>
              <w:rPr>
                <w:szCs w:val="21"/>
              </w:rPr>
            </w:pPr>
            <w:r>
              <w:rPr>
                <w:szCs w:val="21"/>
              </w:rPr>
              <w:t>项目理赔经验</w:t>
            </w:r>
          </w:p>
        </w:tc>
        <w:tc>
          <w:tcPr>
            <w:tcW w:w="878" w:type="dxa"/>
            <w:vAlign w:val="center"/>
          </w:tcPr>
          <w:p w:rsidR="00653DEF" w:rsidRDefault="00216F4F">
            <w:pPr>
              <w:jc w:val="center"/>
              <w:rPr>
                <w:szCs w:val="21"/>
              </w:rPr>
            </w:pPr>
            <w:r>
              <w:rPr>
                <w:rFonts w:hint="eastAsia"/>
                <w:szCs w:val="21"/>
              </w:rPr>
              <w:t>4</w:t>
            </w:r>
          </w:p>
        </w:tc>
        <w:tc>
          <w:tcPr>
            <w:tcW w:w="4860" w:type="dxa"/>
            <w:vAlign w:val="center"/>
          </w:tcPr>
          <w:p w:rsidR="00653DEF" w:rsidRDefault="00216F4F">
            <w:pPr>
              <w:rPr>
                <w:szCs w:val="21"/>
              </w:rPr>
            </w:pPr>
            <w:r>
              <w:rPr>
                <w:rFonts w:hint="eastAsia"/>
                <w:szCs w:val="21"/>
              </w:rPr>
              <w:t>近三年</w:t>
            </w:r>
            <w:r>
              <w:rPr>
                <w:szCs w:val="21"/>
              </w:rPr>
              <w:t>的同类</w:t>
            </w:r>
            <w:r>
              <w:rPr>
                <w:rFonts w:hint="eastAsia"/>
                <w:szCs w:val="21"/>
              </w:rPr>
              <w:t>财产保险</w:t>
            </w:r>
            <w:r>
              <w:rPr>
                <w:szCs w:val="21"/>
              </w:rPr>
              <w:t>项目的理赔经验，最高分不超过</w:t>
            </w:r>
            <w:r>
              <w:rPr>
                <w:rFonts w:hint="eastAsia"/>
                <w:szCs w:val="21"/>
              </w:rPr>
              <w:t>4</w:t>
            </w:r>
            <w:r>
              <w:rPr>
                <w:szCs w:val="21"/>
              </w:rPr>
              <w:t>分：</w:t>
            </w:r>
          </w:p>
          <w:p w:rsidR="00653DEF" w:rsidRDefault="00216F4F">
            <w:pPr>
              <w:rPr>
                <w:szCs w:val="21"/>
              </w:rPr>
            </w:pPr>
            <w:r>
              <w:rPr>
                <w:szCs w:val="21"/>
              </w:rPr>
              <w:t>1</w:t>
            </w:r>
            <w:r>
              <w:rPr>
                <w:szCs w:val="21"/>
              </w:rPr>
              <w:t>）独家承保或首席承保，每个项目经验得</w:t>
            </w:r>
            <w:r>
              <w:rPr>
                <w:szCs w:val="21"/>
              </w:rPr>
              <w:t>1</w:t>
            </w:r>
            <w:r>
              <w:rPr>
                <w:szCs w:val="21"/>
              </w:rPr>
              <w:t>分；</w:t>
            </w:r>
          </w:p>
          <w:p w:rsidR="00653DEF" w:rsidRDefault="00216F4F">
            <w:pPr>
              <w:rPr>
                <w:szCs w:val="21"/>
              </w:rPr>
            </w:pPr>
            <w:r>
              <w:rPr>
                <w:szCs w:val="21"/>
              </w:rPr>
              <w:t>2</w:t>
            </w:r>
            <w:r>
              <w:rPr>
                <w:szCs w:val="21"/>
              </w:rPr>
              <w:t>）仅参与共保：每个项目经验得</w:t>
            </w:r>
            <w:r>
              <w:rPr>
                <w:szCs w:val="21"/>
              </w:rPr>
              <w:t>0.5</w:t>
            </w:r>
            <w:r>
              <w:rPr>
                <w:szCs w:val="21"/>
              </w:rPr>
              <w:t>分；</w:t>
            </w:r>
          </w:p>
          <w:p w:rsidR="00653DEF" w:rsidRDefault="00216F4F">
            <w:pPr>
              <w:rPr>
                <w:szCs w:val="21"/>
                <w:highlight w:val="yellow"/>
              </w:rPr>
            </w:pPr>
            <w:r>
              <w:rPr>
                <w:szCs w:val="21"/>
              </w:rPr>
              <w:t>注：一个</w:t>
            </w:r>
            <w:r>
              <w:rPr>
                <w:rFonts w:hint="eastAsia"/>
                <w:szCs w:val="21"/>
              </w:rPr>
              <w:t>集团公司</w:t>
            </w:r>
            <w:r>
              <w:rPr>
                <w:szCs w:val="21"/>
              </w:rPr>
              <w:t>项目所属不同</w:t>
            </w:r>
            <w:r>
              <w:rPr>
                <w:rFonts w:hint="eastAsia"/>
                <w:szCs w:val="21"/>
              </w:rPr>
              <w:t>子分公司</w:t>
            </w:r>
            <w:r>
              <w:rPr>
                <w:szCs w:val="21"/>
              </w:rPr>
              <w:t>的承保视为一个项目，按合计金额计算合同额；</w:t>
            </w:r>
          </w:p>
        </w:tc>
      </w:tr>
      <w:tr w:rsidR="00653DEF">
        <w:trPr>
          <w:trHeight w:val="20"/>
          <w:jc w:val="center"/>
        </w:trPr>
        <w:tc>
          <w:tcPr>
            <w:tcW w:w="1094" w:type="dxa"/>
            <w:vMerge w:val="restart"/>
            <w:shd w:val="clear" w:color="auto" w:fill="D9D9D9"/>
            <w:vAlign w:val="center"/>
          </w:tcPr>
          <w:p w:rsidR="00653DEF" w:rsidRDefault="00216F4F">
            <w:pPr>
              <w:rPr>
                <w:szCs w:val="21"/>
              </w:rPr>
            </w:pPr>
            <w:r>
              <w:rPr>
                <w:szCs w:val="21"/>
              </w:rPr>
              <w:t>保险服务</w:t>
            </w:r>
          </w:p>
          <w:p w:rsidR="00653DEF" w:rsidRDefault="00216F4F">
            <w:pPr>
              <w:jc w:val="center"/>
              <w:rPr>
                <w:szCs w:val="21"/>
              </w:rPr>
            </w:pPr>
            <w:r>
              <w:rPr>
                <w:szCs w:val="21"/>
              </w:rPr>
              <w:t>（</w:t>
            </w:r>
            <w:r>
              <w:rPr>
                <w:rFonts w:hint="eastAsia"/>
                <w:szCs w:val="21"/>
              </w:rPr>
              <w:t>10</w:t>
            </w:r>
            <w:r>
              <w:rPr>
                <w:szCs w:val="21"/>
              </w:rPr>
              <w:t>分）</w:t>
            </w:r>
          </w:p>
        </w:tc>
        <w:tc>
          <w:tcPr>
            <w:tcW w:w="1477" w:type="dxa"/>
            <w:shd w:val="clear" w:color="auto" w:fill="D9D9D9"/>
            <w:vAlign w:val="center"/>
          </w:tcPr>
          <w:p w:rsidR="00653DEF" w:rsidRDefault="00216F4F">
            <w:pPr>
              <w:jc w:val="center"/>
              <w:rPr>
                <w:szCs w:val="21"/>
              </w:rPr>
            </w:pPr>
            <w:r>
              <w:rPr>
                <w:szCs w:val="21"/>
              </w:rPr>
              <w:t>服务小组</w:t>
            </w:r>
          </w:p>
        </w:tc>
        <w:tc>
          <w:tcPr>
            <w:tcW w:w="878" w:type="dxa"/>
            <w:vAlign w:val="center"/>
          </w:tcPr>
          <w:p w:rsidR="00653DEF" w:rsidRDefault="00216F4F">
            <w:pPr>
              <w:jc w:val="center"/>
              <w:rPr>
                <w:szCs w:val="21"/>
              </w:rPr>
            </w:pPr>
            <w:r>
              <w:rPr>
                <w:rFonts w:hint="eastAsia"/>
                <w:szCs w:val="21"/>
              </w:rPr>
              <w:t>3</w:t>
            </w:r>
          </w:p>
        </w:tc>
        <w:tc>
          <w:tcPr>
            <w:tcW w:w="4860" w:type="dxa"/>
            <w:vAlign w:val="center"/>
          </w:tcPr>
          <w:p w:rsidR="00653DEF" w:rsidRDefault="00216F4F">
            <w:pPr>
              <w:rPr>
                <w:szCs w:val="21"/>
              </w:rPr>
            </w:pPr>
            <w:r>
              <w:rPr>
                <w:rFonts w:hint="eastAsia"/>
                <w:szCs w:val="21"/>
              </w:rPr>
              <w:t>根据服务小组团队人员的专业能力、服务经验、在投标人单位的稳定性等因素进行评分，按优（得</w:t>
            </w:r>
            <w:r>
              <w:rPr>
                <w:rFonts w:hint="eastAsia"/>
                <w:szCs w:val="21"/>
              </w:rPr>
              <w:t>3</w:t>
            </w:r>
            <w:r>
              <w:rPr>
                <w:rFonts w:hint="eastAsia"/>
                <w:szCs w:val="21"/>
              </w:rPr>
              <w:t>分）、良（得</w:t>
            </w:r>
            <w:r>
              <w:rPr>
                <w:rFonts w:hint="eastAsia"/>
                <w:szCs w:val="21"/>
              </w:rPr>
              <w:t>2</w:t>
            </w:r>
            <w:r>
              <w:rPr>
                <w:rFonts w:hint="eastAsia"/>
                <w:szCs w:val="21"/>
              </w:rPr>
              <w:t>分）、差（得</w:t>
            </w:r>
            <w:r>
              <w:rPr>
                <w:rFonts w:hint="eastAsia"/>
                <w:szCs w:val="21"/>
              </w:rPr>
              <w:t>1</w:t>
            </w:r>
            <w:r>
              <w:rPr>
                <w:rFonts w:hint="eastAsia"/>
                <w:szCs w:val="21"/>
              </w:rPr>
              <w:t>分）打分。</w:t>
            </w:r>
          </w:p>
        </w:tc>
      </w:tr>
      <w:tr w:rsidR="00653DEF">
        <w:trPr>
          <w:trHeight w:val="722"/>
          <w:jc w:val="center"/>
        </w:trPr>
        <w:tc>
          <w:tcPr>
            <w:tcW w:w="1094" w:type="dxa"/>
            <w:vMerge/>
            <w:shd w:val="clear" w:color="auto" w:fill="D9D9D9"/>
            <w:vAlign w:val="center"/>
          </w:tcPr>
          <w:p w:rsidR="00653DEF" w:rsidRDefault="00653DEF">
            <w:pPr>
              <w:rPr>
                <w:szCs w:val="21"/>
              </w:rPr>
            </w:pPr>
          </w:p>
        </w:tc>
        <w:tc>
          <w:tcPr>
            <w:tcW w:w="1477" w:type="dxa"/>
            <w:shd w:val="clear" w:color="auto" w:fill="D9D9D9"/>
            <w:vAlign w:val="center"/>
          </w:tcPr>
          <w:p w:rsidR="00653DEF" w:rsidRDefault="00216F4F">
            <w:pPr>
              <w:rPr>
                <w:szCs w:val="21"/>
              </w:rPr>
            </w:pPr>
            <w:r>
              <w:rPr>
                <w:rFonts w:hint="eastAsia"/>
                <w:szCs w:val="21"/>
              </w:rPr>
              <w:t>理赔处理承诺</w:t>
            </w:r>
          </w:p>
        </w:tc>
        <w:tc>
          <w:tcPr>
            <w:tcW w:w="878" w:type="dxa"/>
            <w:vAlign w:val="center"/>
          </w:tcPr>
          <w:p w:rsidR="00653DEF" w:rsidRDefault="00216F4F">
            <w:pPr>
              <w:jc w:val="center"/>
              <w:rPr>
                <w:szCs w:val="21"/>
              </w:rPr>
            </w:pPr>
            <w:r>
              <w:rPr>
                <w:rFonts w:hint="eastAsia"/>
                <w:szCs w:val="21"/>
              </w:rPr>
              <w:t>4</w:t>
            </w:r>
          </w:p>
        </w:tc>
        <w:tc>
          <w:tcPr>
            <w:tcW w:w="4860" w:type="dxa"/>
            <w:vAlign w:val="center"/>
          </w:tcPr>
          <w:p w:rsidR="00653DEF" w:rsidRDefault="00216F4F">
            <w:pPr>
              <w:rPr>
                <w:szCs w:val="21"/>
              </w:rPr>
            </w:pPr>
            <w:r>
              <w:rPr>
                <w:rFonts w:hint="eastAsia"/>
                <w:szCs w:val="21"/>
              </w:rPr>
              <w:t>根据理赔处理承诺（</w:t>
            </w:r>
            <w:r>
              <w:rPr>
                <w:rFonts w:hint="eastAsia"/>
                <w:szCs w:val="21"/>
              </w:rPr>
              <w:t>4</w:t>
            </w:r>
            <w:r>
              <w:rPr>
                <w:rFonts w:hint="eastAsia"/>
                <w:szCs w:val="21"/>
              </w:rPr>
              <w:t>分），分为优、良、差三等：</w:t>
            </w:r>
          </w:p>
          <w:p w:rsidR="00653DEF" w:rsidRDefault="00216F4F">
            <w:pPr>
              <w:rPr>
                <w:szCs w:val="21"/>
              </w:rPr>
            </w:pPr>
            <w:r>
              <w:rPr>
                <w:rFonts w:hint="eastAsia"/>
                <w:szCs w:val="21"/>
              </w:rPr>
              <w:t>优：提供明确的查勘时限，单证审核理算时；快速赔款支付的承诺</w:t>
            </w:r>
            <w:r>
              <w:rPr>
                <w:rFonts w:hint="eastAsia"/>
                <w:szCs w:val="21"/>
              </w:rPr>
              <w:t>,</w:t>
            </w:r>
            <w:r>
              <w:rPr>
                <w:rFonts w:hint="eastAsia"/>
                <w:szCs w:val="21"/>
              </w:rPr>
              <w:t>理赔共保责任等服务承诺，描述清晰完整，对招标单位较为有利，针对性强，切实可行，得</w:t>
            </w:r>
            <w:r>
              <w:rPr>
                <w:rFonts w:hint="eastAsia"/>
                <w:szCs w:val="21"/>
              </w:rPr>
              <w:t>3-4</w:t>
            </w:r>
            <w:r>
              <w:rPr>
                <w:rFonts w:hint="eastAsia"/>
                <w:szCs w:val="21"/>
              </w:rPr>
              <w:t>分；</w:t>
            </w:r>
          </w:p>
          <w:p w:rsidR="00653DEF" w:rsidRDefault="00216F4F">
            <w:pPr>
              <w:rPr>
                <w:szCs w:val="21"/>
              </w:rPr>
            </w:pPr>
            <w:r>
              <w:rPr>
                <w:rFonts w:hint="eastAsia"/>
                <w:szCs w:val="21"/>
              </w:rPr>
              <w:t>良：提供查勘时限，单证审核理算时限，快速赔款支付的承诺</w:t>
            </w:r>
            <w:r>
              <w:rPr>
                <w:rFonts w:hint="eastAsia"/>
                <w:szCs w:val="21"/>
              </w:rPr>
              <w:t>,</w:t>
            </w:r>
            <w:r>
              <w:rPr>
                <w:rFonts w:hint="eastAsia"/>
                <w:szCs w:val="21"/>
              </w:rPr>
              <w:t>理赔共保责任等服务承诺，内容较充足，具备一定可行性，得</w:t>
            </w:r>
            <w:r>
              <w:rPr>
                <w:rFonts w:hint="eastAsia"/>
                <w:szCs w:val="21"/>
              </w:rPr>
              <w:t>2-3</w:t>
            </w:r>
            <w:r>
              <w:rPr>
                <w:rFonts w:hint="eastAsia"/>
                <w:szCs w:val="21"/>
              </w:rPr>
              <w:t>分；</w:t>
            </w:r>
          </w:p>
          <w:p w:rsidR="00653DEF" w:rsidRDefault="00216F4F">
            <w:pPr>
              <w:rPr>
                <w:szCs w:val="21"/>
              </w:rPr>
            </w:pPr>
            <w:r>
              <w:rPr>
                <w:rFonts w:hint="eastAsia"/>
                <w:szCs w:val="21"/>
              </w:rPr>
              <w:t>差：理赔服务承诺内容不明确，针对性不强，得</w:t>
            </w:r>
            <w:r>
              <w:rPr>
                <w:rFonts w:hint="eastAsia"/>
                <w:szCs w:val="21"/>
              </w:rPr>
              <w:t>0-1</w:t>
            </w:r>
            <w:r>
              <w:rPr>
                <w:rFonts w:hint="eastAsia"/>
                <w:szCs w:val="21"/>
              </w:rPr>
              <w:t>分。</w:t>
            </w:r>
          </w:p>
        </w:tc>
      </w:tr>
      <w:tr w:rsidR="00653DEF">
        <w:trPr>
          <w:trHeight w:val="1113"/>
          <w:jc w:val="center"/>
        </w:trPr>
        <w:tc>
          <w:tcPr>
            <w:tcW w:w="1094" w:type="dxa"/>
            <w:vMerge/>
            <w:shd w:val="clear" w:color="auto" w:fill="D9D9D9"/>
            <w:vAlign w:val="center"/>
          </w:tcPr>
          <w:p w:rsidR="00653DEF" w:rsidRDefault="00653DEF">
            <w:pPr>
              <w:rPr>
                <w:szCs w:val="21"/>
              </w:rPr>
            </w:pPr>
          </w:p>
        </w:tc>
        <w:tc>
          <w:tcPr>
            <w:tcW w:w="1477" w:type="dxa"/>
            <w:shd w:val="clear" w:color="auto" w:fill="D9D9D9"/>
            <w:vAlign w:val="center"/>
          </w:tcPr>
          <w:p w:rsidR="00653DEF" w:rsidRDefault="00216F4F">
            <w:pPr>
              <w:jc w:val="center"/>
              <w:rPr>
                <w:szCs w:val="21"/>
              </w:rPr>
            </w:pPr>
            <w:r>
              <w:rPr>
                <w:szCs w:val="21"/>
              </w:rPr>
              <w:t>培训及防灾防损服务</w:t>
            </w:r>
            <w:r>
              <w:rPr>
                <w:rFonts w:hint="eastAsia"/>
                <w:szCs w:val="21"/>
              </w:rPr>
              <w:t>等增值服务</w:t>
            </w:r>
          </w:p>
        </w:tc>
        <w:tc>
          <w:tcPr>
            <w:tcW w:w="878" w:type="dxa"/>
            <w:vAlign w:val="center"/>
          </w:tcPr>
          <w:p w:rsidR="00653DEF" w:rsidRDefault="00216F4F">
            <w:pPr>
              <w:jc w:val="center"/>
              <w:rPr>
                <w:szCs w:val="21"/>
              </w:rPr>
            </w:pPr>
            <w:r>
              <w:rPr>
                <w:rFonts w:hint="eastAsia"/>
                <w:szCs w:val="21"/>
              </w:rPr>
              <w:t>3</w:t>
            </w:r>
          </w:p>
        </w:tc>
        <w:tc>
          <w:tcPr>
            <w:tcW w:w="4860" w:type="dxa"/>
            <w:vAlign w:val="center"/>
          </w:tcPr>
          <w:p w:rsidR="00653DEF" w:rsidRDefault="00216F4F">
            <w:pPr>
              <w:rPr>
                <w:szCs w:val="21"/>
              </w:rPr>
            </w:pPr>
            <w:r>
              <w:rPr>
                <w:szCs w:val="21"/>
              </w:rPr>
              <w:t>计划详细明确且内容丰富的，得</w:t>
            </w:r>
            <w:r>
              <w:rPr>
                <w:rFonts w:hint="eastAsia"/>
                <w:szCs w:val="21"/>
              </w:rPr>
              <w:t>3</w:t>
            </w:r>
            <w:r>
              <w:rPr>
                <w:szCs w:val="21"/>
              </w:rPr>
              <w:t>分；</w:t>
            </w:r>
          </w:p>
          <w:p w:rsidR="00653DEF" w:rsidRDefault="00216F4F">
            <w:pPr>
              <w:rPr>
                <w:szCs w:val="21"/>
              </w:rPr>
            </w:pPr>
            <w:r>
              <w:rPr>
                <w:szCs w:val="21"/>
              </w:rPr>
              <w:t>计划明确但内容一般的，得</w:t>
            </w:r>
            <w:r>
              <w:rPr>
                <w:rFonts w:hint="eastAsia"/>
                <w:szCs w:val="21"/>
              </w:rPr>
              <w:t>2</w:t>
            </w:r>
            <w:r>
              <w:rPr>
                <w:szCs w:val="21"/>
              </w:rPr>
              <w:t>分；</w:t>
            </w:r>
          </w:p>
          <w:p w:rsidR="00653DEF" w:rsidRDefault="00216F4F">
            <w:pPr>
              <w:rPr>
                <w:szCs w:val="21"/>
              </w:rPr>
            </w:pPr>
            <w:r>
              <w:rPr>
                <w:szCs w:val="21"/>
              </w:rPr>
              <w:t>仅对服务进行简单说明或未说明者，得</w:t>
            </w:r>
            <w:r>
              <w:rPr>
                <w:rFonts w:hint="eastAsia"/>
                <w:szCs w:val="21"/>
              </w:rPr>
              <w:t>1</w:t>
            </w:r>
            <w:r>
              <w:rPr>
                <w:szCs w:val="21"/>
              </w:rPr>
              <w:t>分；</w:t>
            </w:r>
          </w:p>
        </w:tc>
      </w:tr>
      <w:tr w:rsidR="00653DEF">
        <w:trPr>
          <w:trHeight w:val="700"/>
          <w:jc w:val="center"/>
        </w:trPr>
        <w:tc>
          <w:tcPr>
            <w:tcW w:w="2571" w:type="dxa"/>
            <w:gridSpan w:val="2"/>
            <w:shd w:val="clear" w:color="auto" w:fill="D9D9D9"/>
            <w:vAlign w:val="center"/>
          </w:tcPr>
          <w:p w:rsidR="00653DEF" w:rsidRDefault="00216F4F">
            <w:pPr>
              <w:jc w:val="center"/>
              <w:rPr>
                <w:szCs w:val="21"/>
              </w:rPr>
            </w:pPr>
            <w:r>
              <w:rPr>
                <w:szCs w:val="21"/>
              </w:rPr>
              <w:t>总分</w:t>
            </w:r>
          </w:p>
        </w:tc>
        <w:tc>
          <w:tcPr>
            <w:tcW w:w="878" w:type="dxa"/>
            <w:vAlign w:val="center"/>
          </w:tcPr>
          <w:p w:rsidR="00653DEF" w:rsidRDefault="00216F4F">
            <w:pPr>
              <w:jc w:val="center"/>
              <w:rPr>
                <w:szCs w:val="21"/>
              </w:rPr>
            </w:pPr>
            <w:r>
              <w:rPr>
                <w:szCs w:val="21"/>
              </w:rPr>
              <w:t>100</w:t>
            </w:r>
          </w:p>
        </w:tc>
        <w:tc>
          <w:tcPr>
            <w:tcW w:w="4860" w:type="dxa"/>
            <w:vAlign w:val="center"/>
          </w:tcPr>
          <w:p w:rsidR="00653DEF" w:rsidRDefault="00216F4F">
            <w:pPr>
              <w:jc w:val="center"/>
              <w:rPr>
                <w:szCs w:val="21"/>
              </w:rPr>
            </w:pPr>
            <w:r>
              <w:rPr>
                <w:szCs w:val="21"/>
              </w:rPr>
              <w:t>—</w:t>
            </w:r>
            <w:r>
              <w:rPr>
                <w:rFonts w:hint="eastAsia"/>
                <w:szCs w:val="21"/>
              </w:rPr>
              <w:t xml:space="preserve"> </w:t>
            </w:r>
            <w:r>
              <w:rPr>
                <w:szCs w:val="21"/>
              </w:rPr>
              <w:t>—</w:t>
            </w:r>
          </w:p>
        </w:tc>
      </w:tr>
    </w:tbl>
    <w:p w:rsidR="00653DEF" w:rsidRDefault="00216F4F">
      <w:pPr>
        <w:spacing w:beforeLines="50" w:before="156" w:line="360" w:lineRule="auto"/>
        <w:ind w:firstLineChars="200" w:firstLine="480"/>
        <w:rPr>
          <w:bCs/>
          <w:sz w:val="24"/>
        </w:rPr>
      </w:pPr>
      <w:r>
        <w:rPr>
          <w:bCs/>
          <w:sz w:val="24"/>
        </w:rPr>
        <w:t>备注：为防止压价抢标和抬价串标，并确保中标人能保质保量完成本项目的保险服务，此次招标设置</w:t>
      </w:r>
      <w:r>
        <w:rPr>
          <w:rFonts w:hint="eastAsia"/>
          <w:bCs/>
          <w:sz w:val="24"/>
        </w:rPr>
        <w:t>评分</w:t>
      </w:r>
      <w:r>
        <w:rPr>
          <w:bCs/>
          <w:sz w:val="24"/>
        </w:rPr>
        <w:t>基准价。</w:t>
      </w:r>
    </w:p>
    <w:p w:rsidR="00653DEF" w:rsidRDefault="00216F4F">
      <w:pPr>
        <w:spacing w:beforeLines="50" w:before="156" w:line="360" w:lineRule="auto"/>
        <w:ind w:firstLineChars="200" w:firstLine="480"/>
        <w:jc w:val="left"/>
        <w:rPr>
          <w:bCs/>
          <w:sz w:val="24"/>
        </w:rPr>
      </w:pPr>
      <w:r>
        <w:rPr>
          <w:bCs/>
          <w:sz w:val="24"/>
        </w:rPr>
        <w:t>评分基准价</w:t>
      </w:r>
      <w:r>
        <w:rPr>
          <w:bCs/>
          <w:sz w:val="24"/>
        </w:rPr>
        <w:t>=</w:t>
      </w:r>
      <w:r>
        <w:rPr>
          <w:bCs/>
          <w:sz w:val="24"/>
        </w:rPr>
        <w:t>有效报价中报首席或主承保的投保人中的最低价</w:t>
      </w:r>
    </w:p>
    <w:p w:rsidR="00653DEF" w:rsidRDefault="00216F4F">
      <w:pPr>
        <w:pStyle w:val="23"/>
        <w:ind w:firstLineChars="200" w:firstLine="480"/>
      </w:pPr>
      <w:r>
        <w:rPr>
          <w:rFonts w:hint="eastAsia"/>
        </w:rPr>
        <w:t>说明：此处的“有效报价”为经评委审核满足本次投标要求的投标人财产综合险</w:t>
      </w:r>
      <w:r>
        <w:rPr>
          <w:rFonts w:hint="eastAsia"/>
        </w:rPr>
        <w:t>+</w:t>
      </w:r>
      <w:r>
        <w:rPr>
          <w:rFonts w:hint="eastAsia"/>
        </w:rPr>
        <w:t>机器损坏险的合计报价。</w:t>
      </w:r>
    </w:p>
    <w:p w:rsidR="00653DEF" w:rsidRDefault="00216F4F" w:rsidP="003205E5">
      <w:pPr>
        <w:spacing w:beforeLines="50" w:before="156" w:line="360" w:lineRule="auto"/>
        <w:ind w:firstLineChars="200" w:firstLine="480"/>
        <w:rPr>
          <w:sz w:val="24"/>
        </w:rPr>
      </w:pPr>
      <w:r>
        <w:rPr>
          <w:sz w:val="24"/>
        </w:rPr>
        <w:t>4.2.3</w:t>
      </w:r>
      <w:r>
        <w:rPr>
          <w:sz w:val="24"/>
        </w:rPr>
        <w:t>每一投标人的最终得分是所有评标委员会给其评分的算术平均值，然后按投标人最终得分从高到低的顺序进行排序，并作为确定预中标人的基本依据。</w:t>
      </w:r>
    </w:p>
    <w:p w:rsidR="00653DEF" w:rsidRDefault="00216F4F">
      <w:pPr>
        <w:spacing w:line="360" w:lineRule="auto"/>
        <w:ind w:firstLineChars="200" w:firstLine="480"/>
        <w:rPr>
          <w:sz w:val="24"/>
        </w:rPr>
      </w:pPr>
      <w:r>
        <w:rPr>
          <w:sz w:val="24"/>
        </w:rPr>
        <w:lastRenderedPageBreak/>
        <w:t>4.2.4</w:t>
      </w:r>
      <w:r>
        <w:rPr>
          <w:sz w:val="24"/>
        </w:rPr>
        <w:t>如投标报价出现以下情况之一时，评标委员会应当限期要求该投标人做出书面说明并提供相关证明材料，若该投标人未在规定期限内做出解释、或所做解释不合理、或不能提供相关证明材料的，经评标委员会取得一致意见后，可拒绝该投标：</w:t>
      </w:r>
    </w:p>
    <w:p w:rsidR="00653DEF" w:rsidRDefault="00216F4F">
      <w:pPr>
        <w:spacing w:line="360" w:lineRule="auto"/>
        <w:ind w:firstLineChars="200" w:firstLine="480"/>
        <w:rPr>
          <w:sz w:val="24"/>
        </w:rPr>
      </w:pPr>
      <w:r>
        <w:rPr>
          <w:sz w:val="24"/>
        </w:rPr>
        <w:t>a.</w:t>
      </w:r>
      <w:r>
        <w:rPr>
          <w:sz w:val="24"/>
        </w:rPr>
        <w:t>投标人的报价明显低于其他投标报价，使得其投标报价可能不符合保险监管部门规定的；</w:t>
      </w:r>
    </w:p>
    <w:p w:rsidR="00653DEF" w:rsidRDefault="00216F4F">
      <w:pPr>
        <w:spacing w:line="360" w:lineRule="auto"/>
        <w:ind w:firstLineChars="200" w:firstLine="480"/>
        <w:rPr>
          <w:sz w:val="24"/>
        </w:rPr>
      </w:pPr>
      <w:r>
        <w:rPr>
          <w:sz w:val="24"/>
        </w:rPr>
        <w:t>b.</w:t>
      </w:r>
      <w:r>
        <w:rPr>
          <w:sz w:val="24"/>
        </w:rPr>
        <w:t>评标委员会一致认为某投标人的报价条件明显不合理，有降低服务质量、不能诚信履行合同的可能性的。</w:t>
      </w:r>
    </w:p>
    <w:p w:rsidR="00653DEF" w:rsidRDefault="00216F4F">
      <w:pPr>
        <w:spacing w:line="360" w:lineRule="auto"/>
        <w:ind w:firstLineChars="200" w:firstLine="480"/>
        <w:rPr>
          <w:sz w:val="24"/>
        </w:rPr>
      </w:pPr>
      <w:r>
        <w:rPr>
          <w:sz w:val="24"/>
        </w:rPr>
        <w:t>4.2.5</w:t>
      </w:r>
      <w:r>
        <w:rPr>
          <w:sz w:val="24"/>
        </w:rPr>
        <w:t>如评标委员会认为必要，可对入围的投标人进行最终审查。最终审查的内容是对入围投标人履行合同的能力（包括财务状况、资格、信誉等）以及招标人认为有必要了解的其他问题。</w:t>
      </w:r>
    </w:p>
    <w:p w:rsidR="00653DEF" w:rsidRDefault="00653DEF">
      <w:pPr>
        <w:spacing w:line="360" w:lineRule="auto"/>
        <w:ind w:firstLineChars="200" w:firstLine="480"/>
        <w:rPr>
          <w:sz w:val="24"/>
        </w:rPr>
      </w:pPr>
    </w:p>
    <w:p w:rsidR="00653DEF" w:rsidRDefault="00216F4F">
      <w:pPr>
        <w:spacing w:line="360" w:lineRule="auto"/>
        <w:ind w:firstLineChars="200" w:firstLine="482"/>
        <w:rPr>
          <w:b/>
          <w:bCs/>
          <w:sz w:val="24"/>
        </w:rPr>
      </w:pPr>
      <w:r>
        <w:rPr>
          <w:b/>
          <w:bCs/>
          <w:sz w:val="24"/>
        </w:rPr>
        <w:t>4.3</w:t>
      </w:r>
      <w:r>
        <w:rPr>
          <w:b/>
          <w:bCs/>
          <w:sz w:val="24"/>
        </w:rPr>
        <w:t>编写评标报告</w:t>
      </w:r>
    </w:p>
    <w:p w:rsidR="00653DEF" w:rsidRDefault="00216F4F">
      <w:pPr>
        <w:spacing w:line="360" w:lineRule="auto"/>
        <w:ind w:firstLineChars="200" w:firstLine="480"/>
        <w:rPr>
          <w:sz w:val="24"/>
        </w:rPr>
      </w:pPr>
      <w:r>
        <w:rPr>
          <w:sz w:val="24"/>
        </w:rPr>
        <w:t>评标工作小组应编写书面的评标报告，并由各评委签字确认提交给招标人。评标报告应如实记载以下内容：</w:t>
      </w:r>
    </w:p>
    <w:p w:rsidR="00653DEF" w:rsidRDefault="00216F4F">
      <w:pPr>
        <w:numPr>
          <w:ilvl w:val="0"/>
          <w:numId w:val="10"/>
        </w:numPr>
        <w:spacing w:line="360" w:lineRule="auto"/>
        <w:ind w:left="0" w:firstLine="6"/>
        <w:rPr>
          <w:sz w:val="24"/>
        </w:rPr>
      </w:pPr>
      <w:r>
        <w:rPr>
          <w:sz w:val="24"/>
        </w:rPr>
        <w:t>招标项目概况；</w:t>
      </w:r>
    </w:p>
    <w:p w:rsidR="00653DEF" w:rsidRDefault="00216F4F">
      <w:pPr>
        <w:numPr>
          <w:ilvl w:val="0"/>
          <w:numId w:val="10"/>
        </w:numPr>
        <w:spacing w:line="360" w:lineRule="auto"/>
        <w:ind w:left="0" w:firstLine="6"/>
        <w:rPr>
          <w:sz w:val="24"/>
        </w:rPr>
      </w:pPr>
      <w:r>
        <w:rPr>
          <w:sz w:val="24"/>
        </w:rPr>
        <w:t>保险采购过程；</w:t>
      </w:r>
    </w:p>
    <w:p w:rsidR="00653DEF" w:rsidRDefault="00216F4F">
      <w:pPr>
        <w:numPr>
          <w:ilvl w:val="0"/>
          <w:numId w:val="10"/>
        </w:numPr>
        <w:spacing w:line="360" w:lineRule="auto"/>
        <w:ind w:left="0" w:firstLine="6"/>
        <w:rPr>
          <w:sz w:val="24"/>
        </w:rPr>
      </w:pPr>
      <w:r>
        <w:rPr>
          <w:sz w:val="24"/>
        </w:rPr>
        <w:t>开标及评标过程；</w:t>
      </w:r>
    </w:p>
    <w:p w:rsidR="00653DEF" w:rsidRDefault="00216F4F">
      <w:pPr>
        <w:numPr>
          <w:ilvl w:val="0"/>
          <w:numId w:val="10"/>
        </w:numPr>
        <w:spacing w:line="360" w:lineRule="auto"/>
        <w:ind w:left="0" w:firstLine="6"/>
        <w:rPr>
          <w:sz w:val="24"/>
        </w:rPr>
      </w:pPr>
      <w:r>
        <w:rPr>
          <w:sz w:val="24"/>
        </w:rPr>
        <w:t>评标结果；</w:t>
      </w:r>
    </w:p>
    <w:p w:rsidR="00653DEF" w:rsidRDefault="00216F4F">
      <w:pPr>
        <w:numPr>
          <w:ilvl w:val="0"/>
          <w:numId w:val="10"/>
        </w:numPr>
        <w:spacing w:line="360" w:lineRule="auto"/>
        <w:ind w:left="0" w:firstLine="6"/>
        <w:rPr>
          <w:sz w:val="24"/>
        </w:rPr>
      </w:pPr>
      <w:r>
        <w:rPr>
          <w:sz w:val="24"/>
        </w:rPr>
        <w:t>推荐谈判候选人（候选人应满足具备独家承保或首席承保的能力和意愿的基本条件）；</w:t>
      </w:r>
    </w:p>
    <w:p w:rsidR="00653DEF" w:rsidRDefault="00216F4F">
      <w:pPr>
        <w:numPr>
          <w:ilvl w:val="0"/>
          <w:numId w:val="10"/>
        </w:numPr>
        <w:spacing w:line="360" w:lineRule="auto"/>
        <w:ind w:left="0" w:firstLine="6"/>
      </w:pPr>
      <w:r>
        <w:rPr>
          <w:sz w:val="24"/>
        </w:rPr>
        <w:t>其他内容及附件。</w:t>
      </w:r>
    </w:p>
    <w:sectPr w:rsidR="00653D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4AD" w:rsidRDefault="00A564AD">
      <w:r>
        <w:separator/>
      </w:r>
    </w:p>
  </w:endnote>
  <w:endnote w:type="continuationSeparator" w:id="0">
    <w:p w:rsidR="00A564AD" w:rsidRDefault="00A56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華康中楷體">
    <w:altName w:val="Microsoft JhengHei"/>
    <w:charset w:val="88"/>
    <w:family w:val="auto"/>
    <w:pitch w:val="default"/>
    <w:sig w:usb0="00000000" w:usb1="0000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DEF" w:rsidRDefault="00216F4F">
    <w:pPr>
      <w:pStyle w:val="aa"/>
      <w:framePr w:wrap="around" w:vAnchor="text" w:hAnchor="margin" w:xAlign="center" w:y="1"/>
      <w:rPr>
        <w:rStyle w:val="ae"/>
      </w:rPr>
    </w:pPr>
    <w:r>
      <w:fldChar w:fldCharType="begin"/>
    </w:r>
    <w:r>
      <w:rPr>
        <w:rStyle w:val="ae"/>
      </w:rPr>
      <w:instrText xml:space="preserve">PAGE  </w:instrText>
    </w:r>
    <w:r>
      <w:fldChar w:fldCharType="separate"/>
    </w:r>
    <w:r>
      <w:rPr>
        <w:rStyle w:val="ae"/>
      </w:rPr>
      <w:t>1</w:t>
    </w:r>
    <w:r>
      <w:fldChar w:fldCharType="end"/>
    </w:r>
  </w:p>
  <w:p w:rsidR="00653DEF" w:rsidRDefault="00653DE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DEF" w:rsidRDefault="00216F4F">
    <w:pPr>
      <w:pStyle w:val="aa"/>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53DEF" w:rsidRDefault="00216F4F">
                          <w:pPr>
                            <w:pStyle w:val="aa"/>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91</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DEF" w:rsidRDefault="00216F4F">
    <w:pPr>
      <w:pStyle w:val="aa"/>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53DEF" w:rsidRDefault="00216F4F">
                          <w:pPr>
                            <w:pStyle w:val="aa"/>
                          </w:pPr>
                          <w:r>
                            <w:t>第</w:t>
                          </w:r>
                          <w:r>
                            <w:t xml:space="preserve"> </w:t>
                          </w:r>
                          <w:r>
                            <w:fldChar w:fldCharType="begin"/>
                          </w:r>
                          <w:r>
                            <w:instrText xml:space="preserve"> PAGE  \* MERGEFORMAT </w:instrText>
                          </w:r>
                          <w:r>
                            <w:fldChar w:fldCharType="separate"/>
                          </w:r>
                          <w:r w:rsidR="00B57BC3">
                            <w:rPr>
                              <w:noProof/>
                            </w:rPr>
                            <w:t>46</w:t>
                          </w:r>
                          <w:r>
                            <w:fldChar w:fldCharType="end"/>
                          </w:r>
                          <w:r>
                            <w:t xml:space="preserve"> </w:t>
                          </w:r>
                          <w:r>
                            <w:t>页</w:t>
                          </w:r>
                          <w:r>
                            <w:t xml:space="preserve"> </w:t>
                          </w:r>
                          <w:r>
                            <w:t>共</w:t>
                          </w:r>
                          <w:r>
                            <w:t xml:space="preserve"> </w:t>
                          </w:r>
                          <w:fldSimple w:instr=" NUMPAGES  \* MERGEFORMAT ">
                            <w:r w:rsidR="00B57BC3">
                              <w:rPr>
                                <w:noProof/>
                              </w:rPr>
                              <w:t>87</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g/YYwIAABEFAAAOAAAAZHJzL2Uyb0RvYy54bWysVM2O0zAQviPxDpbvNGlRV1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L6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aYP2GMCAAARBQAADgAAAAAAAAAAAAAAAAAuAgAAZHJzL2Uyb0RvYy54&#10;bWxQSwECLQAUAAYACAAAACEAcarRudcAAAAFAQAADwAAAAAAAAAAAAAAAAC9BAAAZHJzL2Rvd25y&#10;ZXYueG1sUEsFBgAAAAAEAAQA8wAAAMEFAAAAAA==&#10;" filled="f" stroked="f" strokeweight=".5pt">
              <v:textbox style="mso-fit-shape-to-text:t" inset="0,0,0,0">
                <w:txbxContent>
                  <w:p w:rsidR="00653DEF" w:rsidRDefault="00216F4F">
                    <w:pPr>
                      <w:pStyle w:val="aa"/>
                    </w:pPr>
                    <w:r>
                      <w:t>第</w:t>
                    </w:r>
                    <w:r>
                      <w:t xml:space="preserve"> </w:t>
                    </w:r>
                    <w:r>
                      <w:fldChar w:fldCharType="begin"/>
                    </w:r>
                    <w:r>
                      <w:instrText xml:space="preserve"> PAGE  \* MERGEFORMAT </w:instrText>
                    </w:r>
                    <w:r>
                      <w:fldChar w:fldCharType="separate"/>
                    </w:r>
                    <w:r w:rsidR="00B57BC3">
                      <w:rPr>
                        <w:noProof/>
                      </w:rPr>
                      <w:t>46</w:t>
                    </w:r>
                    <w:r>
                      <w:fldChar w:fldCharType="end"/>
                    </w:r>
                    <w:r>
                      <w:t xml:space="preserve"> </w:t>
                    </w:r>
                    <w:r>
                      <w:t>页</w:t>
                    </w:r>
                    <w:r>
                      <w:t xml:space="preserve"> </w:t>
                    </w:r>
                    <w:r>
                      <w:t>共</w:t>
                    </w:r>
                    <w:r>
                      <w:t xml:space="preserve"> </w:t>
                    </w:r>
                    <w:fldSimple w:instr=" NUMPAGES  \* MERGEFORMAT ">
                      <w:r w:rsidR="00B57BC3">
                        <w:rPr>
                          <w:noProof/>
                        </w:rPr>
                        <w:t>87</w:t>
                      </w:r>
                    </w:fldSimple>
                    <w:r>
                      <w:t xml:space="preserve"> </w:t>
                    </w:r>
                    <w:r>
                      <w:t>页</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DEF" w:rsidRDefault="00216F4F">
    <w:pPr>
      <w:pStyle w:val="aa"/>
      <w:tabs>
        <w:tab w:val="clear" w:pos="4153"/>
        <w:tab w:val="left" w:pos="5758"/>
      </w:tabs>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53DEF" w:rsidRDefault="00216F4F">
                          <w:pPr>
                            <w:pStyle w:val="aa"/>
                          </w:pPr>
                          <w:r>
                            <w:t>第</w:t>
                          </w:r>
                          <w:r>
                            <w:t xml:space="preserve"> </w:t>
                          </w:r>
                          <w:r>
                            <w:fldChar w:fldCharType="begin"/>
                          </w:r>
                          <w:r>
                            <w:instrText xml:space="preserve"> PAGE  \* MERGEFORMAT </w:instrText>
                          </w:r>
                          <w:r>
                            <w:fldChar w:fldCharType="separate"/>
                          </w:r>
                          <w:r w:rsidR="00B57BC3">
                            <w:rPr>
                              <w:noProof/>
                            </w:rPr>
                            <w:t>3</w:t>
                          </w:r>
                          <w:r>
                            <w:fldChar w:fldCharType="end"/>
                          </w:r>
                          <w:r>
                            <w:t xml:space="preserve"> </w:t>
                          </w:r>
                          <w:r>
                            <w:t>页</w:t>
                          </w:r>
                          <w:r>
                            <w:t xml:space="preserve"> </w:t>
                          </w:r>
                          <w:r>
                            <w:t>共</w:t>
                          </w:r>
                          <w:r>
                            <w:t xml:space="preserve"> </w:t>
                          </w:r>
                          <w:r>
                            <w:rPr>
                              <w:rFonts w:hint="eastAsia"/>
                            </w:rPr>
                            <w:t>90</w:t>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8"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lVO+9kAgAAEQUAAA4AAAAAAAAAAAAAAAAALgIAAGRycy9lMm9Eb2Mu&#10;eG1sUEsBAi0AFAAGAAgAAAAhAHGq0bnXAAAABQEAAA8AAAAAAAAAAAAAAAAAvgQAAGRycy9kb3du&#10;cmV2LnhtbFBLBQYAAAAABAAEAPMAAADCBQAAAAA=&#10;" filled="f" stroked="f" strokeweight=".5pt">
              <v:textbox style="mso-fit-shape-to-text:t" inset="0,0,0,0">
                <w:txbxContent>
                  <w:p w:rsidR="00653DEF" w:rsidRDefault="00216F4F">
                    <w:pPr>
                      <w:pStyle w:val="aa"/>
                    </w:pPr>
                    <w:r>
                      <w:t>第</w:t>
                    </w:r>
                    <w:r>
                      <w:t xml:space="preserve"> </w:t>
                    </w:r>
                    <w:r>
                      <w:fldChar w:fldCharType="begin"/>
                    </w:r>
                    <w:r>
                      <w:instrText xml:space="preserve"> PAGE  \* MERGEFORMAT </w:instrText>
                    </w:r>
                    <w:r>
                      <w:fldChar w:fldCharType="separate"/>
                    </w:r>
                    <w:r w:rsidR="00B57BC3">
                      <w:rPr>
                        <w:noProof/>
                      </w:rPr>
                      <w:t>3</w:t>
                    </w:r>
                    <w:r>
                      <w:fldChar w:fldCharType="end"/>
                    </w:r>
                    <w:r>
                      <w:t xml:space="preserve"> </w:t>
                    </w:r>
                    <w:r>
                      <w:t>页</w:t>
                    </w:r>
                    <w:r>
                      <w:t xml:space="preserve"> </w:t>
                    </w:r>
                    <w:r>
                      <w:t>共</w:t>
                    </w:r>
                    <w:r>
                      <w:t xml:space="preserve"> </w:t>
                    </w:r>
                    <w:r>
                      <w:rPr>
                        <w:rFonts w:hint="eastAsia"/>
                      </w:rPr>
                      <w:t>90</w:t>
                    </w:r>
                    <w:r>
                      <w:t xml:space="preserve"> </w:t>
                    </w:r>
                    <w:r>
                      <w:t>页</w:t>
                    </w:r>
                  </w:p>
                </w:txbxContent>
              </v:textbox>
              <w10:wrap anchorx="margin"/>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DEF" w:rsidRDefault="00216F4F">
    <w:pPr>
      <w:pStyle w:val="aa"/>
      <w:jc w:val="right"/>
    </w:pPr>
    <w:r>
      <w:fldChar w:fldCharType="begin"/>
    </w:r>
    <w:r>
      <w:instrText xml:space="preserve"> PAGE   \* MERGEFORMAT </w:instrText>
    </w:r>
    <w:r>
      <w:fldChar w:fldCharType="separate"/>
    </w:r>
    <w:r w:rsidR="00B57BC3" w:rsidRPr="00B57BC3">
      <w:rPr>
        <w:noProof/>
        <w:lang w:val="zh-CN"/>
      </w:rPr>
      <w:t>6</w:t>
    </w:r>
    <w:r>
      <w:rPr>
        <w:lang w:val="zh-CN"/>
      </w:rPr>
      <w:fldChar w:fldCharType="end"/>
    </w:r>
  </w:p>
  <w:p w:rsidR="00653DEF" w:rsidRDefault="00653DEF">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DEF" w:rsidRDefault="00216F4F">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653DEF" w:rsidRDefault="00216F4F">
                          <w:pPr>
                            <w:pStyle w:val="aa"/>
                          </w:pPr>
                          <w:r>
                            <w:fldChar w:fldCharType="begin"/>
                          </w:r>
                          <w:r>
                            <w:instrText xml:space="preserve"> PAGE  \* MERGEFORMAT </w:instrText>
                          </w:r>
                          <w:r>
                            <w:fldChar w:fldCharType="separate"/>
                          </w:r>
                          <w:r w:rsidR="00B57BC3">
                            <w:rPr>
                              <w:noProof/>
                            </w:rPr>
                            <w:t>86</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9"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" filled="f" stroked="f" strokeweight="1.25pt">
              <v:textbox style="mso-fit-shape-to-text:t" inset="0,0,0,0">
                <w:txbxContent>
                  <w:p w:rsidR="00653DEF" w:rsidRDefault="00216F4F">
                    <w:pPr>
                      <w:pStyle w:val="aa"/>
                    </w:pPr>
                    <w:r>
                      <w:fldChar w:fldCharType="begin"/>
                    </w:r>
                    <w:r>
                      <w:instrText xml:space="preserve"> PAGE  \* MERGEFORMAT </w:instrText>
                    </w:r>
                    <w:r>
                      <w:fldChar w:fldCharType="separate"/>
                    </w:r>
                    <w:r w:rsidR="00B57BC3">
                      <w:rPr>
                        <w:noProof/>
                      </w:rPr>
                      <w:t>86</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4AD" w:rsidRDefault="00A564AD">
      <w:r>
        <w:separator/>
      </w:r>
    </w:p>
  </w:footnote>
  <w:footnote w:type="continuationSeparator" w:id="0">
    <w:p w:rsidR="00A564AD" w:rsidRDefault="00A564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DEF" w:rsidRDefault="00653DEF">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DEF" w:rsidRDefault="00216F4F">
    <w:pPr>
      <w:pStyle w:val="ab"/>
      <w:pBdr>
        <w:bottom w:val="single" w:sz="6" w:space="7" w:color="auto"/>
      </w:pBdr>
      <w:jc w:val="center"/>
      <w:rPr>
        <w:rFonts w:eastAsia="仿宋_GB2312"/>
        <w:b/>
        <w:bCs/>
        <w:i/>
        <w:iCs/>
        <w:szCs w:val="18"/>
      </w:rPr>
    </w:pPr>
    <w:r>
      <w:rPr>
        <w:rFonts w:eastAsia="仿宋_GB2312" w:hint="eastAsia"/>
        <w:b/>
        <w:bCs/>
        <w:i/>
        <w:iCs/>
        <w:szCs w:val="18"/>
      </w:rPr>
      <w:t>江苏大生集团有限公司财产保险项目保险招标文件</w:t>
    </w:r>
  </w:p>
  <w:p w:rsidR="00653DEF" w:rsidRDefault="00216F4F">
    <w:pPr>
      <w:jc w:val="right"/>
    </w:pPr>
    <w:r>
      <w:rPr>
        <w:noProof/>
        <w:sz w:val="18"/>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4878070"/>
          <wp:effectExtent l="0" t="0" r="13970" b="13970"/>
          <wp:wrapNone/>
          <wp:docPr id="2" name="WordPictureWatermark42553" descr="微信图片_20210819154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42553" descr="微信图片_20210819154632"/>
                  <pic:cNvPicPr>
                    <a:picLocks noChangeAspect="1"/>
                  </pic:cNvPicPr>
                </pic:nvPicPr>
                <pic:blipFill>
                  <a:blip r:embed="rId1">
                    <a:lum bright="69998" contrast="-70001"/>
                  </a:blip>
                  <a:stretch>
                    <a:fillRect/>
                  </a:stretch>
                </pic:blipFill>
                <pic:spPr>
                  <a:xfrm>
                    <a:off x="0" y="0"/>
                    <a:ext cx="5274310" cy="4878070"/>
                  </a:xfrm>
                  <a:prstGeom prst="rect">
                    <a:avLst/>
                  </a:prstGeom>
                  <a:noFill/>
                  <a:ln>
                    <a:noFill/>
                  </a:ln>
                </pic:spPr>
              </pic:pic>
            </a:graphicData>
          </a:graphic>
        </wp:anchor>
      </w:drawing>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DEF" w:rsidRDefault="00216F4F">
    <w:pPr>
      <w:pStyle w:val="ab"/>
      <w:pBdr>
        <w:bottom w:val="single" w:sz="6" w:space="7" w:color="auto"/>
      </w:pBdr>
      <w:jc w:val="right"/>
      <w:rPr>
        <w:rFonts w:eastAsia="仿宋_GB2312"/>
        <w:b/>
        <w:bCs/>
        <w:i/>
        <w:iCs/>
        <w:szCs w:val="18"/>
      </w:rPr>
    </w:pPr>
    <w:r>
      <w:rPr>
        <w:rFonts w:eastAsia="仿宋_GB2312" w:hint="eastAsia"/>
        <w:b/>
        <w:bCs/>
        <w:i/>
        <w:iCs/>
        <w:szCs w:val="18"/>
      </w:rPr>
      <w:t>江苏大生集团财产保险项目保险招标文件</w:t>
    </w:r>
  </w:p>
  <w:p w:rsidR="00653DEF" w:rsidRDefault="00216F4F">
    <w:pPr>
      <w:pStyle w:val="ab"/>
    </w:pPr>
    <w:r>
      <w:rPr>
        <w:noProof/>
      </w:rPr>
      <w:drawing>
        <wp:anchor distT="0" distB="0" distL="114300" distR="114300" simplePos="0" relativeHeight="251664384" behindDoc="1" locked="0" layoutInCell="1" allowOverlap="1">
          <wp:simplePos x="0" y="0"/>
          <wp:positionH relativeFrom="margin">
            <wp:align>center</wp:align>
          </wp:positionH>
          <wp:positionV relativeFrom="margin">
            <wp:align>center</wp:align>
          </wp:positionV>
          <wp:extent cx="5274310" cy="4878070"/>
          <wp:effectExtent l="0" t="0" r="13970" b="13970"/>
          <wp:wrapNone/>
          <wp:docPr id="3" name="WordPictureWatermark42553" descr="微信图片_20210819154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42553" descr="微信图片_20210819154632"/>
                  <pic:cNvPicPr>
                    <a:picLocks noChangeAspect="1"/>
                  </pic:cNvPicPr>
                </pic:nvPicPr>
                <pic:blipFill>
                  <a:blip r:embed="rId1">
                    <a:lum bright="69998" contrast="-70001"/>
                  </a:blip>
                  <a:stretch>
                    <a:fillRect/>
                  </a:stretch>
                </pic:blipFill>
                <pic:spPr>
                  <a:xfrm>
                    <a:off x="0" y="0"/>
                    <a:ext cx="5274310" cy="487807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start w:val="1"/>
      <w:numFmt w:val="decimal"/>
      <w:lvlText w:val="%1）"/>
      <w:lvlJc w:val="left"/>
      <w:pPr>
        <w:tabs>
          <w:tab w:val="left" w:pos="1402"/>
        </w:tabs>
        <w:ind w:left="1402"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00000011"/>
    <w:multiLevelType w:val="multilevel"/>
    <w:tmpl w:val="00000011"/>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00000017"/>
    <w:multiLevelType w:val="multilevel"/>
    <w:tmpl w:val="00000017"/>
    <w:lvl w:ilvl="0">
      <w:start w:val="1"/>
      <w:numFmt w:val="japaneseCounting"/>
      <w:lvlText w:val="（%1）"/>
      <w:lvlJc w:val="left"/>
      <w:pPr>
        <w:ind w:left="1680" w:hanging="120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0000001A"/>
    <w:multiLevelType w:val="multilevel"/>
    <w:tmpl w:val="0000001A"/>
    <w:lvl w:ilvl="0">
      <w:start w:val="1"/>
      <w:numFmt w:val="japaneseCounting"/>
      <w:lvlText w:val="（%1）"/>
      <w:lvlJc w:val="left"/>
      <w:pPr>
        <w:ind w:left="1680" w:hanging="120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20077321"/>
    <w:multiLevelType w:val="multilevel"/>
    <w:tmpl w:val="2007732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C386AE2"/>
    <w:multiLevelType w:val="multilevel"/>
    <w:tmpl w:val="3C386AE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82F006A"/>
    <w:multiLevelType w:val="multilevel"/>
    <w:tmpl w:val="00000000"/>
    <w:lvl w:ilvl="0">
      <w:start w:val="1"/>
      <w:numFmt w:val="upperLetter"/>
      <w:lvlText w:val="%1."/>
      <w:lvlJc w:val="left"/>
      <w:pPr>
        <w:tabs>
          <w:tab w:val="left" w:pos="900"/>
        </w:tabs>
        <w:ind w:left="900"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pStyle w:val="4"/>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57362BF7"/>
    <w:multiLevelType w:val="singleLevel"/>
    <w:tmpl w:val="57362BF7"/>
    <w:lvl w:ilvl="0">
      <w:start w:val="1"/>
      <w:numFmt w:val="decimal"/>
      <w:lvlText w:val="%1."/>
      <w:lvlJc w:val="left"/>
      <w:pPr>
        <w:tabs>
          <w:tab w:val="left" w:pos="312"/>
        </w:tabs>
      </w:pPr>
    </w:lvl>
  </w:abstractNum>
  <w:abstractNum w:abstractNumId="8">
    <w:nsid w:val="5ABC7C92"/>
    <w:multiLevelType w:val="singleLevel"/>
    <w:tmpl w:val="5ABC7C92"/>
    <w:lvl w:ilvl="0">
      <w:start w:val="2"/>
      <w:numFmt w:val="decimal"/>
      <w:suff w:val="nothing"/>
      <w:lvlText w:val="%1."/>
      <w:lvlJc w:val="left"/>
    </w:lvl>
  </w:abstractNum>
  <w:abstractNum w:abstractNumId="9">
    <w:nsid w:val="607457D3"/>
    <w:multiLevelType w:val="singleLevel"/>
    <w:tmpl w:val="607457D3"/>
    <w:lvl w:ilvl="0">
      <w:start w:val="1"/>
      <w:numFmt w:val="chineseCounting"/>
      <w:suff w:val="space"/>
      <w:lvlText w:val="第%1节"/>
      <w:lvlJc w:val="left"/>
    </w:lvl>
  </w:abstractNum>
  <w:num w:numId="1">
    <w:abstractNumId w:val="6"/>
  </w:num>
  <w:num w:numId="2">
    <w:abstractNumId w:val="0"/>
  </w:num>
  <w:num w:numId="3">
    <w:abstractNumId w:val="9"/>
  </w:num>
  <w:num w:numId="4">
    <w:abstractNumId w:val="4"/>
  </w:num>
  <w:num w:numId="5">
    <w:abstractNumId w:val="5"/>
  </w:num>
  <w:num w:numId="6">
    <w:abstractNumId w:val="8"/>
  </w:num>
  <w:num w:numId="7">
    <w:abstractNumId w:val="1"/>
  </w:num>
  <w:num w:numId="8">
    <w:abstractNumId w:val="3"/>
  </w:num>
  <w:num w:numId="9">
    <w:abstractNumId w:val="7"/>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荣 [3]">
    <w15:presenceInfo w15:providerId="None" w15:userId="张荣"/>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8A0BD6"/>
    <w:rsid w:val="001828A8"/>
    <w:rsid w:val="00216F4F"/>
    <w:rsid w:val="003205E5"/>
    <w:rsid w:val="0052553B"/>
    <w:rsid w:val="00606FAF"/>
    <w:rsid w:val="00653DEF"/>
    <w:rsid w:val="00784F24"/>
    <w:rsid w:val="007A082A"/>
    <w:rsid w:val="00A42DAB"/>
    <w:rsid w:val="00A564AD"/>
    <w:rsid w:val="00A86600"/>
    <w:rsid w:val="00B57BC3"/>
    <w:rsid w:val="00C00388"/>
    <w:rsid w:val="00DE28CE"/>
    <w:rsid w:val="00EA1BD3"/>
    <w:rsid w:val="00F05C1C"/>
    <w:rsid w:val="00F77147"/>
    <w:rsid w:val="025540BC"/>
    <w:rsid w:val="025E5994"/>
    <w:rsid w:val="033154AE"/>
    <w:rsid w:val="04D67B0A"/>
    <w:rsid w:val="05C06986"/>
    <w:rsid w:val="0636310A"/>
    <w:rsid w:val="06A72B1A"/>
    <w:rsid w:val="090F055A"/>
    <w:rsid w:val="0D7D4CFC"/>
    <w:rsid w:val="10745EFB"/>
    <w:rsid w:val="10AD5306"/>
    <w:rsid w:val="1262565D"/>
    <w:rsid w:val="12F4260A"/>
    <w:rsid w:val="147D4AA0"/>
    <w:rsid w:val="181822CA"/>
    <w:rsid w:val="1A313417"/>
    <w:rsid w:val="1A867267"/>
    <w:rsid w:val="1B417AB0"/>
    <w:rsid w:val="1B76275C"/>
    <w:rsid w:val="1B767920"/>
    <w:rsid w:val="1B8A0BD6"/>
    <w:rsid w:val="1C60118F"/>
    <w:rsid w:val="1D7937C8"/>
    <w:rsid w:val="1DA96053"/>
    <w:rsid w:val="1F1B56CB"/>
    <w:rsid w:val="1F6713AF"/>
    <w:rsid w:val="22175618"/>
    <w:rsid w:val="241C49F4"/>
    <w:rsid w:val="24322348"/>
    <w:rsid w:val="287818F4"/>
    <w:rsid w:val="2A793165"/>
    <w:rsid w:val="2AFC6147"/>
    <w:rsid w:val="2B116231"/>
    <w:rsid w:val="2EA8719C"/>
    <w:rsid w:val="2EF53AD4"/>
    <w:rsid w:val="31C31FA3"/>
    <w:rsid w:val="32B8254D"/>
    <w:rsid w:val="34FD5536"/>
    <w:rsid w:val="36045EB9"/>
    <w:rsid w:val="36FD7719"/>
    <w:rsid w:val="37767142"/>
    <w:rsid w:val="381A1D95"/>
    <w:rsid w:val="391F7940"/>
    <w:rsid w:val="39380EA8"/>
    <w:rsid w:val="3B2B520A"/>
    <w:rsid w:val="3B471C4E"/>
    <w:rsid w:val="3BE857CC"/>
    <w:rsid w:val="3C5B1881"/>
    <w:rsid w:val="3C6B7ACC"/>
    <w:rsid w:val="3E565037"/>
    <w:rsid w:val="3E566E61"/>
    <w:rsid w:val="40BA5E0B"/>
    <w:rsid w:val="414733D6"/>
    <w:rsid w:val="419D50AC"/>
    <w:rsid w:val="42E70AFF"/>
    <w:rsid w:val="44743CCA"/>
    <w:rsid w:val="44AA18A3"/>
    <w:rsid w:val="47396B2F"/>
    <w:rsid w:val="47B45EAA"/>
    <w:rsid w:val="489314CF"/>
    <w:rsid w:val="4C722F71"/>
    <w:rsid w:val="4D73423D"/>
    <w:rsid w:val="4E9F5CD1"/>
    <w:rsid w:val="4F6A756E"/>
    <w:rsid w:val="506C66EA"/>
    <w:rsid w:val="512026D4"/>
    <w:rsid w:val="532A518A"/>
    <w:rsid w:val="54222685"/>
    <w:rsid w:val="567A5586"/>
    <w:rsid w:val="578F06BB"/>
    <w:rsid w:val="59294778"/>
    <w:rsid w:val="5989793F"/>
    <w:rsid w:val="5BC322D0"/>
    <w:rsid w:val="5C671AE1"/>
    <w:rsid w:val="5DD97725"/>
    <w:rsid w:val="5F5D06CB"/>
    <w:rsid w:val="60E3471C"/>
    <w:rsid w:val="66B54760"/>
    <w:rsid w:val="68390CBC"/>
    <w:rsid w:val="69332AB2"/>
    <w:rsid w:val="696A228F"/>
    <w:rsid w:val="69C75AC2"/>
    <w:rsid w:val="6B9A47B3"/>
    <w:rsid w:val="6C303672"/>
    <w:rsid w:val="6EAD62A3"/>
    <w:rsid w:val="6F1A1AB6"/>
    <w:rsid w:val="6F700549"/>
    <w:rsid w:val="703C5D7A"/>
    <w:rsid w:val="71AF51A0"/>
    <w:rsid w:val="72610CC7"/>
    <w:rsid w:val="72A329B6"/>
    <w:rsid w:val="72AC3A77"/>
    <w:rsid w:val="758111EB"/>
    <w:rsid w:val="75E93D09"/>
    <w:rsid w:val="76C5666E"/>
    <w:rsid w:val="77D33CDE"/>
    <w:rsid w:val="78922747"/>
    <w:rsid w:val="79633769"/>
    <w:rsid w:val="7ED479F6"/>
    <w:rsid w:val="7EFF0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Normal Indent" w:qFormat="1"/>
    <w:lsdException w:name="annotation text" w:qFormat="1"/>
    <w:lsdException w:name="header" w:qFormat="1"/>
    <w:lsdException w:name="footer" w:qFormat="1"/>
    <w:lsdException w:name="caption" w:semiHidden="1" w:unhideWhenUsed="1" w:qFormat="1"/>
    <w:lsdException w:name="envelope return" w:uiPriority="99"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qFormat="1"/>
    <w:lsdException w:name="Body Text 2" w:qFormat="1"/>
    <w:lsdException w:name="Body Text Indent 2" w:qFormat="1"/>
    <w:lsdException w:name="Body Text Indent 3"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b/>
      <w:bCs/>
      <w:kern w:val="0"/>
      <w:sz w:val="32"/>
      <w:szCs w:val="32"/>
    </w:rPr>
  </w:style>
  <w:style w:type="paragraph" w:styleId="3">
    <w:name w:val="heading 3"/>
    <w:basedOn w:val="a"/>
    <w:next w:val="a"/>
    <w:link w:val="3Char"/>
    <w:qFormat/>
    <w:pPr>
      <w:keepNext/>
      <w:keepLines/>
      <w:spacing w:before="260" w:after="260" w:line="413" w:lineRule="auto"/>
      <w:outlineLvl w:val="2"/>
    </w:pPr>
    <w:rPr>
      <w:b/>
      <w:bCs/>
      <w:sz w:val="32"/>
      <w:szCs w:val="32"/>
    </w:rPr>
  </w:style>
  <w:style w:type="paragraph" w:styleId="4">
    <w:name w:val="heading 4"/>
    <w:basedOn w:val="a"/>
    <w:next w:val="a"/>
    <w:qFormat/>
    <w:pPr>
      <w:keepNext/>
      <w:keepLines/>
      <w:numPr>
        <w:ilvl w:val="3"/>
        <w:numId w:val="1"/>
      </w:numPr>
      <w:adjustRightInd w:val="0"/>
      <w:spacing w:before="280" w:after="290" w:line="372" w:lineRule="auto"/>
      <w:textAlignment w:val="baseline"/>
      <w:outlineLvl w:val="3"/>
    </w:pPr>
    <w:rPr>
      <w:rFonts w:ascii="Arial" w:eastAsia="黑体" w:hAnsi="Arial"/>
      <w:b/>
      <w:kern w:val="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rPr>
      <w:szCs w:val="24"/>
    </w:rPr>
  </w:style>
  <w:style w:type="paragraph" w:styleId="a4">
    <w:name w:val="Normal Indent"/>
    <w:basedOn w:val="a"/>
    <w:next w:val="a5"/>
    <w:qFormat/>
    <w:pPr>
      <w:adjustRightInd w:val="0"/>
      <w:spacing w:line="312" w:lineRule="atLeast"/>
      <w:ind w:firstLine="420"/>
      <w:textAlignment w:val="baseline"/>
    </w:pPr>
    <w:rPr>
      <w:kern w:val="0"/>
    </w:rPr>
  </w:style>
  <w:style w:type="paragraph" w:styleId="a5">
    <w:name w:val="Body Text First Indent"/>
    <w:basedOn w:val="a0"/>
    <w:qFormat/>
    <w:pPr>
      <w:tabs>
        <w:tab w:val="left" w:pos="628"/>
        <w:tab w:val="left" w:pos="1727"/>
        <w:tab w:val="left" w:pos="1884"/>
      </w:tabs>
      <w:spacing w:after="0" w:line="300" w:lineRule="auto"/>
      <w:ind w:firstLineChars="200" w:firstLine="560"/>
      <w:outlineLvl w:val="0"/>
    </w:pPr>
    <w:rPr>
      <w:rFonts w:ascii="宋体"/>
      <w:sz w:val="28"/>
      <w:szCs w:val="20"/>
    </w:rPr>
  </w:style>
  <w:style w:type="paragraph" w:styleId="a6">
    <w:name w:val="annotation text"/>
    <w:basedOn w:val="a"/>
    <w:qFormat/>
    <w:pPr>
      <w:jc w:val="left"/>
    </w:pPr>
  </w:style>
  <w:style w:type="paragraph" w:styleId="a7">
    <w:name w:val="Body Text Indent"/>
    <w:basedOn w:val="a"/>
    <w:next w:val="a8"/>
    <w:qFormat/>
    <w:pPr>
      <w:widowControl/>
      <w:spacing w:line="360" w:lineRule="auto"/>
      <w:ind w:firstLineChars="250" w:firstLine="600"/>
      <w:jc w:val="left"/>
    </w:pPr>
    <w:rPr>
      <w:rFonts w:eastAsia="楷体_GB2312"/>
      <w:kern w:val="0"/>
      <w:sz w:val="24"/>
    </w:rPr>
  </w:style>
  <w:style w:type="paragraph" w:styleId="a8">
    <w:name w:val="envelope return"/>
    <w:basedOn w:val="a"/>
    <w:uiPriority w:val="99"/>
    <w:unhideWhenUsed/>
    <w:qFormat/>
    <w:pPr>
      <w:snapToGrid w:val="0"/>
    </w:pPr>
    <w:rPr>
      <w:rFonts w:ascii="Arial" w:hAnsi="Arial"/>
    </w:rPr>
  </w:style>
  <w:style w:type="paragraph" w:styleId="30">
    <w:name w:val="toc 3"/>
    <w:basedOn w:val="a"/>
    <w:next w:val="a"/>
    <w:qFormat/>
    <w:pPr>
      <w:ind w:leftChars="400" w:left="840"/>
    </w:pPr>
  </w:style>
  <w:style w:type="paragraph" w:styleId="a9">
    <w:name w:val="Plain Text"/>
    <w:basedOn w:val="a"/>
    <w:qFormat/>
    <w:rPr>
      <w:rFonts w:ascii="宋体" w:hAnsi="Courier New"/>
    </w:rPr>
  </w:style>
  <w:style w:type="paragraph" w:styleId="20">
    <w:name w:val="Body Text Indent 2"/>
    <w:basedOn w:val="a"/>
    <w:qFormat/>
    <w:pPr>
      <w:widowControl/>
      <w:spacing w:line="360" w:lineRule="auto"/>
      <w:ind w:firstLineChars="200" w:firstLine="480"/>
      <w:jc w:val="left"/>
    </w:pPr>
    <w:rPr>
      <w:rFonts w:eastAsia="楷体_GB2312"/>
      <w:kern w:val="0"/>
      <w:sz w:val="24"/>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style>
  <w:style w:type="paragraph" w:styleId="31">
    <w:name w:val="Body Text Indent 3"/>
    <w:basedOn w:val="a"/>
    <w:uiPriority w:val="99"/>
    <w:unhideWhenUsed/>
    <w:qFormat/>
    <w:pPr>
      <w:spacing w:after="120"/>
      <w:ind w:leftChars="200" w:left="420"/>
    </w:pPr>
    <w:rPr>
      <w:sz w:val="16"/>
      <w:szCs w:val="16"/>
    </w:rPr>
  </w:style>
  <w:style w:type="paragraph" w:styleId="21">
    <w:name w:val="toc 2"/>
    <w:basedOn w:val="a"/>
    <w:next w:val="a"/>
    <w:qFormat/>
    <w:pPr>
      <w:ind w:leftChars="200" w:left="420"/>
    </w:pPr>
  </w:style>
  <w:style w:type="paragraph" w:styleId="22">
    <w:name w:val="Body Text 2"/>
    <w:basedOn w:val="a"/>
    <w:qFormat/>
    <w:pPr>
      <w:spacing w:line="360" w:lineRule="auto"/>
    </w:pPr>
    <w:rPr>
      <w:rFonts w:ascii="仿宋_GB2312" w:eastAsia="仿宋_GB2312"/>
      <w:sz w:val="28"/>
      <w:szCs w:val="24"/>
    </w:rPr>
  </w:style>
  <w:style w:type="paragraph" w:styleId="ac">
    <w:name w:val="Normal (Web)"/>
    <w:basedOn w:val="a"/>
    <w:qFormat/>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23">
    <w:name w:val="Body Text First Indent 2"/>
    <w:basedOn w:val="a7"/>
    <w:next w:val="a0"/>
    <w:qFormat/>
    <w:pPr>
      <w:ind w:firstLine="420"/>
    </w:p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qFormat/>
  </w:style>
  <w:style w:type="paragraph" w:customStyle="1" w:styleId="DefaultText">
    <w:name w:val="Default Text"/>
    <w:basedOn w:val="a"/>
    <w:qFormat/>
    <w:pPr>
      <w:widowControl/>
      <w:jc w:val="left"/>
    </w:pPr>
    <w:rPr>
      <w:kern w:val="0"/>
      <w:sz w:val="24"/>
      <w:lang w:val="en-GB" w:eastAsia="en-US"/>
    </w:rPr>
  </w:style>
  <w:style w:type="paragraph" w:customStyle="1" w:styleId="k">
    <w:name w:val="k 正文"/>
    <w:basedOn w:val="a"/>
    <w:qFormat/>
  </w:style>
  <w:style w:type="paragraph" w:customStyle="1" w:styleId="xl35">
    <w:name w:val="xl35"/>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11">
    <w:name w:val="列出段落1"/>
    <w:basedOn w:val="a"/>
    <w:uiPriority w:val="34"/>
    <w:qFormat/>
    <w:pPr>
      <w:ind w:firstLineChars="200" w:firstLine="420"/>
    </w:pPr>
  </w:style>
  <w:style w:type="paragraph" w:customStyle="1" w:styleId="ZH-">
    <w:name w:val="ZH-条款内容"/>
    <w:qFormat/>
    <w:pPr>
      <w:widowControl w:val="0"/>
      <w:spacing w:line="360" w:lineRule="auto"/>
      <w:ind w:firstLineChars="200" w:firstLine="200"/>
    </w:pPr>
    <w:rPr>
      <w:rFonts w:eastAsia="楷体"/>
      <w:kern w:val="2"/>
      <w:sz w:val="24"/>
      <w:szCs w:val="24"/>
    </w:rPr>
  </w:style>
  <w:style w:type="paragraph" w:customStyle="1" w:styleId="W">
    <w:name w:val="W正文"/>
    <w:basedOn w:val="a"/>
    <w:qFormat/>
    <w:pPr>
      <w:tabs>
        <w:tab w:val="left" w:pos="4320"/>
      </w:tabs>
      <w:ind w:firstLineChars="200" w:firstLine="480"/>
    </w:pPr>
    <w:rPr>
      <w:rFonts w:ascii="宋体" w:hAnsi="宋体"/>
    </w:rPr>
  </w:style>
  <w:style w:type="character" w:customStyle="1" w:styleId="apple-style-span">
    <w:name w:val="apple-style-span"/>
    <w:basedOn w:val="a1"/>
    <w:qFormat/>
  </w:style>
  <w:style w:type="character" w:customStyle="1" w:styleId="apple-converted-space">
    <w:name w:val="apple-converted-space"/>
    <w:basedOn w:val="a1"/>
    <w:qFormat/>
  </w:style>
  <w:style w:type="character" w:customStyle="1" w:styleId="2Char">
    <w:name w:val="标题 2 Char"/>
    <w:link w:val="2"/>
    <w:qFormat/>
    <w:rPr>
      <w:rFonts w:ascii="Arial" w:eastAsia="黑体" w:hAnsi="Arial"/>
      <w:b/>
      <w:bCs/>
      <w:kern w:val="0"/>
      <w:sz w:val="32"/>
      <w:szCs w:val="32"/>
    </w:rPr>
  </w:style>
  <w:style w:type="character" w:customStyle="1" w:styleId="3Char">
    <w:name w:val="标题 3 Char"/>
    <w:link w:val="3"/>
    <w:qFormat/>
    <w:rPr>
      <w:b/>
      <w:bCs/>
      <w:sz w:val="32"/>
      <w:szCs w:val="32"/>
    </w:rPr>
  </w:style>
  <w:style w:type="paragraph" w:customStyle="1" w:styleId="P">
    <w:name w:val="P"/>
    <w:basedOn w:val="a0"/>
    <w:qFormat/>
    <w:pPr>
      <w:kinsoku w:val="0"/>
      <w:overflowPunct w:val="0"/>
      <w:spacing w:after="0" w:line="360" w:lineRule="auto"/>
      <w:ind w:firstLineChars="200" w:firstLine="480"/>
    </w:pPr>
    <w:rPr>
      <w:rFonts w:ascii="宋体" w:hAnsi="宋体"/>
    </w:rPr>
  </w:style>
  <w:style w:type="paragraph" w:customStyle="1" w:styleId="24">
    <w:name w:val="标题2"/>
    <w:basedOn w:val="a"/>
    <w:qFormat/>
    <w:pPr>
      <w:spacing w:line="360" w:lineRule="auto"/>
    </w:pPr>
    <w:rPr>
      <w:sz w:val="24"/>
    </w:rPr>
  </w:style>
  <w:style w:type="paragraph" w:customStyle="1" w:styleId="12">
    <w:name w:val="正文缩进1"/>
    <w:basedOn w:val="a"/>
    <w:qFormat/>
    <w:pPr>
      <w:adjustRightInd w:val="0"/>
      <w:spacing w:line="300" w:lineRule="auto"/>
      <w:textAlignment w:val="baseline"/>
    </w:pPr>
    <w:rPr>
      <w:rFonts w:ascii="宋体"/>
      <w:sz w:val="24"/>
    </w:rPr>
  </w:style>
  <w:style w:type="paragraph" w:customStyle="1" w:styleId="af">
    <w:name w:val="无格式"/>
    <w:qFormat/>
    <w:pPr>
      <w:jc w:val="both"/>
    </w:pPr>
    <w:rPr>
      <w:rFonts w:ascii="宋体" w:hAnsi="宋体" w:cs="宋体"/>
      <w:sz w:val="24"/>
      <w:szCs w:val="22"/>
    </w:rPr>
  </w:style>
  <w:style w:type="paragraph" w:customStyle="1" w:styleId="p0">
    <w:name w:val="p0"/>
    <w:basedOn w:val="a"/>
    <w:qFormat/>
    <w:pPr>
      <w:widowControl/>
    </w:pPr>
    <w:rPr>
      <w:kern w:val="0"/>
      <w:szCs w:val="21"/>
    </w:rPr>
  </w:style>
  <w:style w:type="paragraph" w:customStyle="1" w:styleId="32">
    <w:name w:val="列出段落3"/>
    <w:basedOn w:val="a"/>
    <w:qFormat/>
    <w:pPr>
      <w:overflowPunct w:val="0"/>
      <w:spacing w:line="360" w:lineRule="auto"/>
      <w:ind w:firstLineChars="200" w:firstLine="420"/>
    </w:pPr>
    <w:rPr>
      <w:rFonts w:ascii="宋体"/>
      <w:szCs w:val="21"/>
    </w:rPr>
  </w:style>
  <w:style w:type="paragraph" w:customStyle="1" w:styleId="ParaCharCharCharChar">
    <w:name w:val="默认段落字体 Para Char Char Char Char"/>
    <w:basedOn w:val="a"/>
    <w:qFormat/>
  </w:style>
  <w:style w:type="paragraph" w:customStyle="1" w:styleId="Flietext">
    <w:name w:val="Fließtext"/>
    <w:basedOn w:val="a"/>
    <w:qFormat/>
    <w:pPr>
      <w:overflowPunct w:val="0"/>
      <w:autoSpaceDE w:val="0"/>
      <w:autoSpaceDN w:val="0"/>
      <w:adjustRightInd w:val="0"/>
      <w:textAlignment w:val="baseline"/>
    </w:pPr>
    <w:rPr>
      <w:kern w:val="28"/>
    </w:rPr>
  </w:style>
  <w:style w:type="paragraph" w:customStyle="1" w:styleId="25">
    <w:name w:val="列出段落2"/>
    <w:basedOn w:val="a"/>
    <w:uiPriority w:val="34"/>
    <w:qFormat/>
    <w:pPr>
      <w:ind w:firstLineChars="200" w:firstLine="420"/>
    </w:pPr>
  </w:style>
  <w:style w:type="paragraph" w:customStyle="1" w:styleId="af0">
    <w:name w:val="灿"/>
    <w:basedOn w:val="a"/>
    <w:qFormat/>
    <w:pPr>
      <w:tabs>
        <w:tab w:val="left" w:pos="2160"/>
        <w:tab w:val="left" w:pos="2520"/>
        <w:tab w:val="left" w:pos="2880"/>
        <w:tab w:val="left" w:pos="3240"/>
      </w:tabs>
    </w:pPr>
    <w:rPr>
      <w:rFonts w:ascii="華康中楷體" w:eastAsia="華康中楷體" w:hAnsi="Arial"/>
      <w:snapToGrid w:val="0"/>
      <w:kern w:val="0"/>
      <w:sz w:val="24"/>
      <w:lang w:eastAsia="en-US"/>
    </w:rPr>
  </w:style>
  <w:style w:type="paragraph" w:customStyle="1" w:styleId="13">
    <w:name w:val="正文1"/>
    <w:qFormat/>
    <w:pPr>
      <w:widowControl w:val="0"/>
      <w:adjustRightInd w:val="0"/>
      <w:spacing w:line="0" w:lineRule="atLeast"/>
      <w:textAlignment w:val="baseline"/>
    </w:pPr>
    <w:rPr>
      <w:rFonts w:ascii="宋体"/>
      <w:sz w:val="34"/>
    </w:rPr>
  </w:style>
  <w:style w:type="paragraph" w:customStyle="1" w:styleId="s5">
    <w:name w:val="s5"/>
    <w:basedOn w:val="a"/>
    <w:qFormat/>
    <w:pPr>
      <w:widowControl/>
      <w:spacing w:before="100" w:beforeAutospacing="1" w:after="100" w:afterAutospacing="1"/>
      <w:jc w:val="left"/>
    </w:pPr>
    <w:rPr>
      <w:rFonts w:ascii="宋体" w:hAnsi="宋体" w:cs="宋体"/>
      <w:kern w:val="0"/>
      <w:sz w:val="24"/>
      <w:szCs w:val="24"/>
    </w:rPr>
  </w:style>
  <w:style w:type="character" w:customStyle="1" w:styleId="bumpedfont20">
    <w:name w:val="bumpedfont20"/>
    <w:qFormat/>
    <w:rPr>
      <w:rFonts w:cs="Times New Roman"/>
    </w:rPr>
  </w:style>
  <w:style w:type="paragraph" w:customStyle="1" w:styleId="CharCharChar">
    <w:name w:val="Char Char Char"/>
    <w:basedOn w:val="a"/>
    <w:qFormat/>
    <w:rPr>
      <w:rFonts w:ascii="Tahoma" w:hAnsi="Tahoma" w:cs="Tahom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Normal Indent" w:qFormat="1"/>
    <w:lsdException w:name="annotation text" w:qFormat="1"/>
    <w:lsdException w:name="header" w:qFormat="1"/>
    <w:lsdException w:name="footer" w:qFormat="1"/>
    <w:lsdException w:name="caption" w:semiHidden="1" w:unhideWhenUsed="1" w:qFormat="1"/>
    <w:lsdException w:name="envelope return" w:uiPriority="99"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qFormat="1"/>
    <w:lsdException w:name="Body Text 2" w:qFormat="1"/>
    <w:lsdException w:name="Body Text Indent 2" w:qFormat="1"/>
    <w:lsdException w:name="Body Text Indent 3"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b/>
      <w:bCs/>
      <w:kern w:val="0"/>
      <w:sz w:val="32"/>
      <w:szCs w:val="32"/>
    </w:rPr>
  </w:style>
  <w:style w:type="paragraph" w:styleId="3">
    <w:name w:val="heading 3"/>
    <w:basedOn w:val="a"/>
    <w:next w:val="a"/>
    <w:link w:val="3Char"/>
    <w:qFormat/>
    <w:pPr>
      <w:keepNext/>
      <w:keepLines/>
      <w:spacing w:before="260" w:after="260" w:line="413" w:lineRule="auto"/>
      <w:outlineLvl w:val="2"/>
    </w:pPr>
    <w:rPr>
      <w:b/>
      <w:bCs/>
      <w:sz w:val="32"/>
      <w:szCs w:val="32"/>
    </w:rPr>
  </w:style>
  <w:style w:type="paragraph" w:styleId="4">
    <w:name w:val="heading 4"/>
    <w:basedOn w:val="a"/>
    <w:next w:val="a"/>
    <w:qFormat/>
    <w:pPr>
      <w:keepNext/>
      <w:keepLines/>
      <w:numPr>
        <w:ilvl w:val="3"/>
        <w:numId w:val="1"/>
      </w:numPr>
      <w:adjustRightInd w:val="0"/>
      <w:spacing w:before="280" w:after="290" w:line="372" w:lineRule="auto"/>
      <w:textAlignment w:val="baseline"/>
      <w:outlineLvl w:val="3"/>
    </w:pPr>
    <w:rPr>
      <w:rFonts w:ascii="Arial" w:eastAsia="黑体" w:hAnsi="Arial"/>
      <w:b/>
      <w:kern w:val="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rPr>
      <w:szCs w:val="24"/>
    </w:rPr>
  </w:style>
  <w:style w:type="paragraph" w:styleId="a4">
    <w:name w:val="Normal Indent"/>
    <w:basedOn w:val="a"/>
    <w:next w:val="a5"/>
    <w:qFormat/>
    <w:pPr>
      <w:adjustRightInd w:val="0"/>
      <w:spacing w:line="312" w:lineRule="atLeast"/>
      <w:ind w:firstLine="420"/>
      <w:textAlignment w:val="baseline"/>
    </w:pPr>
    <w:rPr>
      <w:kern w:val="0"/>
    </w:rPr>
  </w:style>
  <w:style w:type="paragraph" w:styleId="a5">
    <w:name w:val="Body Text First Indent"/>
    <w:basedOn w:val="a0"/>
    <w:qFormat/>
    <w:pPr>
      <w:tabs>
        <w:tab w:val="left" w:pos="628"/>
        <w:tab w:val="left" w:pos="1727"/>
        <w:tab w:val="left" w:pos="1884"/>
      </w:tabs>
      <w:spacing w:after="0" w:line="300" w:lineRule="auto"/>
      <w:ind w:firstLineChars="200" w:firstLine="560"/>
      <w:outlineLvl w:val="0"/>
    </w:pPr>
    <w:rPr>
      <w:rFonts w:ascii="宋体"/>
      <w:sz w:val="28"/>
      <w:szCs w:val="20"/>
    </w:rPr>
  </w:style>
  <w:style w:type="paragraph" w:styleId="a6">
    <w:name w:val="annotation text"/>
    <w:basedOn w:val="a"/>
    <w:qFormat/>
    <w:pPr>
      <w:jc w:val="left"/>
    </w:pPr>
  </w:style>
  <w:style w:type="paragraph" w:styleId="a7">
    <w:name w:val="Body Text Indent"/>
    <w:basedOn w:val="a"/>
    <w:next w:val="a8"/>
    <w:qFormat/>
    <w:pPr>
      <w:widowControl/>
      <w:spacing w:line="360" w:lineRule="auto"/>
      <w:ind w:firstLineChars="250" w:firstLine="600"/>
      <w:jc w:val="left"/>
    </w:pPr>
    <w:rPr>
      <w:rFonts w:eastAsia="楷体_GB2312"/>
      <w:kern w:val="0"/>
      <w:sz w:val="24"/>
    </w:rPr>
  </w:style>
  <w:style w:type="paragraph" w:styleId="a8">
    <w:name w:val="envelope return"/>
    <w:basedOn w:val="a"/>
    <w:uiPriority w:val="99"/>
    <w:unhideWhenUsed/>
    <w:qFormat/>
    <w:pPr>
      <w:snapToGrid w:val="0"/>
    </w:pPr>
    <w:rPr>
      <w:rFonts w:ascii="Arial" w:hAnsi="Arial"/>
    </w:rPr>
  </w:style>
  <w:style w:type="paragraph" w:styleId="30">
    <w:name w:val="toc 3"/>
    <w:basedOn w:val="a"/>
    <w:next w:val="a"/>
    <w:qFormat/>
    <w:pPr>
      <w:ind w:leftChars="400" w:left="840"/>
    </w:pPr>
  </w:style>
  <w:style w:type="paragraph" w:styleId="a9">
    <w:name w:val="Plain Text"/>
    <w:basedOn w:val="a"/>
    <w:qFormat/>
    <w:rPr>
      <w:rFonts w:ascii="宋体" w:hAnsi="Courier New"/>
    </w:rPr>
  </w:style>
  <w:style w:type="paragraph" w:styleId="20">
    <w:name w:val="Body Text Indent 2"/>
    <w:basedOn w:val="a"/>
    <w:qFormat/>
    <w:pPr>
      <w:widowControl/>
      <w:spacing w:line="360" w:lineRule="auto"/>
      <w:ind w:firstLineChars="200" w:firstLine="480"/>
      <w:jc w:val="left"/>
    </w:pPr>
    <w:rPr>
      <w:rFonts w:eastAsia="楷体_GB2312"/>
      <w:kern w:val="0"/>
      <w:sz w:val="24"/>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style>
  <w:style w:type="paragraph" w:styleId="31">
    <w:name w:val="Body Text Indent 3"/>
    <w:basedOn w:val="a"/>
    <w:uiPriority w:val="99"/>
    <w:unhideWhenUsed/>
    <w:qFormat/>
    <w:pPr>
      <w:spacing w:after="120"/>
      <w:ind w:leftChars="200" w:left="420"/>
    </w:pPr>
    <w:rPr>
      <w:sz w:val="16"/>
      <w:szCs w:val="16"/>
    </w:rPr>
  </w:style>
  <w:style w:type="paragraph" w:styleId="21">
    <w:name w:val="toc 2"/>
    <w:basedOn w:val="a"/>
    <w:next w:val="a"/>
    <w:qFormat/>
    <w:pPr>
      <w:ind w:leftChars="200" w:left="420"/>
    </w:pPr>
  </w:style>
  <w:style w:type="paragraph" w:styleId="22">
    <w:name w:val="Body Text 2"/>
    <w:basedOn w:val="a"/>
    <w:qFormat/>
    <w:pPr>
      <w:spacing w:line="360" w:lineRule="auto"/>
    </w:pPr>
    <w:rPr>
      <w:rFonts w:ascii="仿宋_GB2312" w:eastAsia="仿宋_GB2312"/>
      <w:sz w:val="28"/>
      <w:szCs w:val="24"/>
    </w:rPr>
  </w:style>
  <w:style w:type="paragraph" w:styleId="ac">
    <w:name w:val="Normal (Web)"/>
    <w:basedOn w:val="a"/>
    <w:qFormat/>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23">
    <w:name w:val="Body Text First Indent 2"/>
    <w:basedOn w:val="a7"/>
    <w:next w:val="a0"/>
    <w:qFormat/>
    <w:pPr>
      <w:ind w:firstLine="420"/>
    </w:p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qFormat/>
  </w:style>
  <w:style w:type="paragraph" w:customStyle="1" w:styleId="DefaultText">
    <w:name w:val="Default Text"/>
    <w:basedOn w:val="a"/>
    <w:qFormat/>
    <w:pPr>
      <w:widowControl/>
      <w:jc w:val="left"/>
    </w:pPr>
    <w:rPr>
      <w:kern w:val="0"/>
      <w:sz w:val="24"/>
      <w:lang w:val="en-GB" w:eastAsia="en-US"/>
    </w:rPr>
  </w:style>
  <w:style w:type="paragraph" w:customStyle="1" w:styleId="k">
    <w:name w:val="k 正文"/>
    <w:basedOn w:val="a"/>
    <w:qFormat/>
  </w:style>
  <w:style w:type="paragraph" w:customStyle="1" w:styleId="xl35">
    <w:name w:val="xl35"/>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11">
    <w:name w:val="列出段落1"/>
    <w:basedOn w:val="a"/>
    <w:uiPriority w:val="34"/>
    <w:qFormat/>
    <w:pPr>
      <w:ind w:firstLineChars="200" w:firstLine="420"/>
    </w:pPr>
  </w:style>
  <w:style w:type="paragraph" w:customStyle="1" w:styleId="ZH-">
    <w:name w:val="ZH-条款内容"/>
    <w:qFormat/>
    <w:pPr>
      <w:widowControl w:val="0"/>
      <w:spacing w:line="360" w:lineRule="auto"/>
      <w:ind w:firstLineChars="200" w:firstLine="200"/>
    </w:pPr>
    <w:rPr>
      <w:rFonts w:eastAsia="楷体"/>
      <w:kern w:val="2"/>
      <w:sz w:val="24"/>
      <w:szCs w:val="24"/>
    </w:rPr>
  </w:style>
  <w:style w:type="paragraph" w:customStyle="1" w:styleId="W">
    <w:name w:val="W正文"/>
    <w:basedOn w:val="a"/>
    <w:qFormat/>
    <w:pPr>
      <w:tabs>
        <w:tab w:val="left" w:pos="4320"/>
      </w:tabs>
      <w:ind w:firstLineChars="200" w:firstLine="480"/>
    </w:pPr>
    <w:rPr>
      <w:rFonts w:ascii="宋体" w:hAnsi="宋体"/>
    </w:rPr>
  </w:style>
  <w:style w:type="character" w:customStyle="1" w:styleId="apple-style-span">
    <w:name w:val="apple-style-span"/>
    <w:basedOn w:val="a1"/>
    <w:qFormat/>
  </w:style>
  <w:style w:type="character" w:customStyle="1" w:styleId="apple-converted-space">
    <w:name w:val="apple-converted-space"/>
    <w:basedOn w:val="a1"/>
    <w:qFormat/>
  </w:style>
  <w:style w:type="character" w:customStyle="1" w:styleId="2Char">
    <w:name w:val="标题 2 Char"/>
    <w:link w:val="2"/>
    <w:qFormat/>
    <w:rPr>
      <w:rFonts w:ascii="Arial" w:eastAsia="黑体" w:hAnsi="Arial"/>
      <w:b/>
      <w:bCs/>
      <w:kern w:val="0"/>
      <w:sz w:val="32"/>
      <w:szCs w:val="32"/>
    </w:rPr>
  </w:style>
  <w:style w:type="character" w:customStyle="1" w:styleId="3Char">
    <w:name w:val="标题 3 Char"/>
    <w:link w:val="3"/>
    <w:qFormat/>
    <w:rPr>
      <w:b/>
      <w:bCs/>
      <w:sz w:val="32"/>
      <w:szCs w:val="32"/>
    </w:rPr>
  </w:style>
  <w:style w:type="paragraph" w:customStyle="1" w:styleId="P">
    <w:name w:val="P"/>
    <w:basedOn w:val="a0"/>
    <w:qFormat/>
    <w:pPr>
      <w:kinsoku w:val="0"/>
      <w:overflowPunct w:val="0"/>
      <w:spacing w:after="0" w:line="360" w:lineRule="auto"/>
      <w:ind w:firstLineChars="200" w:firstLine="480"/>
    </w:pPr>
    <w:rPr>
      <w:rFonts w:ascii="宋体" w:hAnsi="宋体"/>
    </w:rPr>
  </w:style>
  <w:style w:type="paragraph" w:customStyle="1" w:styleId="24">
    <w:name w:val="标题2"/>
    <w:basedOn w:val="a"/>
    <w:qFormat/>
    <w:pPr>
      <w:spacing w:line="360" w:lineRule="auto"/>
    </w:pPr>
    <w:rPr>
      <w:sz w:val="24"/>
    </w:rPr>
  </w:style>
  <w:style w:type="paragraph" w:customStyle="1" w:styleId="12">
    <w:name w:val="正文缩进1"/>
    <w:basedOn w:val="a"/>
    <w:qFormat/>
    <w:pPr>
      <w:adjustRightInd w:val="0"/>
      <w:spacing w:line="300" w:lineRule="auto"/>
      <w:textAlignment w:val="baseline"/>
    </w:pPr>
    <w:rPr>
      <w:rFonts w:ascii="宋体"/>
      <w:sz w:val="24"/>
    </w:rPr>
  </w:style>
  <w:style w:type="paragraph" w:customStyle="1" w:styleId="af">
    <w:name w:val="无格式"/>
    <w:qFormat/>
    <w:pPr>
      <w:jc w:val="both"/>
    </w:pPr>
    <w:rPr>
      <w:rFonts w:ascii="宋体" w:hAnsi="宋体" w:cs="宋体"/>
      <w:sz w:val="24"/>
      <w:szCs w:val="22"/>
    </w:rPr>
  </w:style>
  <w:style w:type="paragraph" w:customStyle="1" w:styleId="p0">
    <w:name w:val="p0"/>
    <w:basedOn w:val="a"/>
    <w:qFormat/>
    <w:pPr>
      <w:widowControl/>
    </w:pPr>
    <w:rPr>
      <w:kern w:val="0"/>
      <w:szCs w:val="21"/>
    </w:rPr>
  </w:style>
  <w:style w:type="paragraph" w:customStyle="1" w:styleId="32">
    <w:name w:val="列出段落3"/>
    <w:basedOn w:val="a"/>
    <w:qFormat/>
    <w:pPr>
      <w:overflowPunct w:val="0"/>
      <w:spacing w:line="360" w:lineRule="auto"/>
      <w:ind w:firstLineChars="200" w:firstLine="420"/>
    </w:pPr>
    <w:rPr>
      <w:rFonts w:ascii="宋体"/>
      <w:szCs w:val="21"/>
    </w:rPr>
  </w:style>
  <w:style w:type="paragraph" w:customStyle="1" w:styleId="ParaCharCharCharChar">
    <w:name w:val="默认段落字体 Para Char Char Char Char"/>
    <w:basedOn w:val="a"/>
    <w:qFormat/>
  </w:style>
  <w:style w:type="paragraph" w:customStyle="1" w:styleId="Flietext">
    <w:name w:val="Fließtext"/>
    <w:basedOn w:val="a"/>
    <w:qFormat/>
    <w:pPr>
      <w:overflowPunct w:val="0"/>
      <w:autoSpaceDE w:val="0"/>
      <w:autoSpaceDN w:val="0"/>
      <w:adjustRightInd w:val="0"/>
      <w:textAlignment w:val="baseline"/>
    </w:pPr>
    <w:rPr>
      <w:kern w:val="28"/>
    </w:rPr>
  </w:style>
  <w:style w:type="paragraph" w:customStyle="1" w:styleId="25">
    <w:name w:val="列出段落2"/>
    <w:basedOn w:val="a"/>
    <w:uiPriority w:val="34"/>
    <w:qFormat/>
    <w:pPr>
      <w:ind w:firstLineChars="200" w:firstLine="420"/>
    </w:pPr>
  </w:style>
  <w:style w:type="paragraph" w:customStyle="1" w:styleId="af0">
    <w:name w:val="灿"/>
    <w:basedOn w:val="a"/>
    <w:qFormat/>
    <w:pPr>
      <w:tabs>
        <w:tab w:val="left" w:pos="2160"/>
        <w:tab w:val="left" w:pos="2520"/>
        <w:tab w:val="left" w:pos="2880"/>
        <w:tab w:val="left" w:pos="3240"/>
      </w:tabs>
    </w:pPr>
    <w:rPr>
      <w:rFonts w:ascii="華康中楷體" w:eastAsia="華康中楷體" w:hAnsi="Arial"/>
      <w:snapToGrid w:val="0"/>
      <w:kern w:val="0"/>
      <w:sz w:val="24"/>
      <w:lang w:eastAsia="en-US"/>
    </w:rPr>
  </w:style>
  <w:style w:type="paragraph" w:customStyle="1" w:styleId="13">
    <w:name w:val="正文1"/>
    <w:qFormat/>
    <w:pPr>
      <w:widowControl w:val="0"/>
      <w:adjustRightInd w:val="0"/>
      <w:spacing w:line="0" w:lineRule="atLeast"/>
      <w:textAlignment w:val="baseline"/>
    </w:pPr>
    <w:rPr>
      <w:rFonts w:ascii="宋体"/>
      <w:sz w:val="34"/>
    </w:rPr>
  </w:style>
  <w:style w:type="paragraph" w:customStyle="1" w:styleId="s5">
    <w:name w:val="s5"/>
    <w:basedOn w:val="a"/>
    <w:qFormat/>
    <w:pPr>
      <w:widowControl/>
      <w:spacing w:before="100" w:beforeAutospacing="1" w:after="100" w:afterAutospacing="1"/>
      <w:jc w:val="left"/>
    </w:pPr>
    <w:rPr>
      <w:rFonts w:ascii="宋体" w:hAnsi="宋体" w:cs="宋体"/>
      <w:kern w:val="0"/>
      <w:sz w:val="24"/>
      <w:szCs w:val="24"/>
    </w:rPr>
  </w:style>
  <w:style w:type="character" w:customStyle="1" w:styleId="bumpedfont20">
    <w:name w:val="bumpedfont20"/>
    <w:qFormat/>
    <w:rPr>
      <w:rFonts w:cs="Times New Roman"/>
    </w:rPr>
  </w:style>
  <w:style w:type="paragraph" w:customStyle="1" w:styleId="CharCharChar">
    <w:name w:val="Char Char Char"/>
    <w:basedOn w:val="a"/>
    <w:qFormat/>
    <w:rPr>
      <w:rFonts w:ascii="Tahoma" w:hAnsi="Tahoma" w:cs="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86</Pages>
  <Words>7995</Words>
  <Characters>45576</Characters>
  <Application>Microsoft Office Word</Application>
  <DocSecurity>0</DocSecurity>
  <Lines>379</Lines>
  <Paragraphs>106</Paragraphs>
  <ScaleCrop>false</ScaleCrop>
  <Company/>
  <LinksUpToDate>false</LinksUpToDate>
  <CharactersWithSpaces>53465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张帆</dc:creator>
  <cp:lastModifiedBy>user</cp:lastModifiedBy>
  <cp:revision>32</cp:revision>
  <dcterms:created xsi:type="dcterms:W3CDTF">2021-10-13T01:17:00Z</dcterms:created>
  <dcterms:modified xsi:type="dcterms:W3CDTF">2022-04-25T04:01:00Z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99D31E77C7F545AEB86CC523EA42DF03</vt:lpwstr>
  </property>
  <property fmtid="{D5CDD505-2E9C-101B-9397-08002B2CF9AE}" pid="4" name="commondata">
    <vt:lpwstr>eyJoZGlkIjoiYTc2ZGZiNzZiNDVlOGViOWVmM2JhOTY0NGJkNjUyYzgifQ==</vt:lpwstr>
  </property>
</Properties>
</file>