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20" w:lineRule="exact"/>
        <w:jc w:val="center"/>
        <w:rPr>
          <w:rFonts w:eastAsia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_GBK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南通大生红鹿毛纺织</w:t>
      </w:r>
      <w:r>
        <w:rPr>
          <w:rFonts w:hint="eastAsia" w:eastAsia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有限公司</w:t>
      </w:r>
    </w:p>
    <w:p>
      <w:pPr>
        <w:spacing w:before="312" w:beforeLines="100" w:line="420" w:lineRule="exact"/>
        <w:jc w:val="center"/>
        <w:rPr>
          <w:rFonts w:eastAsia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报废设备</w:t>
      </w:r>
      <w:r>
        <w:rPr>
          <w:rFonts w:hint="eastAsia" w:eastAsia="方正小标宋_GBK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处置</w:t>
      </w:r>
      <w:r>
        <w:rPr>
          <w:rFonts w:hint="eastAsia" w:eastAsia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合同</w:t>
      </w:r>
    </w:p>
    <w:p>
      <w:pPr>
        <w:spacing w:before="312" w:beforeLines="100" w:line="420" w:lineRule="exact"/>
        <w:jc w:val="left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处置</w:t>
      </w: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方：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南通大生红鹿毛纺织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有限公司</w:t>
      </w:r>
    </w:p>
    <w:p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南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通市唐闸南市街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88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>
      <w:pPr>
        <w:spacing w:line="420" w:lineRule="exact"/>
        <w:jc w:val="left"/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许文军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电话：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18921612162</w:t>
      </w:r>
    </w:p>
    <w:p>
      <w:pPr>
        <w:spacing w:line="420" w:lineRule="exact"/>
        <w:jc w:val="left"/>
        <w:rPr>
          <w:rFonts w:hint="default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156" w:beforeLines="50"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受让人：</w:t>
      </w:r>
    </w:p>
    <w:p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联系人：                          电话：</w:t>
      </w:r>
    </w:p>
    <w:p>
      <w:pPr>
        <w:spacing w:before="312" w:beforeLines="100" w:line="420" w:lineRule="exact"/>
        <w:ind w:firstLine="700" w:firstLineChars="250"/>
        <w:jc w:val="left"/>
        <w:rPr>
          <w:rFonts w:eastAsia="仿宋"/>
          <w:b/>
          <w:color w:val="FF0000"/>
          <w:sz w:val="28"/>
          <w:szCs w:val="28"/>
        </w:rPr>
      </w:pP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处置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方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南通大生红鹿毛纺织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（以下简称“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处置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方”或“甲方”）与受让人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(以下简称“受让人”或“乙方”)现就</w:t>
      </w:r>
      <w:r>
        <w:rPr>
          <w:rFonts w:hint="eastAsia" w:eastAsia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南通大生红鹿毛纺织</w:t>
      </w:r>
      <w:r>
        <w:rPr>
          <w:rFonts w:hint="eastAsia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有限公司报废设备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处置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交易事宜协商一致意见如下：</w:t>
      </w:r>
    </w:p>
    <w:p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一、合同设备概况</w:t>
      </w: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36"/>
        <w:gridCol w:w="1843"/>
        <w:gridCol w:w="708"/>
        <w:gridCol w:w="1208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品牌及厂家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购置年月</w:t>
            </w:r>
          </w:p>
        </w:tc>
        <w:tc>
          <w:tcPr>
            <w:tcW w:w="1628" w:type="dxa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详见设备清单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restart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具体详见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处置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公告设备清单（以现场确认为准</w:t>
            </w:r>
            <w:r>
              <w:rPr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600" w:firstLineChars="250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continue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二、交易价格</w:t>
      </w:r>
    </w:p>
    <w:p>
      <w:pPr>
        <w:spacing w:line="440" w:lineRule="exact"/>
        <w:ind w:firstLine="840" w:firstLineChars="3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人民币（大写）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</w:t>
      </w:r>
    </w:p>
    <w:p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三、付款方式</w:t>
      </w:r>
    </w:p>
    <w:p>
      <w:pPr>
        <w:spacing w:line="440" w:lineRule="exact"/>
        <w:ind w:left="400" w:leftChars="200" w:firstLine="560" w:firstLineChars="200"/>
        <w:rPr>
          <w:rFonts w:eastAsia="仿宋"/>
          <w:color w:val="FF0000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乙方在收到成交通知书后3个工作日内签订设备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处置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合同，并于合同生效起5个工作日内将剩余价款人民币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元）（注：剩余价款是指全额交易价款与乙方已向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南通大生红鹿毛纺织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保证金的差额部分）电汇至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南通大生红鹿毛纺织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指定的账户</w:t>
      </w:r>
      <w:r>
        <w:rPr>
          <w:rFonts w:hint="eastAsia" w:ascii="仿宋" w:hAnsi="仿宋" w:eastAsia="仿宋"/>
          <w:sz w:val="28"/>
          <w:szCs w:val="28"/>
        </w:rPr>
        <w:t>（账户与保证金账户相同）。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待甲方收到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转来的全额合同价款后，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开具相应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发票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四、合同设备的装车离厂及产权转移</w:t>
      </w:r>
    </w:p>
    <w:p>
      <w:pPr>
        <w:spacing w:line="420" w:lineRule="exact"/>
        <w:ind w:firstLine="560" w:firstLineChars="200"/>
        <w:jc w:val="left"/>
        <w:rPr>
          <w:rFonts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1、乙方在完成合同设备装车离甲方厂区过程中所用起重设备、运输车辆、人员等由乙方自行负责；上述过程中所发生的各类费用及安全责任均由乙方承担。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2、乙方应及时做好合同设备装车离厂的各项准备工作，并将工期安排及时告知甲方，以便甲方在合同设备离厂过程中做好协调工作和提供必要的便利。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3、接到甲方关于标的物具备离厂条件的通知后，乙方应在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天内完成合同设备的装车离厂工作。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4、合同设备离厂前，甲乙双方应做好合同设备设施交接工作，双方签署交接文件后，合同设备设施的产权归乙方所有。此后所发生的合同设备、部件的遗失等，甲方不承担任何责任。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5、因合同设备处于甲方的生产区域内，乙方应服从甲方的现场管理，对合同设备进行安全有序的拆解，不能影响甲方正常的生产活动，不能涉及合同设备以外的设施（按价赔偿）。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6、本合同为旧设备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处置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交易合同，乙方已充分了解并认可合同设备设施的现状，甲方对合同设备质量、安全等一切因素不承担任何保证责任。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五、安全责任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1、乙方在合同设备勘查、交接、看管、装车离厂过程中，应严格遵守甲方有关厂区安全管理规定，并承担安全责任。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2、乙方进行合同设备交接、看管、装车离厂过程中如发生安全事故及人身伤害等，其安全责任及费用均由乙方承担（包含给甲方或第三方造成的损失）。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六、违约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1、乙方应于收到成交通知书后3个工作日内签订设备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处置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合同，并在合同生效后5个工作日内支付全部合同价款，否则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保证金将予以没收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同时终止本合同，并没收乙方已支付的合同价款（如已支付部分款项），乙方不得因此而向甲方提出任何索赔。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2、乙方在合同约定期限内支付了全部合同款项，并接到甲方关于标的物具备离厂条件的通知后，未能在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天内完成合同设备装车离厂等工作，从第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天起，乙方将每天按照合同价价款1%的标准承担相应的约定损失赔偿金给甲方；如乙方在支付了全部款项后，未能在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17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天内完成合同设备的装车、离厂等全部工作，从第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18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天起，合同设备归甲方所有，并由甲方执行处置，所收货款不于退还。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3、甲方承诺合同设备设施无债权债务及任何财产抵押。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七、技术性能及免责声明</w:t>
      </w:r>
    </w:p>
    <w:p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乙方通过实地勘查，已充分了解并认可合同设备设施的现状（含设备装车离开甲方设备原所在地前的所有工作），甲方不负责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处置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设备售后的质量及使用等责任、不承担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处置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设备的任何技术或性能方面的责任。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八、争议解决</w:t>
      </w:r>
    </w:p>
    <w:p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若双方发生纠纷，无法协商解决时，可向南通仲裁委员会提出仲裁申请。仲裁机关依据中国的有关法律、法规以及该会仲裁规则作出裁决。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九、其他</w:t>
      </w:r>
    </w:p>
    <w:p>
      <w:pPr>
        <w:pStyle w:val="2"/>
        <w:spacing w:before="156" w:beforeLines="50" w:line="420" w:lineRule="exact"/>
        <w:ind w:firstLine="560" w:firstLineChars="200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</w:t>
      </w:r>
      <w:r>
        <w:rPr>
          <w:rFonts w:hint="eastAsia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投标时所</w:t>
      </w: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提交的文件为本设备处置交易合同的重要组成部分，与本合同具有同等法律效力；前述相关文件若与本合同约定</w:t>
      </w:r>
      <w:bookmarkStart w:id="0" w:name="_GoBack"/>
      <w:bookmarkEnd w:id="0"/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有冲突之处，以本合同约定为准。</w:t>
      </w:r>
    </w:p>
    <w:p>
      <w:pPr>
        <w:spacing w:line="400" w:lineRule="exact"/>
        <w:jc w:val="left"/>
        <w:rPr>
          <w:rFonts w:hint="eastAsia" w:eastAsia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2、本协议自甲乙双方授权代表签字、公司盖章之日起生效。本协议壹式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叁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壹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，均具有同等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法律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效力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before="312" w:beforeLines="100" w:line="440" w:lineRule="exact"/>
        <w:jc w:val="left"/>
        <w:rPr>
          <w:rFonts w:eastAsia="仿宋_GB2312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南通大生红鹿毛纺织</w:t>
      </w: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有限公司</w:t>
      </w: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代表签名：                   日期：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 日</w:t>
      </w:r>
    </w:p>
    <w:p>
      <w:pPr>
        <w:widowControl/>
        <w:spacing w:line="400" w:lineRule="exact"/>
        <w:jc w:val="center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 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： </w:t>
      </w: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sz w:val="28"/>
          <w:szCs w:val="28"/>
        </w:rPr>
      </w:pPr>
    </w:p>
    <w:p>
      <w:pPr>
        <w:spacing w:line="400" w:lineRule="exact"/>
        <w:jc w:val="left"/>
      </w:pPr>
      <w:r>
        <w:rPr>
          <w:rFonts w:eastAsia="仿宋"/>
          <w:sz w:val="28"/>
          <w:szCs w:val="28"/>
        </w:rPr>
        <w:t>代表签名：                   日期：</w:t>
      </w:r>
      <w:r>
        <w:rPr>
          <w:rFonts w:hint="eastAsia" w:eastAsia="仿宋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>年   月    日</w:t>
      </w:r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3400072"/>
    </w:sdtPr>
    <w:sdtContent>
      <w:sdt>
        <w:sdtPr>
          <w:id w:val="-1669238322"/>
        </w:sdtPr>
        <w:sdtContent>
          <w:p>
            <w:pPr>
              <w:pStyle w:val="4"/>
              <w:jc w:val="center"/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宋体" w:hAnsi="宋体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928"/>
    <w:rsid w:val="00002832"/>
    <w:rsid w:val="00066225"/>
    <w:rsid w:val="00090DF0"/>
    <w:rsid w:val="00095251"/>
    <w:rsid w:val="00095AE3"/>
    <w:rsid w:val="000A14DD"/>
    <w:rsid w:val="000B13DB"/>
    <w:rsid w:val="000B4136"/>
    <w:rsid w:val="000E6015"/>
    <w:rsid w:val="00104349"/>
    <w:rsid w:val="00106E25"/>
    <w:rsid w:val="00120CE9"/>
    <w:rsid w:val="0014358E"/>
    <w:rsid w:val="00161B59"/>
    <w:rsid w:val="00166F6E"/>
    <w:rsid w:val="00172A40"/>
    <w:rsid w:val="0018527B"/>
    <w:rsid w:val="001A1DD7"/>
    <w:rsid w:val="001B53E4"/>
    <w:rsid w:val="001C1C43"/>
    <w:rsid w:val="001D0DB6"/>
    <w:rsid w:val="00230EC6"/>
    <w:rsid w:val="002314F9"/>
    <w:rsid w:val="00233E40"/>
    <w:rsid w:val="00247CCB"/>
    <w:rsid w:val="00256C90"/>
    <w:rsid w:val="00257FC0"/>
    <w:rsid w:val="002610E9"/>
    <w:rsid w:val="002734A5"/>
    <w:rsid w:val="002C05ED"/>
    <w:rsid w:val="002C13B5"/>
    <w:rsid w:val="002C2903"/>
    <w:rsid w:val="002D3C3E"/>
    <w:rsid w:val="002E44CF"/>
    <w:rsid w:val="003700C6"/>
    <w:rsid w:val="003827FA"/>
    <w:rsid w:val="00396F8B"/>
    <w:rsid w:val="003C4AE3"/>
    <w:rsid w:val="003D6311"/>
    <w:rsid w:val="003E7927"/>
    <w:rsid w:val="0040045E"/>
    <w:rsid w:val="0045764F"/>
    <w:rsid w:val="004760EF"/>
    <w:rsid w:val="004B7BAC"/>
    <w:rsid w:val="004C5708"/>
    <w:rsid w:val="004D00CB"/>
    <w:rsid w:val="004D4FE2"/>
    <w:rsid w:val="00512631"/>
    <w:rsid w:val="00526263"/>
    <w:rsid w:val="00526928"/>
    <w:rsid w:val="00543D96"/>
    <w:rsid w:val="00556F1B"/>
    <w:rsid w:val="0056271B"/>
    <w:rsid w:val="0058179D"/>
    <w:rsid w:val="00584971"/>
    <w:rsid w:val="0059384A"/>
    <w:rsid w:val="005B31D2"/>
    <w:rsid w:val="00605B95"/>
    <w:rsid w:val="0064273E"/>
    <w:rsid w:val="00694944"/>
    <w:rsid w:val="006B0332"/>
    <w:rsid w:val="006B1329"/>
    <w:rsid w:val="006B3C18"/>
    <w:rsid w:val="006C5660"/>
    <w:rsid w:val="00720C12"/>
    <w:rsid w:val="007F63ED"/>
    <w:rsid w:val="008430CB"/>
    <w:rsid w:val="0088445A"/>
    <w:rsid w:val="00893099"/>
    <w:rsid w:val="008E02A9"/>
    <w:rsid w:val="0092698F"/>
    <w:rsid w:val="00957AF5"/>
    <w:rsid w:val="00967D8B"/>
    <w:rsid w:val="009865BD"/>
    <w:rsid w:val="009B25C5"/>
    <w:rsid w:val="009E160B"/>
    <w:rsid w:val="009E4663"/>
    <w:rsid w:val="009F69DE"/>
    <w:rsid w:val="00A2630B"/>
    <w:rsid w:val="00A26B2F"/>
    <w:rsid w:val="00A271E1"/>
    <w:rsid w:val="00A3061D"/>
    <w:rsid w:val="00A9627D"/>
    <w:rsid w:val="00AC458C"/>
    <w:rsid w:val="00AF47F1"/>
    <w:rsid w:val="00AF4A17"/>
    <w:rsid w:val="00B24EEA"/>
    <w:rsid w:val="00B55A77"/>
    <w:rsid w:val="00B656F4"/>
    <w:rsid w:val="00B9398E"/>
    <w:rsid w:val="00BD3AEA"/>
    <w:rsid w:val="00C0010A"/>
    <w:rsid w:val="00C03F57"/>
    <w:rsid w:val="00C17FB4"/>
    <w:rsid w:val="00C24EA3"/>
    <w:rsid w:val="00C31391"/>
    <w:rsid w:val="00C77011"/>
    <w:rsid w:val="00C86B7A"/>
    <w:rsid w:val="00CA1713"/>
    <w:rsid w:val="00CA6050"/>
    <w:rsid w:val="00D313E8"/>
    <w:rsid w:val="00D5158B"/>
    <w:rsid w:val="00D57BC4"/>
    <w:rsid w:val="00D66474"/>
    <w:rsid w:val="00D9250B"/>
    <w:rsid w:val="00DB4F56"/>
    <w:rsid w:val="00DE0BE3"/>
    <w:rsid w:val="00DF0246"/>
    <w:rsid w:val="00E05E8A"/>
    <w:rsid w:val="00E43A27"/>
    <w:rsid w:val="00E542AF"/>
    <w:rsid w:val="00E63631"/>
    <w:rsid w:val="00E90185"/>
    <w:rsid w:val="00EB15EB"/>
    <w:rsid w:val="00EC4A55"/>
    <w:rsid w:val="00ED6847"/>
    <w:rsid w:val="00F25A74"/>
    <w:rsid w:val="00F33750"/>
    <w:rsid w:val="00F53129"/>
    <w:rsid w:val="00F607D7"/>
    <w:rsid w:val="00F72A67"/>
    <w:rsid w:val="00F73D93"/>
    <w:rsid w:val="00F84D6D"/>
    <w:rsid w:val="00FB4F28"/>
    <w:rsid w:val="00FD5F39"/>
    <w:rsid w:val="05FB193B"/>
    <w:rsid w:val="0625344E"/>
    <w:rsid w:val="10BE0149"/>
    <w:rsid w:val="12AA7B0F"/>
    <w:rsid w:val="13157522"/>
    <w:rsid w:val="17205759"/>
    <w:rsid w:val="176F5288"/>
    <w:rsid w:val="30E937FA"/>
    <w:rsid w:val="32820441"/>
    <w:rsid w:val="491729F1"/>
    <w:rsid w:val="49D73518"/>
    <w:rsid w:val="4C392E09"/>
    <w:rsid w:val="4F830876"/>
    <w:rsid w:val="4FB34DEE"/>
    <w:rsid w:val="51E01B20"/>
    <w:rsid w:val="553C38F8"/>
    <w:rsid w:val="603E4612"/>
    <w:rsid w:val="65555B5F"/>
    <w:rsid w:val="6DEE1926"/>
    <w:rsid w:val="72D8738F"/>
    <w:rsid w:val="7BC4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278</Words>
  <Characters>1587</Characters>
  <Lines>13</Lines>
  <Paragraphs>3</Paragraphs>
  <TotalTime>1</TotalTime>
  <ScaleCrop>false</ScaleCrop>
  <LinksUpToDate>false</LinksUpToDate>
  <CharactersWithSpaces>1862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2021-10-12T00:36:00Z</dcterms:created>
  <dc:creator>wxddany</dc:creator>
  <cp:lastModifiedBy>想想幸福</cp:lastModifiedBy>
  <cp:lastPrinted>2022-08-02T00:42:00Z</cp:lastPrinted>
  <dcterms:modified xsi:type="dcterms:W3CDTF">2023-10-26T07:52:32Z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B677B2970A174F87A1296A27062B642E</vt:lpwstr>
  </property>
</Properties>
</file>