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74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_GBK" w:eastAsia="方正小标宋_GBK"/>
          <w:sz w:val="44"/>
          <w:szCs w:val="44"/>
        </w:rPr>
      </w:pPr>
    </w:p>
    <w:p w14:paraId="414F566D"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南通英实纺织制品有限公司</w:t>
      </w:r>
    </w:p>
    <w:p w14:paraId="1633D8F5"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油浸式变压器、动力配电箱等淘汰设备</w:t>
      </w:r>
    </w:p>
    <w:p w14:paraId="407FF87B">
      <w:pPr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处置合同</w:t>
      </w:r>
    </w:p>
    <w:p w14:paraId="7CCC2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20" w:lineRule="exact"/>
        <w:jc w:val="left"/>
        <w:textAlignment w:val="auto"/>
        <w:rPr>
          <w:rFonts w:eastAsia="仿宋_GB2312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</w:t>
      </w:r>
      <w:r>
        <w:rPr>
          <w:rFonts w:hint="eastAsia" w:eastAsia="仿宋_GB2312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南通英实纺织制品有限公司</w:t>
      </w:r>
    </w:p>
    <w:p w14:paraId="65DE7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江苏省</w:t>
      </w:r>
      <w:r>
        <w:rPr>
          <w:rFonts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南通市</w:t>
      </w:r>
      <w:r>
        <w:rPr>
          <w:rFonts w:hint="eastAsia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崇川区大生</w:t>
      </w:r>
      <w:r>
        <w:rPr>
          <w:rFonts w:hint="eastAsia" w:eastAsia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号</w:t>
      </w:r>
    </w:p>
    <w:p w14:paraId="4B154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社会信用代码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91320600718562029R 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 w14:paraId="1CB56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开户银行：</w:t>
      </w:r>
      <w:r>
        <w:rPr>
          <w:rFonts w:hint="eastAsia" w:eastAsia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江苏银行南通中南支行  </w:t>
      </w:r>
      <w:r>
        <w:rPr>
          <w:rFonts w:hint="eastAsia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 w14:paraId="381B4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eastAsia="仿宋_GB2312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银行账号：</w:t>
      </w:r>
      <w:r>
        <w:rPr>
          <w:rFonts w:hint="default" w:eastAsia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89225015201110001355</w:t>
      </w:r>
      <w:r>
        <w:rPr>
          <w:rFonts w:hint="eastAsia" w:eastAsia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 w14:paraId="69BD3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联系人：邱松松  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电话：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13861954334</w:t>
      </w:r>
    </w:p>
    <w:p w14:paraId="0D1E6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A90F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jc w:val="left"/>
        <w:textAlignment w:val="auto"/>
        <w:rPr>
          <w:rFonts w:hint="eastAsia" w:eastAsia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  <w:r>
        <w:rPr>
          <w:rFonts w:hint="eastAsia" w:eastAsia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</w:p>
    <w:p w14:paraId="6A6EA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jc w:val="left"/>
        <w:textAlignment w:val="auto"/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eastAsia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</w:p>
    <w:p w14:paraId="2A0B4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社会信用代码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5EB5F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开户银行：</w:t>
      </w:r>
      <w:r>
        <w:rPr>
          <w:rFonts w:hint="eastAsia" w:eastAsia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55A03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银行账号：</w:t>
      </w:r>
      <w:r>
        <w:rPr>
          <w:rFonts w:hint="eastAsia" w:eastAsia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5DDBE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联系人： </w:t>
      </w:r>
      <w:r>
        <w:rPr>
          <w:rFonts w:hint="eastAsia" w:eastAsia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电话：</w:t>
      </w:r>
    </w:p>
    <w:p w14:paraId="3FF98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71E9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eastAsia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南通英实纺织制品有限公司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（以下简称“转让方”或“甲方”）与受让人</w:t>
      </w:r>
      <w:r>
        <w:rPr>
          <w:rFonts w:hint="eastAsia" w:eastAsia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(以下简称“受让人”或“乙方”)现就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油浸式变压器、动力配电箱等淘汰设备交易</w:t>
      </w:r>
      <w:r>
        <w:rPr>
          <w:rFonts w:hint="eastAsia" w:eastAsia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事宜协商一致意见如下：</w:t>
      </w:r>
    </w:p>
    <w:p w14:paraId="74181240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一、合同设备概况</w:t>
      </w:r>
    </w:p>
    <w:tbl>
      <w:tblPr>
        <w:tblStyle w:val="7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 w14:paraId="2B58B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02340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 w14:paraId="53342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CAE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1BA3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 w14:paraId="3ED4B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 w14:paraId="6A324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EDF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3F82F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详见设备清单</w:t>
            </w:r>
          </w:p>
        </w:tc>
        <w:tc>
          <w:tcPr>
            <w:tcW w:w="2336" w:type="dxa"/>
            <w:vAlign w:val="center"/>
          </w:tcPr>
          <w:p w14:paraId="4BBA3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CC18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D110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27964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 w14:paraId="6DCFF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rFonts w:hint="default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公告设备清单（以现场确认为准</w:t>
            </w:r>
            <w:r>
              <w:rPr>
                <w:rFonts w:hint="default"/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0954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51014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600" w:firstLineChars="250"/>
              <w:jc w:val="left"/>
              <w:rPr>
                <w:rFonts w:hint="default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 w14:paraId="31C31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DEF6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013E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1E237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 w14:paraId="68254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09C5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90" w:lineRule="exact"/>
        <w:ind w:firstLine="560" w:firstLineChars="200"/>
        <w:jc w:val="left"/>
        <w:textAlignment w:val="auto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 w14:paraId="2F688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840" w:firstLineChars="3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hint="eastAsia" w:eastAsia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hint="eastAsia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</w:t>
      </w:r>
    </w:p>
    <w:p w14:paraId="6EC61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90" w:lineRule="exact"/>
        <w:ind w:firstLine="560" w:firstLineChars="200"/>
        <w:jc w:val="left"/>
        <w:textAlignment w:val="auto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三、付款方式</w:t>
      </w:r>
    </w:p>
    <w:p w14:paraId="38ECD28B">
      <w:pPr>
        <w:spacing w:line="420" w:lineRule="exact"/>
        <w:ind w:firstLine="560" w:firstLineChars="200"/>
        <w:jc w:val="both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在合同生效起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日内将剩余价款人民币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元）（注：剩余价款是指全额交易价款与乙方已向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南通英实纺织制品有限公司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保证金的差额部分）电汇至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南通英实纺织制品有限公司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指定的账户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（账户与保证金账户相同）。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待甲方收到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转来的全额合同价款后，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开具相应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7241C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90" w:lineRule="exact"/>
        <w:ind w:firstLine="560" w:firstLineChars="200"/>
        <w:jc w:val="left"/>
        <w:textAlignment w:val="auto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四、合同设备的装车离厂及产权转移</w:t>
      </w:r>
    </w:p>
    <w:p w14:paraId="4A2AA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jc w:val="left"/>
        <w:textAlignment w:val="auto"/>
        <w:rPr>
          <w:rFonts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1、乙方在完成合同设备装车离甲方厂区过程中所用起重设备、运输车辆、人员等由乙方自行负责；上述过程中所发生的各类费用及安全责任均由乙方承担。</w:t>
      </w:r>
    </w:p>
    <w:p w14:paraId="3C124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2、乙方应及时做好合同设备装车离厂的各项准备工作，并将工期安排及时告知甲方，以便甲方在合同设备离厂过程中做好协调工作和提供必要的便利。</w:t>
      </w:r>
    </w:p>
    <w:p w14:paraId="08252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3、接到甲方关于标的物离厂的通知，乙方应在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天内完成设备的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拆装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离厂工作。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本次标的物拆装离厂，乙方应无条件服从甲方拆装时间安排，在规定时间内对标的物进行拆装离厂工作。</w:t>
      </w:r>
    </w:p>
    <w:p w14:paraId="65E17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4、合同设备离厂前，甲乙双方应做好合同设备设施交接工作，双方签署交接文件后，合同设备设施的产权归乙方所有。此后所发生的合同设备、部件的遗失等，甲方不承担任何责任。</w:t>
      </w:r>
    </w:p>
    <w:p w14:paraId="23CFA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5、因合同设备处于甲方的生产区域内，乙方应服从甲方的现场管理，对合同设备进行安全有序的拆解，不能影响甲方正常的生产活动，不能涉及合同设备以外的设施（按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造成损害的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，以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购入价格或市场价格孰高者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赔偿）。</w:t>
      </w:r>
    </w:p>
    <w:p w14:paraId="5A2D6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6、本合同为旧设备转让交易合同，乙方已充分了解并认可合同设备设施的现状，甲方对合同设备质量、安全等一切因素不承担任何保证责任。</w:t>
      </w:r>
    </w:p>
    <w:p w14:paraId="32EDC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jc w:val="left"/>
        <w:textAlignment w:val="auto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 w14:paraId="09AC2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1、乙方在合同设备勘查、交接、看管、装车离厂过程中，应严格遵守甲方有关厂区安全管理规定，并承担安全责任。</w:t>
      </w:r>
    </w:p>
    <w:p w14:paraId="1ED88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2、乙方进行合同设备交接、看管、装车离厂过程中如发生安全事故及人身伤害等，其安全责任及费用均由乙方承担（包含给甲方或第三方造成的损失）。</w:t>
      </w:r>
    </w:p>
    <w:p w14:paraId="195C1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jc w:val="left"/>
        <w:textAlignment w:val="auto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 w14:paraId="4522C82A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确定成交人后，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乙方应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日内签订设备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合同，并在合同生效后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日内支付全部合同价款，否则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保证金将予以没收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同时终止本合同，并没收乙方已支付的合同价款（如已支付部分款项），乙方不得因此而向甲方提出任何索赔。</w:t>
      </w:r>
    </w:p>
    <w:p w14:paraId="320B8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2、乙方在合同约定期限内支付了全部合同款项，并接到甲方关于标的物具备离厂条件的通知后，未能在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天内完成合同设备装车离厂等工作，从第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天起，乙方将每天按照合同价价款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%的标准承担相应的约定损失赔偿金给甲方；如乙方在支付了全部款项后，未能在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天内完成合同设备的装车、离厂等全部工作，从第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天起，合同设备归甲方所有，并由甲方执行处置，所收货款不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予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退还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，由此给甲方造成损失的，乙方应当全额赔偿。</w:t>
      </w:r>
    </w:p>
    <w:p w14:paraId="719A0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3、甲方承诺合同设备设施无债权债务及任何财产抵押。</w:t>
      </w:r>
    </w:p>
    <w:p w14:paraId="71FC9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jc w:val="left"/>
        <w:textAlignment w:val="auto"/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4、若乙方在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合同设备勘查、交接、看管、装车离厂过程中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未能遵守甲方相关管理制度的，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每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发生一次，乙方应向甲方支付合同价价款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的违约金，如发生三次或三次以上的，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合同设备归甲方所有，并由甲方执行处置，所收货款不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予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退还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，由此给甲方造成损失的，乙方应当全额赔偿。</w:t>
      </w:r>
    </w:p>
    <w:p w14:paraId="309B2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jc w:val="left"/>
        <w:textAlignment w:val="auto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 w14:paraId="2C334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 w14:paraId="0F874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jc w:val="left"/>
        <w:textAlignment w:val="auto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 w14:paraId="7AFE2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若双方发生纠纷，无法协商解决时，可向南通仲裁委员会提出仲裁申请。仲裁机关依据中国的有关法律、法规以及该会仲裁规则作出裁决。</w:t>
      </w:r>
    </w:p>
    <w:p w14:paraId="51EFB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jc w:val="left"/>
        <w:textAlignment w:val="auto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 w14:paraId="5A8CF2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甲方招标文件及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在投标时所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提交的文件为本设备处置交易合同的重要组成部分，与本合同具有同等法律效力；前述相关文件若与本合同约定有冲突之处，以本合同约定为准。</w:t>
      </w:r>
    </w:p>
    <w:p w14:paraId="40C9E6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textAlignment w:val="auto"/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转让标的具体情况请实地看样，以现场实际情况为准。因主厂房改建施工，部分转让标的会存在变形等过程性风险，中标后即默认接受。</w:t>
      </w:r>
    </w:p>
    <w:p w14:paraId="53D66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、本协议自甲乙双方</w:t>
      </w:r>
      <w:r>
        <w:rPr>
          <w:rFonts w:hint="default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委托人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签字、公司盖章之日起生效。本协议壹式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甲方执贰份，乙方执壹份，均具有同等法律效力。</w:t>
      </w:r>
      <w:bookmarkStart w:id="0" w:name="_GoBack"/>
      <w:bookmarkEnd w:id="0"/>
    </w:p>
    <w:p w14:paraId="526B5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left"/>
        <w:textAlignment w:val="auto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CFB8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left"/>
        <w:textAlignment w:val="auto"/>
        <w:rPr>
          <w:rFonts w:eastAsia="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南通英实纺织制品有限公司</w:t>
      </w:r>
    </w:p>
    <w:p w14:paraId="69544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F308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left"/>
        <w:textAlignment w:val="auto"/>
        <w:rPr>
          <w:rFonts w:hint="default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法定代表人</w:t>
      </w:r>
      <w:r>
        <w:rPr>
          <w:rFonts w:hint="default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1EDD0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left"/>
        <w:textAlignment w:val="auto"/>
        <w:rPr>
          <w:rFonts w:hint="default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</w:p>
    <w:p w14:paraId="6C843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left"/>
        <w:textAlignment w:val="auto"/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或授权委托人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（签字）</w:t>
      </w:r>
    </w:p>
    <w:p w14:paraId="4A0E8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left"/>
        <w:textAlignment w:val="auto"/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3E714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 w14:paraId="003FB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left"/>
        <w:textAlignment w:val="auto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1748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0BA5A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CCD8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left"/>
        <w:textAlignment w:val="auto"/>
        <w:rPr>
          <w:rFonts w:hint="default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法定代表人</w:t>
      </w:r>
      <w:r>
        <w:rPr>
          <w:rFonts w:hint="default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 w14:paraId="65AC6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left"/>
        <w:textAlignment w:val="auto"/>
        <w:rPr>
          <w:rFonts w:hint="default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</w:p>
    <w:p w14:paraId="57234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left"/>
        <w:textAlignment w:val="auto"/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或授权委托人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（签字）</w:t>
      </w:r>
    </w:p>
    <w:p w14:paraId="69816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left"/>
        <w:textAlignment w:val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</w:t>
      </w:r>
    </w:p>
    <w:p w14:paraId="5771E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1120" w:firstLineChars="400"/>
        <w:jc w:val="left"/>
        <w:textAlignment w:val="auto"/>
      </w:pPr>
      <w:r>
        <w:rPr>
          <w:rFonts w:eastAsia="仿宋"/>
          <w:sz w:val="28"/>
          <w:szCs w:val="28"/>
        </w:rPr>
        <w:t xml:space="preserve">           日期：</w:t>
      </w:r>
      <w:r>
        <w:rPr>
          <w:rFonts w:hint="eastAsia"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 w14:paraId="53A0CADB"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M2VjNjg3YzQ1OTFjNjhiN2JkMGQ2ZDJiZTA0NzUifQ=="/>
    <w:docVar w:name="KSO_WPS_MARK_KEY" w:val="0a085d84-8270-4c43-8a7c-dd148db1a76b"/>
  </w:docVars>
  <w:rsids>
    <w:rsidRoot w:val="00526928"/>
    <w:rsid w:val="00002832"/>
    <w:rsid w:val="00052F1F"/>
    <w:rsid w:val="00066225"/>
    <w:rsid w:val="00090DF0"/>
    <w:rsid w:val="00095251"/>
    <w:rsid w:val="00095AE3"/>
    <w:rsid w:val="000A14DD"/>
    <w:rsid w:val="000B13DB"/>
    <w:rsid w:val="000B3F35"/>
    <w:rsid w:val="000B4136"/>
    <w:rsid w:val="000E431B"/>
    <w:rsid w:val="000E6015"/>
    <w:rsid w:val="000E7BF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C13B5"/>
    <w:rsid w:val="002C2903"/>
    <w:rsid w:val="002D3C3E"/>
    <w:rsid w:val="002E44CF"/>
    <w:rsid w:val="00300EAC"/>
    <w:rsid w:val="003700C6"/>
    <w:rsid w:val="003827FA"/>
    <w:rsid w:val="003C0580"/>
    <w:rsid w:val="003C4AE3"/>
    <w:rsid w:val="003D6311"/>
    <w:rsid w:val="003E7927"/>
    <w:rsid w:val="0040045E"/>
    <w:rsid w:val="00417DE8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720C12"/>
    <w:rsid w:val="007F63ED"/>
    <w:rsid w:val="008430CB"/>
    <w:rsid w:val="0088445A"/>
    <w:rsid w:val="00893099"/>
    <w:rsid w:val="0092698F"/>
    <w:rsid w:val="00957AF5"/>
    <w:rsid w:val="0096518D"/>
    <w:rsid w:val="00967D8B"/>
    <w:rsid w:val="009865BD"/>
    <w:rsid w:val="009B25C5"/>
    <w:rsid w:val="009F69DE"/>
    <w:rsid w:val="00A25316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70983"/>
    <w:rsid w:val="00B9398E"/>
    <w:rsid w:val="00BD3AEA"/>
    <w:rsid w:val="00C0010A"/>
    <w:rsid w:val="00C03F57"/>
    <w:rsid w:val="00C11D21"/>
    <w:rsid w:val="00C24EA3"/>
    <w:rsid w:val="00C31391"/>
    <w:rsid w:val="00C7043B"/>
    <w:rsid w:val="00C77011"/>
    <w:rsid w:val="00C86B7A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11F6"/>
    <w:rsid w:val="00F53129"/>
    <w:rsid w:val="00F607D7"/>
    <w:rsid w:val="00F72A67"/>
    <w:rsid w:val="00F73D93"/>
    <w:rsid w:val="00F84D6D"/>
    <w:rsid w:val="00FB4F28"/>
    <w:rsid w:val="00FD5F39"/>
    <w:rsid w:val="04F956C3"/>
    <w:rsid w:val="05FB193B"/>
    <w:rsid w:val="06257F05"/>
    <w:rsid w:val="09446B26"/>
    <w:rsid w:val="09B75636"/>
    <w:rsid w:val="0D34505C"/>
    <w:rsid w:val="0D4B075E"/>
    <w:rsid w:val="0E261382"/>
    <w:rsid w:val="0F9C7D48"/>
    <w:rsid w:val="10265EFC"/>
    <w:rsid w:val="12AA7B0F"/>
    <w:rsid w:val="13157522"/>
    <w:rsid w:val="172A3039"/>
    <w:rsid w:val="176F5288"/>
    <w:rsid w:val="1ABD55FC"/>
    <w:rsid w:val="1ACA7F8E"/>
    <w:rsid w:val="1B3A06B5"/>
    <w:rsid w:val="1CFC0FD3"/>
    <w:rsid w:val="1E375AC6"/>
    <w:rsid w:val="1EBB0A1A"/>
    <w:rsid w:val="1F835D34"/>
    <w:rsid w:val="2247023F"/>
    <w:rsid w:val="243279D1"/>
    <w:rsid w:val="283830DC"/>
    <w:rsid w:val="287E1690"/>
    <w:rsid w:val="297F7DA6"/>
    <w:rsid w:val="2D5B1D46"/>
    <w:rsid w:val="2F536EEB"/>
    <w:rsid w:val="32820441"/>
    <w:rsid w:val="340A774C"/>
    <w:rsid w:val="34303DA0"/>
    <w:rsid w:val="34C00434"/>
    <w:rsid w:val="368924D6"/>
    <w:rsid w:val="3ACD1791"/>
    <w:rsid w:val="3C825A29"/>
    <w:rsid w:val="3F64093E"/>
    <w:rsid w:val="3FBD5074"/>
    <w:rsid w:val="43303E58"/>
    <w:rsid w:val="493A2D00"/>
    <w:rsid w:val="49D73518"/>
    <w:rsid w:val="49F043C7"/>
    <w:rsid w:val="4BCE723A"/>
    <w:rsid w:val="4C047921"/>
    <w:rsid w:val="4C2C4B82"/>
    <w:rsid w:val="4C392E09"/>
    <w:rsid w:val="4CBC114D"/>
    <w:rsid w:val="4EEE4370"/>
    <w:rsid w:val="4FB34DEE"/>
    <w:rsid w:val="50860C03"/>
    <w:rsid w:val="51E01B20"/>
    <w:rsid w:val="53DC570D"/>
    <w:rsid w:val="56EE401E"/>
    <w:rsid w:val="5822780C"/>
    <w:rsid w:val="58BA0305"/>
    <w:rsid w:val="5B605828"/>
    <w:rsid w:val="603E4612"/>
    <w:rsid w:val="6140084E"/>
    <w:rsid w:val="6146222B"/>
    <w:rsid w:val="65555B5F"/>
    <w:rsid w:val="65E120E1"/>
    <w:rsid w:val="69AD32B0"/>
    <w:rsid w:val="6AD0704E"/>
    <w:rsid w:val="6D5A003F"/>
    <w:rsid w:val="6DEE1926"/>
    <w:rsid w:val="72D8738F"/>
    <w:rsid w:val="73FF0246"/>
    <w:rsid w:val="74524BE8"/>
    <w:rsid w:val="798017B9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7"/>
    <w:semiHidden/>
    <w:unhideWhenUsed/>
    <w:qFormat/>
    <w:uiPriority w:val="99"/>
    <w:rPr>
      <w:b/>
      <w:bCs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qFormat/>
    <w:uiPriority w:val="20"/>
    <w:rPr>
      <w:b/>
      <w:bCs/>
    </w:rPr>
  </w:style>
  <w:style w:type="character" w:styleId="12">
    <w:name w:val="HTML Definition"/>
    <w:basedOn w:val="8"/>
    <w:semiHidden/>
    <w:unhideWhenUsed/>
    <w:qFormat/>
    <w:uiPriority w:val="99"/>
  </w:style>
  <w:style w:type="character" w:styleId="13">
    <w:name w:val="HTML Typewriter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semiHidden/>
    <w:unhideWhenUsed/>
    <w:qFormat/>
    <w:uiPriority w:val="99"/>
  </w:style>
  <w:style w:type="character" w:styleId="15">
    <w:name w:val="HTML Variable"/>
    <w:basedOn w:val="8"/>
    <w:semiHidden/>
    <w:unhideWhenUsed/>
    <w:qFormat/>
    <w:uiPriority w:val="99"/>
    <w:rPr>
      <w:vanish/>
    </w:rPr>
  </w:style>
  <w:style w:type="character" w:styleId="16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18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styleId="19">
    <w:name w:val="HTML Cite"/>
    <w:basedOn w:val="8"/>
    <w:semiHidden/>
    <w:unhideWhenUsed/>
    <w:qFormat/>
    <w:uiPriority w:val="99"/>
  </w:style>
  <w:style w:type="character" w:styleId="20">
    <w:name w:val="HTML Keyboard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1">
    <w:name w:val="HTML Sample"/>
    <w:basedOn w:val="8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5">
    <w:name w:val="Revision"/>
    <w:hidden/>
    <w:semiHidden/>
    <w:qFormat/>
    <w:uiPriority w:val="99"/>
    <w:rPr>
      <w:rFonts w:ascii="Times New Roman" w:hAnsi="Times New Roman" w:eastAsia="宋体" w:cs="Times New Roman"/>
      <w:kern w:val="2"/>
      <w:lang w:val="en-US" w:eastAsia="zh-CN" w:bidi="ar-SA"/>
    </w:rPr>
  </w:style>
  <w:style w:type="character" w:customStyle="1" w:styleId="26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kern w:val="2"/>
    </w:rPr>
  </w:style>
  <w:style w:type="character" w:customStyle="1" w:styleId="27">
    <w:name w:val="批注主题 字符"/>
    <w:basedOn w:val="26"/>
    <w:link w:val="6"/>
    <w:semiHidden/>
    <w:qFormat/>
    <w:uiPriority w:val="99"/>
    <w:rPr>
      <w:rFonts w:ascii="Times New Roman" w:hAnsi="Times New Roman" w:eastAsia="宋体" w:cs="Times New Roman"/>
      <w:b/>
      <w:bCs/>
      <w:kern w:val="2"/>
    </w:rPr>
  </w:style>
  <w:style w:type="character" w:customStyle="1" w:styleId="28">
    <w:name w:val="mini-outputtext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1878</Words>
  <Characters>1929</Characters>
  <Lines>14</Lines>
  <Paragraphs>4</Paragraphs>
  <TotalTime>0</TotalTime>
  <ScaleCrop>false</ScaleCrop>
  <LinksUpToDate>false</LinksUpToDate>
  <CharactersWithSpaces>2294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2021-10-12T00:36:00Z</dcterms:created>
  <dc:creator>wxddany</dc:creator>
  <cp:lastModifiedBy>邱松松</cp:lastModifiedBy>
  <cp:lastPrinted>2024-10-09T00:23:00Z</cp:lastPrinted>
  <dcterms:modified xsi:type="dcterms:W3CDTF">2024-11-07T00:37:56Z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B677B2970A174F87A1296A27062B642E</vt:lpwstr>
  </property>
</Properties>
</file>