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C30" w:rsidRDefault="00536C30">
      <w:pPr>
        <w:ind w:firstLineChars="550" w:firstLine="2429"/>
        <w:rPr>
          <w:rFonts w:eastAsia="楷体_GB2312"/>
          <w:b/>
          <w:sz w:val="44"/>
        </w:rPr>
      </w:pPr>
    </w:p>
    <w:p w:rsidR="00536C30" w:rsidRDefault="00BA6A32">
      <w:pPr>
        <w:pStyle w:val="a3"/>
        <w:jc w:val="center"/>
      </w:pPr>
      <w:r>
        <w:rPr>
          <w:rFonts w:ascii="宋体" w:hAnsi="宋体" w:hint="eastAsia"/>
          <w:b/>
          <w:spacing w:val="20"/>
          <w:sz w:val="48"/>
          <w:szCs w:val="48"/>
        </w:rPr>
        <w:t>江苏大生集团碳中和智慧纺纱工厂能碳管理工业互联网平台项目</w:t>
      </w: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BA6A32">
      <w:pPr>
        <w:autoSpaceDE w:val="0"/>
        <w:autoSpaceDN w:val="0"/>
        <w:adjustRightInd w:val="0"/>
        <w:spacing w:line="1000" w:lineRule="exact"/>
        <w:jc w:val="center"/>
        <w:rPr>
          <w:rFonts w:ascii="华文新魏" w:eastAsia="华文新魏" w:hAnsi="Arial Narrow"/>
          <w:b/>
          <w:bCs/>
          <w:sz w:val="100"/>
          <w:szCs w:val="100"/>
        </w:rPr>
      </w:pPr>
      <w:r>
        <w:rPr>
          <w:rFonts w:ascii="华文新魏" w:eastAsia="华文新魏" w:hint="eastAsia"/>
          <w:b/>
          <w:bCs/>
          <w:sz w:val="100"/>
          <w:szCs w:val="100"/>
          <w:lang w:val="zh-CN"/>
        </w:rPr>
        <w:t>竞争性</w:t>
      </w:r>
      <w:r>
        <w:rPr>
          <w:rFonts w:ascii="华文新魏" w:eastAsia="华文新魏" w:hAnsi="Arial Narrow" w:hint="eastAsia"/>
          <w:b/>
          <w:bCs/>
          <w:sz w:val="100"/>
          <w:szCs w:val="100"/>
          <w:lang w:val="zh-CN"/>
        </w:rPr>
        <w:t>磋商文件</w:t>
      </w:r>
    </w:p>
    <w:p w:rsidR="00536C30" w:rsidRDefault="00536C30">
      <w:pPr>
        <w:keepNext/>
        <w:keepLines/>
        <w:autoSpaceDE w:val="0"/>
        <w:autoSpaceDN w:val="0"/>
        <w:adjustRightInd w:val="0"/>
        <w:spacing w:before="260" w:after="260" w:line="600" w:lineRule="exact"/>
        <w:ind w:right="210"/>
        <w:jc w:val="center"/>
        <w:outlineLvl w:val="0"/>
        <w:rPr>
          <w:rFonts w:ascii="宋体" w:hAnsi="宋体"/>
          <w:sz w:val="36"/>
          <w:szCs w:val="36"/>
        </w:rPr>
      </w:pPr>
    </w:p>
    <w:p w:rsidR="00536C30" w:rsidRDefault="00BA6A32">
      <w:pPr>
        <w:keepNext/>
        <w:keepLines/>
        <w:autoSpaceDE w:val="0"/>
        <w:autoSpaceDN w:val="0"/>
        <w:adjustRightInd w:val="0"/>
        <w:spacing w:before="260" w:after="260" w:line="600" w:lineRule="exact"/>
        <w:ind w:right="210"/>
        <w:jc w:val="center"/>
        <w:outlineLvl w:val="0"/>
        <w:rPr>
          <w:rFonts w:eastAsia="黑体"/>
          <w:color w:val="000000" w:themeColor="text1"/>
          <w:szCs w:val="21"/>
        </w:rPr>
      </w:pPr>
      <w:r>
        <w:rPr>
          <w:rFonts w:ascii="宋体" w:hAnsi="宋体" w:hint="eastAsia"/>
          <w:color w:val="000000" w:themeColor="text1"/>
          <w:sz w:val="36"/>
          <w:szCs w:val="36"/>
        </w:rPr>
        <w:t>项目编号：JSKJ2025049（YQ16）</w:t>
      </w:r>
    </w:p>
    <w:p w:rsidR="00536C30" w:rsidRDefault="00536C30">
      <w:pPr>
        <w:autoSpaceDE w:val="0"/>
        <w:autoSpaceDN w:val="0"/>
        <w:adjustRightInd w:val="0"/>
        <w:spacing w:line="360" w:lineRule="auto"/>
        <w:ind w:firstLine="420"/>
        <w:jc w:val="center"/>
        <w:rPr>
          <w:rFonts w:eastAsia="黑体"/>
          <w:szCs w:val="21"/>
        </w:rPr>
      </w:pPr>
    </w:p>
    <w:p w:rsidR="00536C30" w:rsidRDefault="00536C30">
      <w:pPr>
        <w:autoSpaceDE w:val="0"/>
        <w:autoSpaceDN w:val="0"/>
        <w:adjustRightInd w:val="0"/>
        <w:jc w:val="center"/>
        <w:rPr>
          <w:szCs w:val="21"/>
        </w:rPr>
      </w:pPr>
      <w:r w:rsidRPr="00536C30">
        <w:rPr>
          <w:rFonts w:ascii="宋体" w:hint="eastAsia"/>
          <w:kern w:val="0"/>
          <w:sz w:val="20"/>
          <w:szCs w:val="20"/>
          <w:lang w:val="zh-CN"/>
        </w:rPr>
        <w:object w:dxaOrig="2057" w:dyaOrig="1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5pt;height:127.7pt" o:ole="">
            <v:imagedata r:id="rId9" o:title=""/>
          </v:shape>
          <o:OLEObject Type="Embed" ProgID="MS_ClipArt_Gallery.5" ShapeID="_x0000_i1025" DrawAspect="Content" ObjectID="_1808198041" r:id="rId10"/>
        </w:object>
      </w:r>
    </w:p>
    <w:p w:rsidR="00536C30" w:rsidRDefault="00536C30">
      <w:pPr>
        <w:autoSpaceDE w:val="0"/>
        <w:autoSpaceDN w:val="0"/>
        <w:adjustRightInd w:val="0"/>
        <w:spacing w:line="360" w:lineRule="auto"/>
        <w:ind w:firstLine="420"/>
        <w:jc w:val="center"/>
        <w:rPr>
          <w:szCs w:val="21"/>
        </w:rPr>
      </w:pPr>
    </w:p>
    <w:p w:rsidR="00536C30" w:rsidRDefault="00536C30">
      <w:pPr>
        <w:autoSpaceDE w:val="0"/>
        <w:autoSpaceDN w:val="0"/>
        <w:adjustRightInd w:val="0"/>
        <w:spacing w:line="360" w:lineRule="auto"/>
        <w:ind w:firstLine="420"/>
        <w:jc w:val="center"/>
        <w:rPr>
          <w:szCs w:val="21"/>
        </w:rPr>
      </w:pPr>
    </w:p>
    <w:p w:rsidR="00536C30" w:rsidRDefault="00536C30">
      <w:pPr>
        <w:autoSpaceDE w:val="0"/>
        <w:autoSpaceDN w:val="0"/>
        <w:adjustRightInd w:val="0"/>
        <w:spacing w:line="360" w:lineRule="auto"/>
        <w:ind w:firstLine="420"/>
        <w:jc w:val="center"/>
        <w:rPr>
          <w:szCs w:val="21"/>
        </w:rPr>
      </w:pPr>
    </w:p>
    <w:p w:rsidR="00536C30" w:rsidRDefault="00536C30">
      <w:pPr>
        <w:autoSpaceDE w:val="0"/>
        <w:autoSpaceDN w:val="0"/>
        <w:adjustRightInd w:val="0"/>
        <w:spacing w:line="360" w:lineRule="auto"/>
        <w:ind w:firstLine="420"/>
        <w:jc w:val="left"/>
        <w:rPr>
          <w:szCs w:val="21"/>
        </w:rPr>
      </w:pPr>
    </w:p>
    <w:p w:rsidR="00536C30" w:rsidRDefault="00BA6A32">
      <w:pPr>
        <w:spacing w:line="500" w:lineRule="exact"/>
        <w:ind w:firstLineChars="550" w:firstLine="1760"/>
        <w:jc w:val="left"/>
        <w:rPr>
          <w:rFonts w:ascii="宋体" w:hAnsi="宋体"/>
          <w:spacing w:val="20"/>
          <w:sz w:val="28"/>
          <w:szCs w:val="28"/>
          <w:u w:val="single"/>
        </w:rPr>
      </w:pPr>
      <w:r>
        <w:rPr>
          <w:rFonts w:ascii="宋体" w:hAnsi="宋体" w:hint="eastAsia"/>
          <w:spacing w:val="20"/>
          <w:sz w:val="28"/>
          <w:szCs w:val="28"/>
        </w:rPr>
        <w:t>采购单位：</w:t>
      </w:r>
      <w:r>
        <w:rPr>
          <w:rFonts w:ascii="宋体" w:hAnsi="宋体" w:hint="eastAsia"/>
          <w:spacing w:val="20"/>
          <w:sz w:val="28"/>
          <w:szCs w:val="28"/>
          <w:u w:val="single"/>
        </w:rPr>
        <w:t>江苏大生集团有限公司</w:t>
      </w:r>
    </w:p>
    <w:p w:rsidR="00536C30" w:rsidRDefault="00BA6A32">
      <w:pPr>
        <w:spacing w:line="500" w:lineRule="exact"/>
        <w:ind w:firstLineChars="550" w:firstLine="1760"/>
        <w:jc w:val="left"/>
        <w:rPr>
          <w:rFonts w:ascii="宋体" w:hAnsi="宋体"/>
          <w:spacing w:val="20"/>
          <w:sz w:val="28"/>
          <w:szCs w:val="28"/>
        </w:rPr>
      </w:pPr>
      <w:r>
        <w:rPr>
          <w:rFonts w:ascii="宋体" w:hAnsi="宋体" w:hint="eastAsia"/>
          <w:spacing w:val="20"/>
          <w:sz w:val="28"/>
          <w:szCs w:val="28"/>
        </w:rPr>
        <w:t>代理单位：</w:t>
      </w:r>
      <w:r>
        <w:rPr>
          <w:rFonts w:ascii="宋体" w:hAnsi="宋体" w:hint="eastAsia"/>
          <w:spacing w:val="20"/>
          <w:sz w:val="28"/>
          <w:szCs w:val="28"/>
          <w:u w:val="single"/>
        </w:rPr>
        <w:t>江苏科建工程项目管理有限公司</w:t>
      </w:r>
    </w:p>
    <w:p w:rsidR="00536C30" w:rsidRDefault="00BA6A32">
      <w:pPr>
        <w:spacing w:line="500" w:lineRule="exact"/>
        <w:ind w:firstLineChars="550" w:firstLine="1760"/>
        <w:jc w:val="left"/>
        <w:rPr>
          <w:rFonts w:ascii="宋体" w:hAnsi="宋体"/>
          <w:spacing w:val="20"/>
          <w:sz w:val="28"/>
          <w:szCs w:val="28"/>
        </w:rPr>
      </w:pPr>
      <w:r>
        <w:rPr>
          <w:rFonts w:ascii="宋体" w:hAnsi="宋体" w:hint="eastAsia"/>
          <w:color w:val="000000" w:themeColor="text1"/>
          <w:spacing w:val="20"/>
          <w:sz w:val="28"/>
          <w:szCs w:val="28"/>
        </w:rPr>
        <w:t>日   期：</w:t>
      </w:r>
      <w:r>
        <w:rPr>
          <w:rFonts w:ascii="宋体" w:hAnsi="宋体" w:hint="eastAsia"/>
          <w:color w:val="000000" w:themeColor="text1"/>
          <w:spacing w:val="20"/>
          <w:sz w:val="28"/>
          <w:szCs w:val="28"/>
          <w:u w:val="single"/>
        </w:rPr>
        <w:t>2025年</w:t>
      </w:r>
      <w:r w:rsidR="002C2566">
        <w:rPr>
          <w:rFonts w:ascii="宋体" w:hAnsi="宋体" w:hint="eastAsia"/>
          <w:color w:val="000000" w:themeColor="text1"/>
          <w:spacing w:val="20"/>
          <w:sz w:val="28"/>
          <w:szCs w:val="28"/>
          <w:u w:val="single"/>
        </w:rPr>
        <w:t>5</w:t>
      </w:r>
      <w:r>
        <w:rPr>
          <w:rFonts w:ascii="宋体" w:hAnsi="宋体" w:hint="eastAsia"/>
          <w:color w:val="000000" w:themeColor="text1"/>
          <w:spacing w:val="20"/>
          <w:sz w:val="28"/>
          <w:szCs w:val="28"/>
          <w:u w:val="single"/>
        </w:rPr>
        <w:t>月</w:t>
      </w:r>
    </w:p>
    <w:p w:rsidR="00536C30" w:rsidRDefault="00BA6A32">
      <w:pPr>
        <w:spacing w:line="360" w:lineRule="auto"/>
        <w:jc w:val="center"/>
        <w:rPr>
          <w:rFonts w:ascii="楷体_GB2312" w:eastAsia="楷体_GB2312"/>
          <w:b/>
          <w:bCs/>
          <w:sz w:val="44"/>
          <w:szCs w:val="44"/>
          <w:lang w:val="zh-CN"/>
        </w:rPr>
      </w:pPr>
      <w:r>
        <w:rPr>
          <w:rFonts w:ascii="楷体_GB2312" w:eastAsia="楷体_GB2312"/>
          <w:b/>
          <w:bCs/>
          <w:sz w:val="44"/>
          <w:szCs w:val="44"/>
          <w:lang w:val="zh-CN"/>
        </w:rPr>
        <w:br w:type="page"/>
      </w:r>
      <w:r>
        <w:rPr>
          <w:rFonts w:ascii="楷体_GB2312" w:eastAsia="楷体_GB2312" w:hint="eastAsia"/>
          <w:b/>
          <w:bCs/>
          <w:sz w:val="44"/>
          <w:szCs w:val="44"/>
          <w:lang w:val="zh-CN"/>
        </w:rPr>
        <w:lastRenderedPageBreak/>
        <w:t>目   录</w:t>
      </w:r>
    </w:p>
    <w:p w:rsidR="00536C30" w:rsidRDefault="00536C30">
      <w:pPr>
        <w:autoSpaceDE w:val="0"/>
        <w:autoSpaceDN w:val="0"/>
        <w:adjustRightInd w:val="0"/>
        <w:spacing w:line="480" w:lineRule="auto"/>
        <w:ind w:firstLine="556"/>
        <w:rPr>
          <w:rFonts w:ascii="楷体_GB2312" w:eastAsia="楷体_GB2312"/>
          <w:b/>
          <w:bCs/>
          <w:sz w:val="32"/>
          <w:szCs w:val="32"/>
        </w:rPr>
      </w:pPr>
    </w:p>
    <w:p w:rsidR="00536C30" w:rsidRDefault="00BA6A32">
      <w:pPr>
        <w:autoSpaceDE w:val="0"/>
        <w:autoSpaceDN w:val="0"/>
        <w:adjustRightInd w:val="0"/>
        <w:spacing w:line="480" w:lineRule="auto"/>
        <w:ind w:firstLine="556"/>
        <w:rPr>
          <w:rFonts w:ascii="楷体_GB2312" w:eastAsia="楷体_GB2312"/>
          <w:b/>
          <w:sz w:val="32"/>
          <w:szCs w:val="32"/>
          <w:lang w:val="zh-CN"/>
        </w:rPr>
      </w:pPr>
      <w:r>
        <w:rPr>
          <w:rFonts w:ascii="楷体_GB2312" w:eastAsia="楷体_GB2312" w:hint="eastAsia"/>
          <w:b/>
          <w:bCs/>
          <w:sz w:val="32"/>
          <w:szCs w:val="32"/>
        </w:rPr>
        <w:t>第一部分  竞争性磋商</w:t>
      </w:r>
      <w:r>
        <w:rPr>
          <w:rFonts w:ascii="楷体_GB2312" w:eastAsia="楷体_GB2312" w:hint="eastAsia"/>
          <w:b/>
          <w:sz w:val="32"/>
          <w:szCs w:val="32"/>
          <w:lang w:val="zh-CN"/>
        </w:rPr>
        <w:t>公告</w:t>
      </w:r>
    </w:p>
    <w:p w:rsidR="00536C30" w:rsidRDefault="00BA6A32">
      <w:pPr>
        <w:autoSpaceDE w:val="0"/>
        <w:autoSpaceDN w:val="0"/>
        <w:adjustRightInd w:val="0"/>
        <w:spacing w:line="480" w:lineRule="auto"/>
        <w:ind w:firstLine="556"/>
        <w:rPr>
          <w:rFonts w:ascii="楷体_GB2312" w:eastAsia="楷体_GB2312"/>
          <w:b/>
          <w:sz w:val="32"/>
          <w:szCs w:val="32"/>
          <w:lang w:val="zh-CN"/>
        </w:rPr>
      </w:pPr>
      <w:r>
        <w:rPr>
          <w:rFonts w:ascii="楷体_GB2312" w:eastAsia="楷体_GB2312" w:hint="eastAsia"/>
          <w:b/>
          <w:bCs/>
          <w:sz w:val="32"/>
          <w:szCs w:val="32"/>
        </w:rPr>
        <w:t>第二部分  磋商</w:t>
      </w:r>
      <w:r>
        <w:rPr>
          <w:rFonts w:ascii="楷体_GB2312" w:eastAsia="楷体_GB2312" w:hint="eastAsia"/>
          <w:b/>
          <w:sz w:val="32"/>
          <w:szCs w:val="32"/>
          <w:lang w:val="zh-CN"/>
        </w:rPr>
        <w:t>须知</w:t>
      </w:r>
    </w:p>
    <w:p w:rsidR="00536C30" w:rsidRDefault="00BA6A32">
      <w:pPr>
        <w:autoSpaceDE w:val="0"/>
        <w:autoSpaceDN w:val="0"/>
        <w:adjustRightInd w:val="0"/>
        <w:spacing w:line="480" w:lineRule="auto"/>
        <w:ind w:firstLine="537"/>
        <w:rPr>
          <w:rFonts w:ascii="楷体_GB2312" w:eastAsia="楷体_GB2312"/>
          <w:b/>
          <w:sz w:val="32"/>
          <w:szCs w:val="32"/>
          <w:lang w:val="zh-CN"/>
        </w:rPr>
      </w:pPr>
      <w:r>
        <w:rPr>
          <w:rFonts w:ascii="楷体_GB2312" w:eastAsia="楷体_GB2312" w:hint="eastAsia"/>
          <w:b/>
          <w:bCs/>
          <w:sz w:val="32"/>
          <w:szCs w:val="32"/>
        </w:rPr>
        <w:t xml:space="preserve">第三部分  </w:t>
      </w:r>
      <w:r>
        <w:rPr>
          <w:rFonts w:ascii="楷体_GB2312" w:eastAsia="楷体_GB2312" w:hint="eastAsia"/>
          <w:b/>
          <w:sz w:val="32"/>
          <w:szCs w:val="32"/>
          <w:lang w:val="zh-CN"/>
        </w:rPr>
        <w:t>项目需求</w:t>
      </w:r>
    </w:p>
    <w:p w:rsidR="00536C30" w:rsidRDefault="00BA6A32">
      <w:pPr>
        <w:autoSpaceDE w:val="0"/>
        <w:autoSpaceDN w:val="0"/>
        <w:adjustRightInd w:val="0"/>
        <w:spacing w:line="480" w:lineRule="auto"/>
        <w:ind w:firstLine="537"/>
        <w:rPr>
          <w:rFonts w:ascii="楷体_GB2312" w:eastAsia="楷体_GB2312"/>
          <w:b/>
          <w:sz w:val="32"/>
          <w:szCs w:val="32"/>
          <w:lang w:val="zh-CN"/>
        </w:rPr>
      </w:pPr>
      <w:r>
        <w:rPr>
          <w:rFonts w:ascii="楷体_GB2312" w:eastAsia="楷体_GB2312" w:hint="eastAsia"/>
          <w:b/>
          <w:bCs/>
          <w:sz w:val="32"/>
          <w:szCs w:val="32"/>
        </w:rPr>
        <w:t>第四部分  磋商</w:t>
      </w:r>
      <w:r>
        <w:rPr>
          <w:rFonts w:ascii="楷体_GB2312" w:eastAsia="楷体_GB2312" w:hint="eastAsia"/>
          <w:b/>
          <w:sz w:val="32"/>
          <w:szCs w:val="32"/>
          <w:lang w:val="zh-CN"/>
        </w:rPr>
        <w:t>程序和内容</w:t>
      </w:r>
    </w:p>
    <w:p w:rsidR="00536C30" w:rsidRDefault="00BA6A32">
      <w:pPr>
        <w:autoSpaceDE w:val="0"/>
        <w:autoSpaceDN w:val="0"/>
        <w:adjustRightInd w:val="0"/>
        <w:spacing w:line="480" w:lineRule="auto"/>
        <w:ind w:firstLine="556"/>
        <w:rPr>
          <w:rFonts w:ascii="楷体_GB2312" w:eastAsia="楷体_GB2312"/>
          <w:b/>
          <w:bCs/>
          <w:sz w:val="32"/>
          <w:szCs w:val="32"/>
        </w:rPr>
      </w:pPr>
      <w:r>
        <w:rPr>
          <w:rFonts w:ascii="楷体_GB2312" w:eastAsia="楷体_GB2312" w:hint="eastAsia"/>
          <w:b/>
          <w:bCs/>
          <w:sz w:val="32"/>
          <w:szCs w:val="32"/>
        </w:rPr>
        <w:t>第五部分  合同签订与验收付款</w:t>
      </w:r>
    </w:p>
    <w:p w:rsidR="00536C30" w:rsidRDefault="00BA6A32">
      <w:pPr>
        <w:tabs>
          <w:tab w:val="left" w:pos="7740"/>
        </w:tabs>
        <w:spacing w:line="500" w:lineRule="exact"/>
        <w:ind w:firstLineChars="200" w:firstLine="643"/>
        <w:rPr>
          <w:rFonts w:ascii="楷体_GB2312" w:eastAsia="楷体_GB2312"/>
          <w:b/>
          <w:spacing w:val="2"/>
          <w:sz w:val="32"/>
          <w:szCs w:val="32"/>
        </w:rPr>
      </w:pPr>
      <w:r>
        <w:rPr>
          <w:rFonts w:ascii="楷体_GB2312" w:eastAsia="楷体_GB2312" w:hint="eastAsia"/>
          <w:b/>
          <w:bCs/>
          <w:sz w:val="32"/>
          <w:szCs w:val="32"/>
        </w:rPr>
        <w:t>第六部分  质疑提出和处理</w:t>
      </w:r>
    </w:p>
    <w:p w:rsidR="00536C30" w:rsidRDefault="00536C30">
      <w:pPr>
        <w:spacing w:line="500" w:lineRule="exact"/>
        <w:rPr>
          <w:rFonts w:ascii="楷体_GB2312" w:eastAsia="楷体_GB2312"/>
          <w:b/>
          <w:sz w:val="32"/>
          <w:szCs w:val="32"/>
        </w:rPr>
      </w:pPr>
    </w:p>
    <w:p w:rsidR="00536C30" w:rsidRDefault="00BA6A32">
      <w:pPr>
        <w:tabs>
          <w:tab w:val="left" w:pos="7740"/>
        </w:tabs>
        <w:spacing w:line="500" w:lineRule="exact"/>
        <w:ind w:firstLineChars="200" w:firstLine="643"/>
        <w:rPr>
          <w:rFonts w:ascii="黑体" w:eastAsia="黑体"/>
          <w:b/>
          <w:bCs/>
          <w:sz w:val="36"/>
          <w:szCs w:val="36"/>
          <w:lang w:val="zh-CN"/>
        </w:rPr>
      </w:pPr>
      <w:r>
        <w:rPr>
          <w:rFonts w:ascii="楷体_GB2312" w:eastAsia="楷体_GB2312" w:hint="eastAsia"/>
          <w:b/>
          <w:bCs/>
          <w:sz w:val="32"/>
          <w:szCs w:val="32"/>
        </w:rPr>
        <w:t>第七部分  响应</w:t>
      </w:r>
      <w:r>
        <w:rPr>
          <w:rFonts w:ascii="楷体_GB2312" w:eastAsia="楷体_GB2312" w:hint="eastAsia"/>
          <w:b/>
          <w:sz w:val="32"/>
          <w:szCs w:val="32"/>
          <w:lang w:val="zh-CN"/>
        </w:rPr>
        <w:t>文件</w:t>
      </w:r>
      <w:r>
        <w:rPr>
          <w:rFonts w:ascii="楷体_GB2312" w:eastAsia="楷体_GB2312" w:hint="eastAsia"/>
          <w:b/>
          <w:bCs/>
          <w:sz w:val="32"/>
          <w:szCs w:val="32"/>
        </w:rPr>
        <w:t>组成</w:t>
      </w:r>
    </w:p>
    <w:p w:rsidR="00536C30" w:rsidRPr="00B768F8" w:rsidRDefault="00BA6A32">
      <w:pPr>
        <w:autoSpaceDE w:val="0"/>
        <w:autoSpaceDN w:val="0"/>
        <w:adjustRightInd w:val="0"/>
        <w:snapToGrid w:val="0"/>
        <w:spacing w:line="300" w:lineRule="auto"/>
        <w:jc w:val="center"/>
        <w:outlineLvl w:val="0"/>
        <w:rPr>
          <w:rFonts w:asciiTheme="minorEastAsia" w:eastAsiaTheme="minorEastAsia" w:hAnsiTheme="minorEastAsia"/>
          <w:b/>
          <w:bCs/>
          <w:color w:val="000000" w:themeColor="text1"/>
          <w:sz w:val="36"/>
          <w:szCs w:val="36"/>
          <w:lang w:val="zh-CN"/>
        </w:rPr>
      </w:pPr>
      <w:r>
        <w:rPr>
          <w:rFonts w:ascii="仿宋_GB2312" w:eastAsia="仿宋_GB2312"/>
          <w:b/>
          <w:bCs/>
          <w:sz w:val="36"/>
          <w:szCs w:val="36"/>
          <w:lang w:val="zh-CN"/>
        </w:rPr>
        <w:br w:type="page"/>
      </w:r>
      <w:r w:rsidRPr="00B768F8">
        <w:rPr>
          <w:rFonts w:asciiTheme="minorEastAsia" w:eastAsiaTheme="minorEastAsia" w:hAnsiTheme="minorEastAsia" w:hint="eastAsia"/>
          <w:b/>
          <w:bCs/>
          <w:sz w:val="36"/>
          <w:szCs w:val="36"/>
          <w:lang w:val="zh-CN"/>
        </w:rPr>
        <w:lastRenderedPageBreak/>
        <w:t xml:space="preserve">第一部分  </w:t>
      </w:r>
      <w:bookmarkStart w:id="0" w:name="OLE_LINK1"/>
      <w:bookmarkStart w:id="1" w:name="OLE_LINK3"/>
      <w:bookmarkStart w:id="2" w:name="OLE_LINK2"/>
      <w:r w:rsidRPr="00B768F8">
        <w:rPr>
          <w:rFonts w:asciiTheme="minorEastAsia" w:eastAsiaTheme="minorEastAsia" w:hAnsiTheme="minorEastAsia" w:hint="eastAsia"/>
          <w:b/>
          <w:bCs/>
          <w:sz w:val="36"/>
          <w:szCs w:val="36"/>
          <w:lang w:val="zh-CN"/>
        </w:rPr>
        <w:t>竞争性磋商公告</w:t>
      </w:r>
    </w:p>
    <w:p w:rsidR="00536C30" w:rsidRDefault="00536C30">
      <w:pPr>
        <w:widowControl/>
        <w:shd w:val="clear" w:color="auto" w:fill="FFFFFF"/>
        <w:rPr>
          <w:rFonts w:ascii="Microsoft YaHei UI" w:eastAsia="Microsoft YaHei UI" w:hAnsi="Microsoft YaHei UI" w:cs="宋体"/>
          <w:color w:val="000000" w:themeColor="text1"/>
          <w:spacing w:val="7"/>
          <w:kern w:val="0"/>
          <w:sz w:val="23"/>
          <w:szCs w:val="23"/>
        </w:rPr>
      </w:pPr>
    </w:p>
    <w:p w:rsidR="00536C30" w:rsidRPr="00B768F8" w:rsidRDefault="00BA6A32">
      <w:pPr>
        <w:snapToGrid w:val="0"/>
        <w:spacing w:line="480" w:lineRule="exact"/>
        <w:ind w:firstLineChars="200" w:firstLine="480"/>
        <w:rPr>
          <w:color w:val="000000" w:themeColor="text1"/>
          <w:sz w:val="24"/>
        </w:rPr>
      </w:pPr>
      <w:r>
        <w:rPr>
          <w:bCs/>
          <w:color w:val="000000" w:themeColor="text1"/>
          <w:sz w:val="24"/>
        </w:rPr>
        <w:t>项目概况</w:t>
      </w:r>
      <w:r>
        <w:rPr>
          <w:rFonts w:hint="eastAsia"/>
          <w:bCs/>
          <w:color w:val="000000" w:themeColor="text1"/>
          <w:sz w:val="24"/>
        </w:rPr>
        <w:t>：</w:t>
      </w:r>
      <w:r>
        <w:rPr>
          <w:rFonts w:hint="eastAsia"/>
          <w:color w:val="000000" w:themeColor="text1"/>
          <w:sz w:val="24"/>
          <w:u w:val="single"/>
        </w:rPr>
        <w:t>江苏大生集团碳中和智慧纺纱工厂能碳管理工业互联网平台项目</w:t>
      </w:r>
      <w:r>
        <w:rPr>
          <w:color w:val="000000" w:themeColor="text1"/>
          <w:sz w:val="24"/>
        </w:rPr>
        <w:t>的潜在</w:t>
      </w:r>
      <w:r>
        <w:rPr>
          <w:rFonts w:hint="eastAsia"/>
          <w:color w:val="000000" w:themeColor="text1"/>
          <w:sz w:val="24"/>
        </w:rPr>
        <w:t>供应商</w:t>
      </w:r>
      <w:r>
        <w:rPr>
          <w:color w:val="000000" w:themeColor="text1"/>
          <w:sz w:val="24"/>
        </w:rPr>
        <w:t>应在</w:t>
      </w:r>
      <w:r>
        <w:rPr>
          <w:rFonts w:hint="eastAsia"/>
          <w:color w:val="000000" w:themeColor="text1"/>
          <w:sz w:val="24"/>
        </w:rPr>
        <w:t>“江苏大生集团有限公司</w:t>
      </w:r>
      <w:r w:rsidRPr="00B768F8">
        <w:rPr>
          <w:rFonts w:hint="eastAsia"/>
          <w:color w:val="000000" w:themeColor="text1"/>
          <w:sz w:val="24"/>
        </w:rPr>
        <w:t>官网”</w:t>
      </w:r>
      <w:r w:rsidRPr="00B768F8">
        <w:rPr>
          <w:color w:val="000000" w:themeColor="text1"/>
          <w:sz w:val="24"/>
        </w:rPr>
        <w:t>获取</w:t>
      </w:r>
      <w:r w:rsidRPr="00B768F8">
        <w:rPr>
          <w:rFonts w:hint="eastAsia"/>
          <w:color w:val="000000" w:themeColor="text1"/>
          <w:sz w:val="24"/>
        </w:rPr>
        <w:t>采购</w:t>
      </w:r>
      <w:r w:rsidRPr="00B768F8">
        <w:rPr>
          <w:color w:val="000000" w:themeColor="text1"/>
          <w:sz w:val="24"/>
        </w:rPr>
        <w:t>文件，并于</w:t>
      </w:r>
      <w:r w:rsidRPr="00B768F8">
        <w:rPr>
          <w:rFonts w:hint="eastAsia"/>
          <w:color w:val="000000" w:themeColor="text1"/>
          <w:sz w:val="24"/>
          <w:u w:val="single"/>
        </w:rPr>
        <w:t>2025</w:t>
      </w:r>
      <w:r w:rsidRPr="00B768F8">
        <w:rPr>
          <w:color w:val="000000" w:themeColor="text1"/>
          <w:sz w:val="24"/>
          <w:u w:val="single"/>
        </w:rPr>
        <w:t>年</w:t>
      </w:r>
      <w:r w:rsidRPr="00B768F8">
        <w:rPr>
          <w:rFonts w:hint="eastAsia"/>
          <w:color w:val="000000" w:themeColor="text1"/>
          <w:sz w:val="24"/>
          <w:u w:val="single"/>
        </w:rPr>
        <w:t>5</w:t>
      </w:r>
      <w:r w:rsidRPr="00B768F8">
        <w:rPr>
          <w:color w:val="000000" w:themeColor="text1"/>
          <w:sz w:val="24"/>
          <w:u w:val="single"/>
        </w:rPr>
        <w:t>月</w:t>
      </w:r>
      <w:r w:rsidR="002C2566" w:rsidRPr="00B768F8">
        <w:rPr>
          <w:rFonts w:hint="eastAsia"/>
          <w:color w:val="000000" w:themeColor="text1"/>
          <w:sz w:val="24"/>
          <w:u w:val="single"/>
        </w:rPr>
        <w:t>19</w:t>
      </w:r>
      <w:r w:rsidRPr="00B768F8">
        <w:rPr>
          <w:color w:val="000000" w:themeColor="text1"/>
          <w:sz w:val="24"/>
          <w:u w:val="single"/>
        </w:rPr>
        <w:t>日</w:t>
      </w:r>
      <w:r w:rsidRPr="00B768F8">
        <w:rPr>
          <w:rFonts w:hint="eastAsia"/>
          <w:color w:val="000000" w:themeColor="text1"/>
          <w:sz w:val="24"/>
          <w:u w:val="single"/>
        </w:rPr>
        <w:t>9</w:t>
      </w:r>
      <w:r w:rsidRPr="00B768F8">
        <w:rPr>
          <w:color w:val="000000" w:themeColor="text1"/>
          <w:sz w:val="24"/>
          <w:u w:val="single"/>
        </w:rPr>
        <w:t>点</w:t>
      </w:r>
      <w:r w:rsidR="00B768F8" w:rsidRPr="00B768F8">
        <w:rPr>
          <w:rFonts w:hint="eastAsia"/>
          <w:color w:val="000000" w:themeColor="text1"/>
          <w:sz w:val="24"/>
          <w:u w:val="single"/>
        </w:rPr>
        <w:t>3</w:t>
      </w:r>
      <w:r w:rsidRPr="00B768F8">
        <w:rPr>
          <w:rFonts w:hint="eastAsia"/>
          <w:color w:val="000000" w:themeColor="text1"/>
          <w:sz w:val="24"/>
          <w:u w:val="single"/>
        </w:rPr>
        <w:t>0</w:t>
      </w:r>
      <w:r w:rsidRPr="00B768F8">
        <w:rPr>
          <w:color w:val="000000" w:themeColor="text1"/>
          <w:sz w:val="24"/>
          <w:u w:val="single"/>
        </w:rPr>
        <w:t>分</w:t>
      </w:r>
      <w:r w:rsidRPr="00B768F8">
        <w:rPr>
          <w:color w:val="000000" w:themeColor="text1"/>
          <w:sz w:val="24"/>
        </w:rPr>
        <w:t>（北京时间）前递交</w:t>
      </w:r>
      <w:r w:rsidRPr="00B768F8">
        <w:rPr>
          <w:rFonts w:hint="eastAsia"/>
          <w:color w:val="000000" w:themeColor="text1"/>
          <w:sz w:val="24"/>
        </w:rPr>
        <w:t>响应</w:t>
      </w:r>
      <w:r w:rsidRPr="00B768F8">
        <w:rPr>
          <w:color w:val="000000" w:themeColor="text1"/>
          <w:sz w:val="24"/>
        </w:rPr>
        <w:t>文件。</w:t>
      </w:r>
    </w:p>
    <w:p w:rsidR="00536C30" w:rsidRPr="00B768F8" w:rsidRDefault="00BA6A32">
      <w:pPr>
        <w:snapToGrid w:val="0"/>
        <w:spacing w:line="480" w:lineRule="exact"/>
        <w:ind w:firstLineChars="200" w:firstLine="482"/>
        <w:rPr>
          <w:b/>
          <w:color w:val="000000" w:themeColor="text1"/>
          <w:sz w:val="24"/>
        </w:rPr>
      </w:pPr>
      <w:r w:rsidRPr="00B768F8">
        <w:rPr>
          <w:b/>
          <w:color w:val="000000" w:themeColor="text1"/>
          <w:sz w:val="24"/>
        </w:rPr>
        <w:t>一、项目基本情况</w:t>
      </w:r>
    </w:p>
    <w:p w:rsidR="00536C30" w:rsidRPr="00B768F8" w:rsidRDefault="00BA6A32">
      <w:pPr>
        <w:snapToGrid w:val="0"/>
        <w:spacing w:line="480" w:lineRule="exact"/>
        <w:ind w:firstLineChars="200" w:firstLine="480"/>
        <w:rPr>
          <w:color w:val="000000" w:themeColor="text1"/>
          <w:sz w:val="24"/>
        </w:rPr>
      </w:pPr>
      <w:r w:rsidRPr="00B768F8">
        <w:rPr>
          <w:color w:val="000000" w:themeColor="text1"/>
          <w:sz w:val="24"/>
        </w:rPr>
        <w:t>项目编号：</w:t>
      </w:r>
      <w:r w:rsidRPr="00B768F8">
        <w:rPr>
          <w:rFonts w:hint="eastAsia"/>
          <w:color w:val="000000" w:themeColor="text1"/>
          <w:sz w:val="24"/>
        </w:rPr>
        <w:t>JSKJ2025049</w:t>
      </w:r>
      <w:r w:rsidRPr="00B768F8">
        <w:rPr>
          <w:rFonts w:hint="eastAsia"/>
          <w:color w:val="000000" w:themeColor="text1"/>
          <w:sz w:val="24"/>
        </w:rPr>
        <w:t>（</w:t>
      </w:r>
      <w:r w:rsidRPr="00B768F8">
        <w:rPr>
          <w:rFonts w:hint="eastAsia"/>
          <w:color w:val="000000" w:themeColor="text1"/>
          <w:sz w:val="24"/>
        </w:rPr>
        <w:t>YQ16</w:t>
      </w:r>
      <w:r w:rsidRPr="00B768F8">
        <w:rPr>
          <w:rFonts w:hint="eastAsia"/>
          <w:color w:val="000000" w:themeColor="text1"/>
          <w:sz w:val="24"/>
        </w:rPr>
        <w:t>）</w:t>
      </w:r>
    </w:p>
    <w:p w:rsidR="00536C30" w:rsidRPr="00B768F8" w:rsidRDefault="00BA6A32">
      <w:pPr>
        <w:snapToGrid w:val="0"/>
        <w:spacing w:line="480" w:lineRule="exact"/>
        <w:ind w:firstLineChars="200" w:firstLine="480"/>
        <w:rPr>
          <w:color w:val="000000" w:themeColor="text1"/>
          <w:sz w:val="24"/>
        </w:rPr>
      </w:pPr>
      <w:r w:rsidRPr="00B768F8">
        <w:rPr>
          <w:color w:val="000000" w:themeColor="text1"/>
          <w:sz w:val="24"/>
        </w:rPr>
        <w:t>项目名称：</w:t>
      </w:r>
      <w:bookmarkStart w:id="3" w:name="OLE_LINK92"/>
      <w:bookmarkStart w:id="4" w:name="OLE_LINK91"/>
      <w:bookmarkStart w:id="5" w:name="OLE_LINK93"/>
      <w:r w:rsidRPr="00B768F8">
        <w:rPr>
          <w:rFonts w:hint="eastAsia"/>
          <w:color w:val="000000" w:themeColor="text1"/>
          <w:sz w:val="24"/>
        </w:rPr>
        <w:t>江苏大生集团碳中和智慧纺纱工厂能碳管理工业互联网平台项目</w:t>
      </w:r>
      <w:bookmarkEnd w:id="3"/>
      <w:bookmarkEnd w:id="4"/>
      <w:bookmarkEnd w:id="5"/>
    </w:p>
    <w:p w:rsidR="00536C30" w:rsidRPr="00B768F8" w:rsidRDefault="00BA6A32">
      <w:pPr>
        <w:snapToGrid w:val="0"/>
        <w:spacing w:line="480" w:lineRule="exact"/>
        <w:ind w:firstLineChars="200" w:firstLine="480"/>
        <w:rPr>
          <w:color w:val="000000" w:themeColor="text1"/>
          <w:sz w:val="24"/>
        </w:rPr>
      </w:pPr>
      <w:r w:rsidRPr="00B768F8">
        <w:rPr>
          <w:rFonts w:hint="eastAsia"/>
          <w:color w:val="000000" w:themeColor="text1"/>
          <w:sz w:val="24"/>
        </w:rPr>
        <w:t>采购方式：竞争性磋商</w:t>
      </w:r>
    </w:p>
    <w:p w:rsidR="00536C30" w:rsidRPr="00B768F8" w:rsidRDefault="00BA6A32">
      <w:pPr>
        <w:snapToGrid w:val="0"/>
        <w:spacing w:line="480" w:lineRule="exact"/>
        <w:ind w:firstLineChars="200" w:firstLine="480"/>
        <w:rPr>
          <w:color w:val="000000" w:themeColor="text1"/>
          <w:sz w:val="24"/>
        </w:rPr>
      </w:pPr>
      <w:r w:rsidRPr="00B768F8">
        <w:rPr>
          <w:color w:val="000000" w:themeColor="text1"/>
          <w:sz w:val="24"/>
        </w:rPr>
        <w:t>预算金额：</w:t>
      </w:r>
      <w:r w:rsidRPr="00B768F8">
        <w:rPr>
          <w:rFonts w:hint="eastAsia"/>
          <w:color w:val="000000" w:themeColor="text1"/>
          <w:sz w:val="24"/>
        </w:rPr>
        <w:t>480000</w:t>
      </w:r>
      <w:r w:rsidRPr="00B768F8">
        <w:rPr>
          <w:rFonts w:hint="eastAsia"/>
          <w:color w:val="000000" w:themeColor="text1"/>
          <w:sz w:val="24"/>
        </w:rPr>
        <w:t>元</w:t>
      </w:r>
    </w:p>
    <w:p w:rsidR="00536C30" w:rsidRPr="00B768F8" w:rsidRDefault="00BA6A32">
      <w:pPr>
        <w:snapToGrid w:val="0"/>
        <w:spacing w:line="480" w:lineRule="exact"/>
        <w:ind w:firstLineChars="200" w:firstLine="480"/>
        <w:rPr>
          <w:color w:val="000000" w:themeColor="text1"/>
          <w:sz w:val="24"/>
        </w:rPr>
      </w:pPr>
      <w:r w:rsidRPr="00B768F8">
        <w:rPr>
          <w:rFonts w:hint="eastAsia"/>
          <w:color w:val="000000" w:themeColor="text1"/>
          <w:sz w:val="24"/>
        </w:rPr>
        <w:t>最高限价：</w:t>
      </w:r>
      <w:r w:rsidRPr="00B768F8">
        <w:rPr>
          <w:rFonts w:hint="eastAsia"/>
          <w:color w:val="000000" w:themeColor="text1"/>
          <w:sz w:val="24"/>
        </w:rPr>
        <w:t>480000</w:t>
      </w:r>
      <w:r w:rsidRPr="00B768F8">
        <w:rPr>
          <w:rFonts w:hint="eastAsia"/>
          <w:color w:val="000000" w:themeColor="text1"/>
          <w:sz w:val="24"/>
        </w:rPr>
        <w:t>元</w:t>
      </w:r>
    </w:p>
    <w:p w:rsidR="00536C30" w:rsidRPr="00B768F8" w:rsidRDefault="00BA6A32">
      <w:pPr>
        <w:snapToGrid w:val="0"/>
        <w:spacing w:line="480" w:lineRule="exact"/>
        <w:ind w:firstLineChars="200" w:firstLine="480"/>
        <w:rPr>
          <w:color w:val="000000" w:themeColor="text1"/>
          <w:sz w:val="24"/>
        </w:rPr>
      </w:pPr>
      <w:r w:rsidRPr="00B768F8">
        <w:rPr>
          <w:color w:val="000000" w:themeColor="text1"/>
          <w:sz w:val="24"/>
        </w:rPr>
        <w:t>采购需求：详见</w:t>
      </w:r>
      <w:r w:rsidRPr="00B768F8">
        <w:rPr>
          <w:color w:val="000000" w:themeColor="text1"/>
          <w:spacing w:val="7"/>
          <w:kern w:val="0"/>
          <w:sz w:val="24"/>
        </w:rPr>
        <w:t>第三部分</w:t>
      </w:r>
      <w:r w:rsidRPr="00B768F8">
        <w:rPr>
          <w:color w:val="000000" w:themeColor="text1"/>
          <w:sz w:val="24"/>
        </w:rPr>
        <w:t>项目需求</w:t>
      </w:r>
    </w:p>
    <w:p w:rsidR="00536C30" w:rsidRPr="00B768F8" w:rsidRDefault="00BA6A32">
      <w:pPr>
        <w:snapToGrid w:val="0"/>
        <w:spacing w:line="480" w:lineRule="exact"/>
        <w:ind w:firstLineChars="200" w:firstLine="480"/>
        <w:rPr>
          <w:color w:val="000000" w:themeColor="text1"/>
          <w:sz w:val="24"/>
        </w:rPr>
      </w:pPr>
      <w:r w:rsidRPr="00B768F8">
        <w:rPr>
          <w:color w:val="000000" w:themeColor="text1"/>
          <w:sz w:val="24"/>
        </w:rPr>
        <w:t>合同履行期限：详见</w:t>
      </w:r>
      <w:r w:rsidRPr="00B768F8">
        <w:rPr>
          <w:color w:val="000000" w:themeColor="text1"/>
          <w:spacing w:val="7"/>
          <w:kern w:val="0"/>
          <w:sz w:val="24"/>
        </w:rPr>
        <w:t>第三部分</w:t>
      </w:r>
      <w:r w:rsidRPr="00B768F8">
        <w:rPr>
          <w:color w:val="000000" w:themeColor="text1"/>
          <w:sz w:val="24"/>
        </w:rPr>
        <w:t>项目需求</w:t>
      </w:r>
    </w:p>
    <w:p w:rsidR="00536C30" w:rsidRPr="00B768F8" w:rsidRDefault="00BA6A32">
      <w:pPr>
        <w:snapToGrid w:val="0"/>
        <w:spacing w:line="480" w:lineRule="exact"/>
        <w:ind w:firstLineChars="200" w:firstLine="480"/>
        <w:rPr>
          <w:color w:val="000000" w:themeColor="text1"/>
          <w:sz w:val="24"/>
        </w:rPr>
      </w:pPr>
      <w:r w:rsidRPr="00B768F8">
        <w:rPr>
          <w:color w:val="000000" w:themeColor="text1"/>
          <w:sz w:val="24"/>
        </w:rPr>
        <w:t>本项目不接受联合体</w:t>
      </w:r>
      <w:r w:rsidRPr="00B768F8">
        <w:rPr>
          <w:rFonts w:hint="eastAsia"/>
          <w:color w:val="000000" w:themeColor="text1"/>
          <w:sz w:val="24"/>
        </w:rPr>
        <w:t>响应</w:t>
      </w:r>
      <w:r w:rsidRPr="00B768F8">
        <w:rPr>
          <w:color w:val="000000" w:themeColor="text1"/>
          <w:sz w:val="24"/>
        </w:rPr>
        <w:t>。</w:t>
      </w:r>
    </w:p>
    <w:p w:rsidR="00536C30" w:rsidRPr="00B768F8" w:rsidRDefault="00BA6A32">
      <w:pPr>
        <w:snapToGrid w:val="0"/>
        <w:spacing w:line="480" w:lineRule="exact"/>
        <w:ind w:firstLineChars="200" w:firstLine="482"/>
        <w:rPr>
          <w:b/>
          <w:color w:val="000000" w:themeColor="text1"/>
          <w:sz w:val="24"/>
        </w:rPr>
      </w:pPr>
      <w:r w:rsidRPr="00B768F8">
        <w:rPr>
          <w:b/>
          <w:color w:val="000000" w:themeColor="text1"/>
          <w:sz w:val="24"/>
        </w:rPr>
        <w:t>二、申请人的资格要求：</w:t>
      </w:r>
    </w:p>
    <w:p w:rsidR="00536C30" w:rsidRPr="00B768F8" w:rsidRDefault="00BA6A32">
      <w:pPr>
        <w:spacing w:line="520" w:lineRule="exact"/>
        <w:ind w:firstLine="482"/>
        <w:rPr>
          <w:rFonts w:ascii="宋体" w:hAnsi="宋体"/>
          <w:color w:val="000000" w:themeColor="text1"/>
          <w:sz w:val="24"/>
        </w:rPr>
      </w:pPr>
      <w:r w:rsidRPr="00B768F8">
        <w:rPr>
          <w:rFonts w:hint="eastAsia"/>
          <w:color w:val="000000" w:themeColor="text1"/>
          <w:sz w:val="24"/>
        </w:rPr>
        <w:t>1.</w:t>
      </w:r>
      <w:r w:rsidRPr="00B768F8">
        <w:rPr>
          <w:rFonts w:ascii="宋体" w:hAnsi="宋体" w:hint="eastAsia"/>
          <w:bCs/>
          <w:color w:val="000000" w:themeColor="text1"/>
          <w:sz w:val="24"/>
          <w:szCs w:val="21"/>
        </w:rPr>
        <w:t xml:space="preserve"> 供应商具有独立承担民事责任的能力；</w:t>
      </w:r>
      <w:r w:rsidRPr="00B768F8">
        <w:rPr>
          <w:rFonts w:ascii="宋体" w:hAnsi="宋体" w:hint="eastAsia"/>
          <w:color w:val="000000" w:themeColor="text1"/>
          <w:sz w:val="24"/>
        </w:rPr>
        <w:t>具有良好的商业信誉和健全的财务会计制度；</w:t>
      </w:r>
    </w:p>
    <w:p w:rsidR="00536C30" w:rsidRPr="00B768F8" w:rsidRDefault="00BA6A32">
      <w:pPr>
        <w:spacing w:line="520" w:lineRule="exact"/>
        <w:rPr>
          <w:rFonts w:ascii="宋体" w:hAnsi="宋体"/>
          <w:color w:val="000000" w:themeColor="text1"/>
          <w:sz w:val="24"/>
        </w:rPr>
      </w:pPr>
      <w:r w:rsidRPr="00B768F8">
        <w:rPr>
          <w:rFonts w:ascii="宋体" w:hAnsi="宋体" w:hint="eastAsia"/>
          <w:color w:val="000000" w:themeColor="text1"/>
          <w:sz w:val="24"/>
        </w:rPr>
        <w:t>具有履行合同所必需的设备和专业技术能力；有依法缴纳税收和社会保障资金的良好记录；参加采购活动前三年内，在经营活动中没有重大违法记录</w:t>
      </w:r>
      <w:r w:rsidRPr="00B768F8">
        <w:rPr>
          <w:rFonts w:hint="eastAsia"/>
          <w:color w:val="000000" w:themeColor="text1"/>
          <w:sz w:val="24"/>
        </w:rPr>
        <w:t>；</w:t>
      </w:r>
    </w:p>
    <w:p w:rsidR="00536C30" w:rsidRPr="00B768F8" w:rsidRDefault="00BA6A32">
      <w:pPr>
        <w:snapToGrid w:val="0"/>
        <w:spacing w:line="480" w:lineRule="exact"/>
        <w:ind w:firstLineChars="200" w:firstLine="480"/>
        <w:rPr>
          <w:color w:val="000000" w:themeColor="text1"/>
          <w:sz w:val="24"/>
        </w:rPr>
      </w:pPr>
      <w:r w:rsidRPr="00B768F8">
        <w:rPr>
          <w:rFonts w:hint="eastAsia"/>
          <w:color w:val="000000" w:themeColor="text1"/>
          <w:sz w:val="24"/>
        </w:rPr>
        <w:t>2.</w:t>
      </w:r>
      <w:r w:rsidRPr="00B768F8">
        <w:rPr>
          <w:rFonts w:hint="eastAsia"/>
          <w:color w:val="000000" w:themeColor="text1"/>
          <w:sz w:val="24"/>
        </w:rPr>
        <w:t>本项目的特定资格要求：详见第七部分</w:t>
      </w:r>
    </w:p>
    <w:p w:rsidR="00536C30" w:rsidRPr="00B768F8" w:rsidRDefault="00BA6A32">
      <w:pPr>
        <w:snapToGrid w:val="0"/>
        <w:spacing w:line="480" w:lineRule="exact"/>
        <w:ind w:firstLineChars="200" w:firstLine="482"/>
        <w:rPr>
          <w:b/>
          <w:color w:val="000000" w:themeColor="text1"/>
          <w:sz w:val="24"/>
        </w:rPr>
      </w:pPr>
      <w:r w:rsidRPr="00B768F8">
        <w:rPr>
          <w:b/>
          <w:color w:val="000000" w:themeColor="text1"/>
          <w:sz w:val="24"/>
        </w:rPr>
        <w:t>三、获取</w:t>
      </w:r>
      <w:r w:rsidRPr="00B768F8">
        <w:rPr>
          <w:rFonts w:hint="eastAsia"/>
          <w:b/>
          <w:color w:val="000000" w:themeColor="text1"/>
          <w:sz w:val="24"/>
        </w:rPr>
        <w:t>采购</w:t>
      </w:r>
      <w:r w:rsidRPr="00B768F8">
        <w:rPr>
          <w:b/>
          <w:color w:val="000000" w:themeColor="text1"/>
          <w:sz w:val="24"/>
        </w:rPr>
        <w:t>文件</w:t>
      </w:r>
    </w:p>
    <w:p w:rsidR="00536C30" w:rsidRPr="00B768F8" w:rsidRDefault="00BA6A32">
      <w:pPr>
        <w:snapToGrid w:val="0"/>
        <w:spacing w:line="480" w:lineRule="exact"/>
        <w:ind w:firstLineChars="200" w:firstLine="480"/>
        <w:rPr>
          <w:color w:val="000000" w:themeColor="text1"/>
          <w:sz w:val="24"/>
        </w:rPr>
      </w:pPr>
      <w:r w:rsidRPr="00B768F8">
        <w:rPr>
          <w:color w:val="000000" w:themeColor="text1"/>
          <w:sz w:val="24"/>
        </w:rPr>
        <w:t>时间：</w:t>
      </w:r>
      <w:r w:rsidRPr="00B768F8">
        <w:rPr>
          <w:rFonts w:hint="eastAsia"/>
          <w:color w:val="000000" w:themeColor="text1"/>
          <w:sz w:val="24"/>
        </w:rPr>
        <w:t>自公告发布之日起</w:t>
      </w:r>
      <w:r w:rsidRPr="00B768F8">
        <w:rPr>
          <w:color w:val="000000" w:themeColor="text1"/>
          <w:sz w:val="24"/>
        </w:rPr>
        <w:t>至</w:t>
      </w:r>
      <w:r w:rsidRPr="00B768F8">
        <w:rPr>
          <w:rFonts w:hint="eastAsia"/>
          <w:color w:val="000000" w:themeColor="text1"/>
          <w:sz w:val="24"/>
        </w:rPr>
        <w:t>2025</w:t>
      </w:r>
      <w:r w:rsidRPr="00B768F8">
        <w:rPr>
          <w:color w:val="000000" w:themeColor="text1"/>
          <w:sz w:val="24"/>
        </w:rPr>
        <w:t>年</w:t>
      </w:r>
      <w:r w:rsidRPr="00B768F8">
        <w:rPr>
          <w:rFonts w:hint="eastAsia"/>
          <w:color w:val="000000" w:themeColor="text1"/>
          <w:sz w:val="24"/>
        </w:rPr>
        <w:t>5</w:t>
      </w:r>
      <w:r w:rsidRPr="00B768F8">
        <w:rPr>
          <w:color w:val="000000" w:themeColor="text1"/>
          <w:sz w:val="24"/>
        </w:rPr>
        <w:t>月</w:t>
      </w:r>
      <w:r w:rsidR="002C2566" w:rsidRPr="00B768F8">
        <w:rPr>
          <w:rFonts w:hint="eastAsia"/>
          <w:color w:val="000000" w:themeColor="text1"/>
          <w:sz w:val="24"/>
        </w:rPr>
        <w:t>19</w:t>
      </w:r>
      <w:r w:rsidRPr="00B768F8">
        <w:rPr>
          <w:color w:val="000000" w:themeColor="text1"/>
          <w:sz w:val="24"/>
        </w:rPr>
        <w:t>日</w:t>
      </w:r>
    </w:p>
    <w:p w:rsidR="00536C30" w:rsidRPr="00B768F8" w:rsidRDefault="00BA6A32">
      <w:pPr>
        <w:snapToGrid w:val="0"/>
        <w:spacing w:line="480" w:lineRule="exact"/>
        <w:ind w:firstLineChars="200" w:firstLine="480"/>
        <w:rPr>
          <w:color w:val="000000" w:themeColor="text1"/>
          <w:sz w:val="24"/>
        </w:rPr>
      </w:pPr>
      <w:r w:rsidRPr="00B768F8">
        <w:rPr>
          <w:rFonts w:hint="eastAsia"/>
          <w:color w:val="000000" w:themeColor="text1"/>
          <w:sz w:val="24"/>
        </w:rPr>
        <w:t>地点：江苏大生集团有限公司官网</w:t>
      </w:r>
    </w:p>
    <w:p w:rsidR="00536C30" w:rsidRPr="00B768F8" w:rsidRDefault="00BA6A32">
      <w:pPr>
        <w:snapToGrid w:val="0"/>
        <w:spacing w:line="480" w:lineRule="exact"/>
        <w:ind w:firstLineChars="200" w:firstLine="480"/>
        <w:rPr>
          <w:color w:val="000000" w:themeColor="text1"/>
          <w:sz w:val="24"/>
        </w:rPr>
      </w:pPr>
      <w:r w:rsidRPr="00B768F8">
        <w:rPr>
          <w:rFonts w:hint="eastAsia"/>
          <w:color w:val="000000" w:themeColor="text1"/>
          <w:sz w:val="24"/>
        </w:rPr>
        <w:t>方式：自行下载</w:t>
      </w:r>
    </w:p>
    <w:p w:rsidR="00536C30" w:rsidRPr="00B768F8" w:rsidRDefault="00BA6A32">
      <w:pPr>
        <w:snapToGrid w:val="0"/>
        <w:spacing w:line="480" w:lineRule="exact"/>
        <w:ind w:firstLineChars="200" w:firstLine="482"/>
        <w:rPr>
          <w:b/>
          <w:color w:val="000000" w:themeColor="text1"/>
          <w:sz w:val="24"/>
        </w:rPr>
      </w:pPr>
      <w:r w:rsidRPr="00B768F8">
        <w:rPr>
          <w:b/>
          <w:color w:val="000000" w:themeColor="text1"/>
          <w:sz w:val="24"/>
        </w:rPr>
        <w:t>四、</w:t>
      </w:r>
      <w:r w:rsidRPr="00B768F8">
        <w:rPr>
          <w:rFonts w:hint="eastAsia"/>
          <w:b/>
          <w:color w:val="000000" w:themeColor="text1"/>
          <w:sz w:val="24"/>
        </w:rPr>
        <w:t>响应</w:t>
      </w:r>
      <w:r w:rsidRPr="00B768F8">
        <w:rPr>
          <w:b/>
          <w:color w:val="000000" w:themeColor="text1"/>
          <w:sz w:val="24"/>
        </w:rPr>
        <w:t>文件</w:t>
      </w:r>
      <w:r w:rsidRPr="00B768F8">
        <w:rPr>
          <w:rFonts w:hint="eastAsia"/>
          <w:b/>
          <w:color w:val="000000" w:themeColor="text1"/>
          <w:sz w:val="24"/>
        </w:rPr>
        <w:t>提交</w:t>
      </w:r>
    </w:p>
    <w:p w:rsidR="00536C30" w:rsidRPr="00B768F8" w:rsidRDefault="00BA6A32">
      <w:pPr>
        <w:snapToGrid w:val="0"/>
        <w:spacing w:line="480" w:lineRule="exact"/>
        <w:ind w:firstLineChars="200" w:firstLine="480"/>
        <w:rPr>
          <w:color w:val="000000" w:themeColor="text1"/>
          <w:sz w:val="24"/>
        </w:rPr>
      </w:pPr>
      <w:r w:rsidRPr="00B768F8">
        <w:rPr>
          <w:rFonts w:hint="eastAsia"/>
          <w:color w:val="000000" w:themeColor="text1"/>
          <w:sz w:val="24"/>
        </w:rPr>
        <w:t>截止时间：</w:t>
      </w:r>
      <w:r w:rsidRPr="00B768F8">
        <w:rPr>
          <w:rFonts w:hint="eastAsia"/>
          <w:color w:val="000000" w:themeColor="text1"/>
          <w:sz w:val="24"/>
          <w:u w:val="single"/>
        </w:rPr>
        <w:t>2025</w:t>
      </w:r>
      <w:r w:rsidRPr="00B768F8">
        <w:rPr>
          <w:color w:val="000000" w:themeColor="text1"/>
          <w:sz w:val="24"/>
          <w:u w:val="single"/>
        </w:rPr>
        <w:t>年</w:t>
      </w:r>
      <w:r w:rsidRPr="00B768F8">
        <w:rPr>
          <w:rFonts w:hint="eastAsia"/>
          <w:color w:val="000000" w:themeColor="text1"/>
          <w:sz w:val="24"/>
          <w:u w:val="single"/>
        </w:rPr>
        <w:t>5</w:t>
      </w:r>
      <w:r w:rsidRPr="00B768F8">
        <w:rPr>
          <w:color w:val="000000" w:themeColor="text1"/>
          <w:sz w:val="24"/>
          <w:u w:val="single"/>
        </w:rPr>
        <w:t>月</w:t>
      </w:r>
      <w:r w:rsidR="002C2566" w:rsidRPr="00B768F8">
        <w:rPr>
          <w:rFonts w:hint="eastAsia"/>
          <w:color w:val="000000" w:themeColor="text1"/>
          <w:sz w:val="24"/>
          <w:u w:val="single"/>
        </w:rPr>
        <w:t>19</w:t>
      </w:r>
      <w:r w:rsidRPr="00B768F8">
        <w:rPr>
          <w:color w:val="000000" w:themeColor="text1"/>
          <w:sz w:val="24"/>
          <w:u w:val="single"/>
        </w:rPr>
        <w:t>日</w:t>
      </w:r>
      <w:r w:rsidRPr="00B768F8">
        <w:rPr>
          <w:rFonts w:hint="eastAsia"/>
          <w:color w:val="000000" w:themeColor="text1"/>
          <w:sz w:val="24"/>
          <w:u w:val="single"/>
        </w:rPr>
        <w:t>9</w:t>
      </w:r>
      <w:r w:rsidRPr="00B768F8">
        <w:rPr>
          <w:color w:val="000000" w:themeColor="text1"/>
          <w:sz w:val="24"/>
          <w:u w:val="single"/>
        </w:rPr>
        <w:t>点</w:t>
      </w:r>
      <w:r w:rsidR="00B768F8" w:rsidRPr="00B768F8">
        <w:rPr>
          <w:rFonts w:hint="eastAsia"/>
          <w:color w:val="000000" w:themeColor="text1"/>
          <w:sz w:val="24"/>
          <w:u w:val="single"/>
        </w:rPr>
        <w:t>3</w:t>
      </w:r>
      <w:r w:rsidRPr="00B768F8">
        <w:rPr>
          <w:rFonts w:hint="eastAsia"/>
          <w:color w:val="000000" w:themeColor="text1"/>
          <w:sz w:val="24"/>
          <w:u w:val="single"/>
        </w:rPr>
        <w:t>0</w:t>
      </w:r>
      <w:r w:rsidRPr="00B768F8">
        <w:rPr>
          <w:color w:val="000000" w:themeColor="text1"/>
          <w:sz w:val="24"/>
          <w:u w:val="single"/>
        </w:rPr>
        <w:t>分</w:t>
      </w:r>
      <w:r w:rsidRPr="00B768F8">
        <w:rPr>
          <w:color w:val="000000" w:themeColor="text1"/>
          <w:sz w:val="24"/>
        </w:rPr>
        <w:t>（北京时间）</w:t>
      </w:r>
      <w:r w:rsidRPr="00B768F8">
        <w:rPr>
          <w:rFonts w:hint="eastAsia"/>
          <w:color w:val="000000" w:themeColor="text1"/>
          <w:sz w:val="24"/>
        </w:rPr>
        <w:t>，</w:t>
      </w:r>
      <w:r w:rsidRPr="00B768F8">
        <w:rPr>
          <w:color w:val="000000" w:themeColor="text1"/>
          <w:sz w:val="24"/>
        </w:rPr>
        <w:t>逾时拒绝接收</w:t>
      </w:r>
      <w:r w:rsidRPr="00B768F8">
        <w:rPr>
          <w:rFonts w:hint="eastAsia"/>
          <w:color w:val="000000" w:themeColor="text1"/>
          <w:sz w:val="24"/>
        </w:rPr>
        <w:t>磋商</w:t>
      </w:r>
      <w:r w:rsidRPr="00B768F8">
        <w:rPr>
          <w:color w:val="000000" w:themeColor="text1"/>
          <w:sz w:val="24"/>
        </w:rPr>
        <w:t>响应文件</w:t>
      </w:r>
      <w:r w:rsidRPr="00B768F8">
        <w:rPr>
          <w:rFonts w:hint="eastAsia"/>
          <w:color w:val="000000" w:themeColor="text1"/>
          <w:sz w:val="24"/>
        </w:rPr>
        <w:t>。</w:t>
      </w:r>
    </w:p>
    <w:p w:rsidR="00536C30" w:rsidRPr="00B768F8" w:rsidRDefault="00BA6A32">
      <w:pPr>
        <w:snapToGrid w:val="0"/>
        <w:spacing w:line="480" w:lineRule="exact"/>
        <w:ind w:firstLineChars="200" w:firstLine="480"/>
        <w:rPr>
          <w:color w:val="000000" w:themeColor="text1"/>
          <w:sz w:val="24"/>
        </w:rPr>
      </w:pPr>
      <w:r w:rsidRPr="00B768F8">
        <w:rPr>
          <w:color w:val="000000" w:themeColor="text1"/>
          <w:sz w:val="24"/>
        </w:rPr>
        <w:t>地点：</w:t>
      </w:r>
      <w:r w:rsidRPr="00B768F8">
        <w:rPr>
          <w:rFonts w:hint="eastAsia"/>
          <w:color w:val="000000" w:themeColor="text1"/>
          <w:sz w:val="24"/>
        </w:rPr>
        <w:t>江苏省南通市崇川区大生路</w:t>
      </w:r>
      <w:r w:rsidRPr="00B768F8">
        <w:rPr>
          <w:rFonts w:hint="eastAsia"/>
          <w:color w:val="000000" w:themeColor="text1"/>
          <w:sz w:val="24"/>
        </w:rPr>
        <w:t>1</w:t>
      </w:r>
      <w:r w:rsidRPr="00B768F8">
        <w:rPr>
          <w:rFonts w:hint="eastAsia"/>
          <w:color w:val="000000" w:themeColor="text1"/>
          <w:sz w:val="24"/>
        </w:rPr>
        <w:t>号大生集团办公楼</w:t>
      </w:r>
      <w:r w:rsidRPr="00B768F8">
        <w:rPr>
          <w:rFonts w:hint="eastAsia"/>
          <w:color w:val="000000" w:themeColor="text1"/>
          <w:sz w:val="24"/>
        </w:rPr>
        <w:t>310</w:t>
      </w:r>
      <w:r w:rsidRPr="00B768F8">
        <w:rPr>
          <w:rFonts w:hint="eastAsia"/>
          <w:color w:val="000000" w:themeColor="text1"/>
          <w:sz w:val="24"/>
        </w:rPr>
        <w:t>会议室</w:t>
      </w:r>
      <w:r w:rsidRPr="00B768F8">
        <w:rPr>
          <w:color w:val="000000" w:themeColor="text1"/>
          <w:sz w:val="24"/>
        </w:rPr>
        <w:t>，如有变动另行通知。</w:t>
      </w:r>
    </w:p>
    <w:p w:rsidR="00536C30" w:rsidRPr="00B768F8" w:rsidRDefault="00BA6A32">
      <w:pPr>
        <w:snapToGrid w:val="0"/>
        <w:spacing w:line="480" w:lineRule="exact"/>
        <w:ind w:firstLineChars="200" w:firstLine="482"/>
        <w:rPr>
          <w:b/>
          <w:color w:val="000000" w:themeColor="text1"/>
          <w:sz w:val="24"/>
        </w:rPr>
      </w:pPr>
      <w:r w:rsidRPr="00B768F8">
        <w:rPr>
          <w:rFonts w:hint="eastAsia"/>
          <w:b/>
          <w:color w:val="000000" w:themeColor="text1"/>
          <w:sz w:val="24"/>
        </w:rPr>
        <w:t>五、开启</w:t>
      </w:r>
    </w:p>
    <w:p w:rsidR="00536C30" w:rsidRDefault="00BA6A32">
      <w:pPr>
        <w:snapToGrid w:val="0"/>
        <w:spacing w:line="480" w:lineRule="exact"/>
        <w:ind w:firstLineChars="200" w:firstLine="480"/>
        <w:rPr>
          <w:color w:val="000000" w:themeColor="text1"/>
          <w:sz w:val="24"/>
        </w:rPr>
      </w:pPr>
      <w:r w:rsidRPr="00B768F8">
        <w:rPr>
          <w:rFonts w:hint="eastAsia"/>
          <w:color w:val="000000" w:themeColor="text1"/>
          <w:sz w:val="24"/>
        </w:rPr>
        <w:t>时间：</w:t>
      </w:r>
      <w:r w:rsidRPr="00B768F8">
        <w:rPr>
          <w:rFonts w:hint="eastAsia"/>
          <w:color w:val="000000" w:themeColor="text1"/>
          <w:sz w:val="24"/>
          <w:u w:val="single"/>
        </w:rPr>
        <w:t>2025</w:t>
      </w:r>
      <w:r w:rsidRPr="00B768F8">
        <w:rPr>
          <w:color w:val="000000" w:themeColor="text1"/>
          <w:sz w:val="24"/>
          <w:u w:val="single"/>
        </w:rPr>
        <w:t>年</w:t>
      </w:r>
      <w:r w:rsidRPr="00B768F8">
        <w:rPr>
          <w:rFonts w:hint="eastAsia"/>
          <w:color w:val="000000" w:themeColor="text1"/>
          <w:sz w:val="24"/>
          <w:u w:val="single"/>
        </w:rPr>
        <w:t>5</w:t>
      </w:r>
      <w:r w:rsidRPr="00B768F8">
        <w:rPr>
          <w:color w:val="000000" w:themeColor="text1"/>
          <w:sz w:val="24"/>
          <w:u w:val="single"/>
        </w:rPr>
        <w:t>月</w:t>
      </w:r>
      <w:r w:rsidR="002C2566" w:rsidRPr="00B768F8">
        <w:rPr>
          <w:rFonts w:hint="eastAsia"/>
          <w:color w:val="000000" w:themeColor="text1"/>
          <w:sz w:val="24"/>
          <w:u w:val="single"/>
        </w:rPr>
        <w:t>19</w:t>
      </w:r>
      <w:r w:rsidRPr="00B768F8">
        <w:rPr>
          <w:color w:val="000000" w:themeColor="text1"/>
          <w:sz w:val="24"/>
          <w:u w:val="single"/>
        </w:rPr>
        <w:t>日</w:t>
      </w:r>
      <w:r w:rsidRPr="00B768F8">
        <w:rPr>
          <w:rFonts w:hint="eastAsia"/>
          <w:color w:val="000000" w:themeColor="text1"/>
          <w:sz w:val="24"/>
          <w:u w:val="single"/>
        </w:rPr>
        <w:t>9</w:t>
      </w:r>
      <w:r w:rsidRPr="00B768F8">
        <w:rPr>
          <w:color w:val="000000" w:themeColor="text1"/>
          <w:sz w:val="24"/>
          <w:u w:val="single"/>
        </w:rPr>
        <w:t>点</w:t>
      </w:r>
      <w:r w:rsidR="00B768F8" w:rsidRPr="00B768F8">
        <w:rPr>
          <w:rFonts w:hint="eastAsia"/>
          <w:color w:val="000000" w:themeColor="text1"/>
          <w:sz w:val="24"/>
          <w:u w:val="single"/>
        </w:rPr>
        <w:t>3</w:t>
      </w:r>
      <w:r w:rsidRPr="00B768F8">
        <w:rPr>
          <w:rFonts w:hint="eastAsia"/>
          <w:color w:val="000000" w:themeColor="text1"/>
          <w:sz w:val="24"/>
          <w:u w:val="single"/>
        </w:rPr>
        <w:t>0</w:t>
      </w:r>
      <w:r w:rsidRPr="00B768F8">
        <w:rPr>
          <w:color w:val="000000" w:themeColor="text1"/>
          <w:sz w:val="24"/>
          <w:u w:val="single"/>
        </w:rPr>
        <w:t>分</w:t>
      </w:r>
      <w:r w:rsidRPr="00B768F8">
        <w:rPr>
          <w:color w:val="000000" w:themeColor="text1"/>
          <w:sz w:val="24"/>
        </w:rPr>
        <w:t>（北京时间）</w:t>
      </w:r>
    </w:p>
    <w:p w:rsidR="00536C30" w:rsidRDefault="00BA6A32">
      <w:pPr>
        <w:snapToGrid w:val="0"/>
        <w:spacing w:line="480" w:lineRule="exact"/>
        <w:ind w:firstLineChars="200" w:firstLine="480"/>
        <w:rPr>
          <w:color w:val="000000" w:themeColor="text1"/>
          <w:sz w:val="24"/>
        </w:rPr>
      </w:pPr>
      <w:r>
        <w:rPr>
          <w:rFonts w:hint="eastAsia"/>
          <w:color w:val="000000" w:themeColor="text1"/>
          <w:sz w:val="24"/>
        </w:rPr>
        <w:lastRenderedPageBreak/>
        <w:t>地点：江苏省南通市崇川区大生路</w:t>
      </w:r>
      <w:r>
        <w:rPr>
          <w:rFonts w:hint="eastAsia"/>
          <w:color w:val="000000" w:themeColor="text1"/>
          <w:sz w:val="24"/>
        </w:rPr>
        <w:t>1</w:t>
      </w:r>
      <w:r>
        <w:rPr>
          <w:rFonts w:hint="eastAsia"/>
          <w:color w:val="000000" w:themeColor="text1"/>
          <w:sz w:val="24"/>
        </w:rPr>
        <w:t>号大生集团办公楼</w:t>
      </w:r>
      <w:r>
        <w:rPr>
          <w:rFonts w:hint="eastAsia"/>
          <w:color w:val="000000" w:themeColor="text1"/>
          <w:sz w:val="24"/>
        </w:rPr>
        <w:t>310</w:t>
      </w:r>
      <w:r>
        <w:rPr>
          <w:rFonts w:hint="eastAsia"/>
          <w:color w:val="000000" w:themeColor="text1"/>
          <w:sz w:val="24"/>
        </w:rPr>
        <w:t>会议室</w:t>
      </w:r>
      <w:r>
        <w:rPr>
          <w:color w:val="000000" w:themeColor="text1"/>
          <w:sz w:val="24"/>
        </w:rPr>
        <w:t>，如有变动另行通知。</w:t>
      </w:r>
    </w:p>
    <w:p w:rsidR="00536C30" w:rsidRDefault="00BA6A32">
      <w:pPr>
        <w:snapToGrid w:val="0"/>
        <w:spacing w:line="480" w:lineRule="exact"/>
        <w:ind w:firstLineChars="200" w:firstLine="482"/>
        <w:rPr>
          <w:b/>
          <w:color w:val="000000" w:themeColor="text1"/>
          <w:sz w:val="24"/>
        </w:rPr>
      </w:pPr>
      <w:r>
        <w:rPr>
          <w:rFonts w:hint="eastAsia"/>
          <w:b/>
          <w:color w:val="000000" w:themeColor="text1"/>
          <w:sz w:val="24"/>
        </w:rPr>
        <w:t>六</w:t>
      </w:r>
      <w:r>
        <w:rPr>
          <w:b/>
          <w:color w:val="000000" w:themeColor="text1"/>
          <w:sz w:val="24"/>
        </w:rPr>
        <w:t>、公告期限</w:t>
      </w:r>
    </w:p>
    <w:p w:rsidR="00536C30" w:rsidRDefault="00BA6A32">
      <w:pPr>
        <w:snapToGrid w:val="0"/>
        <w:spacing w:line="480" w:lineRule="exact"/>
        <w:ind w:firstLineChars="200" w:firstLine="480"/>
        <w:rPr>
          <w:sz w:val="24"/>
        </w:rPr>
      </w:pPr>
      <w:r>
        <w:rPr>
          <w:sz w:val="24"/>
        </w:rPr>
        <w:t>自本公告发布之日起</w:t>
      </w:r>
      <w:r>
        <w:rPr>
          <w:rFonts w:hint="eastAsia"/>
          <w:sz w:val="24"/>
        </w:rPr>
        <w:t>3</w:t>
      </w:r>
      <w:r>
        <w:rPr>
          <w:sz w:val="24"/>
        </w:rPr>
        <w:t>个工作日。</w:t>
      </w:r>
    </w:p>
    <w:p w:rsidR="00536C30" w:rsidRDefault="00BA6A32">
      <w:pPr>
        <w:snapToGrid w:val="0"/>
        <w:spacing w:line="480" w:lineRule="exact"/>
        <w:ind w:firstLineChars="200" w:firstLine="482"/>
        <w:rPr>
          <w:b/>
          <w:sz w:val="24"/>
        </w:rPr>
      </w:pPr>
      <w:r>
        <w:rPr>
          <w:rFonts w:hint="eastAsia"/>
          <w:b/>
          <w:sz w:val="24"/>
        </w:rPr>
        <w:t>七</w:t>
      </w:r>
      <w:r>
        <w:rPr>
          <w:b/>
          <w:sz w:val="24"/>
        </w:rPr>
        <w:t>、其他补充事宜</w:t>
      </w:r>
    </w:p>
    <w:p w:rsidR="00536C30" w:rsidRDefault="00BA6A32">
      <w:pPr>
        <w:snapToGrid w:val="0"/>
        <w:spacing w:line="480" w:lineRule="exact"/>
        <w:ind w:firstLineChars="200" w:firstLine="480"/>
        <w:rPr>
          <w:sz w:val="24"/>
        </w:rPr>
      </w:pPr>
      <w:r>
        <w:rPr>
          <w:sz w:val="24"/>
        </w:rPr>
        <w:t>1</w:t>
      </w:r>
      <w:r>
        <w:rPr>
          <w:rFonts w:hint="eastAsia"/>
          <w:sz w:val="24"/>
        </w:rPr>
        <w:t>.</w:t>
      </w:r>
      <w:r>
        <w:rPr>
          <w:rFonts w:hint="eastAsia"/>
          <w:sz w:val="24"/>
        </w:rPr>
        <w:t>投标</w:t>
      </w:r>
      <w:r>
        <w:rPr>
          <w:sz w:val="24"/>
        </w:rPr>
        <w:t>保证金：免收</w:t>
      </w:r>
    </w:p>
    <w:p w:rsidR="00536C30" w:rsidRDefault="00BA6A32">
      <w:pPr>
        <w:snapToGrid w:val="0"/>
        <w:spacing w:line="480" w:lineRule="exact"/>
        <w:ind w:firstLineChars="200" w:firstLine="480"/>
        <w:rPr>
          <w:b/>
          <w:sz w:val="24"/>
        </w:rPr>
      </w:pPr>
      <w:r>
        <w:rPr>
          <w:sz w:val="24"/>
        </w:rPr>
        <w:t>2</w:t>
      </w:r>
      <w:r>
        <w:rPr>
          <w:rFonts w:hint="eastAsia"/>
          <w:sz w:val="24"/>
        </w:rPr>
        <w:t>.</w:t>
      </w:r>
      <w:r>
        <w:rPr>
          <w:sz w:val="24"/>
        </w:rPr>
        <w:t>项目</w:t>
      </w:r>
      <w:r>
        <w:rPr>
          <w:rFonts w:hint="eastAsia"/>
          <w:sz w:val="24"/>
        </w:rPr>
        <w:t>磋商</w:t>
      </w:r>
      <w:r>
        <w:rPr>
          <w:sz w:val="24"/>
        </w:rPr>
        <w:t>活动模式：</w:t>
      </w:r>
      <w:r>
        <w:rPr>
          <w:bCs/>
          <w:sz w:val="24"/>
        </w:rPr>
        <w:t>现场模式</w:t>
      </w:r>
    </w:p>
    <w:p w:rsidR="00536C30" w:rsidRDefault="00BA6A32">
      <w:pPr>
        <w:snapToGrid w:val="0"/>
        <w:spacing w:line="480" w:lineRule="exact"/>
        <w:ind w:firstLineChars="200" w:firstLine="480"/>
        <w:rPr>
          <w:sz w:val="24"/>
        </w:rPr>
      </w:pPr>
      <w:r>
        <w:rPr>
          <w:sz w:val="24"/>
        </w:rPr>
        <w:t>3</w:t>
      </w:r>
      <w:r>
        <w:rPr>
          <w:rFonts w:hint="eastAsia"/>
          <w:sz w:val="24"/>
        </w:rPr>
        <w:t>.</w:t>
      </w:r>
      <w:r>
        <w:rPr>
          <w:sz w:val="24"/>
        </w:rPr>
        <w:t>项目演示、样品、答辩等：</w:t>
      </w:r>
      <w:r>
        <w:rPr>
          <w:rFonts w:hint="eastAsia"/>
          <w:sz w:val="24"/>
        </w:rPr>
        <w:t>有</w:t>
      </w:r>
    </w:p>
    <w:p w:rsidR="00536C30" w:rsidRDefault="00BA6A32">
      <w:pPr>
        <w:snapToGrid w:val="0"/>
        <w:spacing w:line="480" w:lineRule="exact"/>
        <w:ind w:firstLineChars="200" w:firstLine="480"/>
        <w:rPr>
          <w:sz w:val="24"/>
        </w:rPr>
      </w:pPr>
      <w:r>
        <w:rPr>
          <w:sz w:val="24"/>
        </w:rPr>
        <w:t>4</w:t>
      </w:r>
      <w:r>
        <w:rPr>
          <w:rFonts w:hint="eastAsia"/>
          <w:sz w:val="24"/>
        </w:rPr>
        <w:t>.</w:t>
      </w:r>
      <w:r>
        <w:rPr>
          <w:sz w:val="24"/>
        </w:rPr>
        <w:t>对项目需求部分（供应商其他资格要求、项目需求、评分标准）的询问、质疑请向采购人提出，由采购人负责答复；对项目</w:t>
      </w:r>
      <w:r>
        <w:rPr>
          <w:rFonts w:hint="eastAsia"/>
          <w:sz w:val="24"/>
        </w:rPr>
        <w:t>采购</w:t>
      </w:r>
      <w:r>
        <w:rPr>
          <w:sz w:val="24"/>
        </w:rPr>
        <w:t>文件其它部分的询问请向</w:t>
      </w:r>
      <w:r>
        <w:rPr>
          <w:rFonts w:hint="eastAsia"/>
          <w:sz w:val="24"/>
        </w:rPr>
        <w:t>采购</w:t>
      </w:r>
      <w:r>
        <w:rPr>
          <w:sz w:val="24"/>
        </w:rPr>
        <w:t>人或项目</w:t>
      </w:r>
      <w:r>
        <w:rPr>
          <w:rFonts w:hint="eastAsia"/>
          <w:sz w:val="24"/>
        </w:rPr>
        <w:t>联系</w:t>
      </w:r>
      <w:r>
        <w:rPr>
          <w:sz w:val="24"/>
        </w:rPr>
        <w:t>人提出。</w:t>
      </w:r>
    </w:p>
    <w:p w:rsidR="00536C30" w:rsidRDefault="00BA6A32">
      <w:pPr>
        <w:snapToGrid w:val="0"/>
        <w:spacing w:line="480" w:lineRule="exact"/>
        <w:ind w:firstLineChars="200" w:firstLine="480"/>
        <w:rPr>
          <w:sz w:val="24"/>
        </w:rPr>
      </w:pPr>
      <w:r>
        <w:rPr>
          <w:rFonts w:hint="eastAsia"/>
          <w:sz w:val="24"/>
        </w:rPr>
        <w:t>5.</w:t>
      </w:r>
      <w:r>
        <w:rPr>
          <w:sz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rsidR="00536C30" w:rsidRDefault="00BA6A32">
      <w:pPr>
        <w:snapToGrid w:val="0"/>
        <w:spacing w:line="480" w:lineRule="exact"/>
        <w:ind w:firstLineChars="200" w:firstLine="482"/>
        <w:rPr>
          <w:b/>
          <w:sz w:val="24"/>
        </w:rPr>
      </w:pPr>
      <w:r>
        <w:rPr>
          <w:rFonts w:hint="eastAsia"/>
          <w:b/>
          <w:sz w:val="24"/>
        </w:rPr>
        <w:t>八</w:t>
      </w:r>
      <w:r>
        <w:rPr>
          <w:b/>
          <w:sz w:val="24"/>
        </w:rPr>
        <w:t>、</w:t>
      </w:r>
      <w:r>
        <w:rPr>
          <w:rFonts w:hint="eastAsia"/>
          <w:b/>
          <w:sz w:val="24"/>
        </w:rPr>
        <w:t>凡</w:t>
      </w:r>
      <w:r>
        <w:rPr>
          <w:b/>
          <w:sz w:val="24"/>
        </w:rPr>
        <w:t>对本次</w:t>
      </w:r>
      <w:r>
        <w:rPr>
          <w:rFonts w:hint="eastAsia"/>
          <w:b/>
          <w:sz w:val="24"/>
        </w:rPr>
        <w:t>采购</w:t>
      </w:r>
      <w:r>
        <w:rPr>
          <w:b/>
          <w:sz w:val="24"/>
        </w:rPr>
        <w:t>提出询问，请按以下方式联系。</w:t>
      </w:r>
    </w:p>
    <w:bookmarkEnd w:id="0"/>
    <w:p w:rsidR="00536C30" w:rsidRDefault="00BA6A32">
      <w:pPr>
        <w:snapToGrid w:val="0"/>
        <w:spacing w:line="480" w:lineRule="exact"/>
        <w:ind w:firstLineChars="200" w:firstLine="480"/>
        <w:rPr>
          <w:color w:val="000000" w:themeColor="text1"/>
          <w:sz w:val="24"/>
        </w:rPr>
      </w:pPr>
      <w:r>
        <w:rPr>
          <w:rFonts w:hint="eastAsia"/>
          <w:color w:val="000000" w:themeColor="text1"/>
          <w:sz w:val="24"/>
        </w:rPr>
        <w:t xml:space="preserve">1. </w:t>
      </w:r>
      <w:r>
        <w:rPr>
          <w:rFonts w:hint="eastAsia"/>
          <w:color w:val="000000" w:themeColor="text1"/>
          <w:sz w:val="24"/>
        </w:rPr>
        <w:t>采购单位信息</w:t>
      </w:r>
    </w:p>
    <w:p w:rsidR="00536C30" w:rsidRDefault="00BA6A32">
      <w:pPr>
        <w:snapToGrid w:val="0"/>
        <w:spacing w:line="480" w:lineRule="exact"/>
        <w:ind w:firstLineChars="200" w:firstLine="480"/>
        <w:rPr>
          <w:color w:val="000000" w:themeColor="text1"/>
          <w:sz w:val="24"/>
        </w:rPr>
      </w:pPr>
      <w:r>
        <w:rPr>
          <w:rFonts w:hint="eastAsia"/>
          <w:color w:val="000000" w:themeColor="text1"/>
          <w:sz w:val="24"/>
        </w:rPr>
        <w:t>名称：江苏大生集团有限公司</w:t>
      </w:r>
    </w:p>
    <w:p w:rsidR="00536C30" w:rsidRDefault="00BA6A32">
      <w:pPr>
        <w:snapToGrid w:val="0"/>
        <w:spacing w:line="480" w:lineRule="exact"/>
        <w:ind w:firstLineChars="200" w:firstLine="480"/>
        <w:rPr>
          <w:color w:val="000000" w:themeColor="text1"/>
          <w:sz w:val="24"/>
        </w:rPr>
      </w:pPr>
      <w:r>
        <w:rPr>
          <w:rFonts w:hint="eastAsia"/>
          <w:color w:val="000000" w:themeColor="text1"/>
          <w:sz w:val="24"/>
        </w:rPr>
        <w:t>地址：江苏省南通市崇川区大生路</w:t>
      </w:r>
      <w:r>
        <w:rPr>
          <w:rFonts w:hint="eastAsia"/>
          <w:color w:val="000000" w:themeColor="text1"/>
          <w:sz w:val="24"/>
        </w:rPr>
        <w:t>1</w:t>
      </w:r>
      <w:r>
        <w:rPr>
          <w:rFonts w:hint="eastAsia"/>
          <w:color w:val="000000" w:themeColor="text1"/>
          <w:sz w:val="24"/>
        </w:rPr>
        <w:t>号</w:t>
      </w:r>
    </w:p>
    <w:p w:rsidR="00536C30" w:rsidRDefault="00BA6A32">
      <w:pPr>
        <w:snapToGrid w:val="0"/>
        <w:spacing w:line="480" w:lineRule="exact"/>
        <w:ind w:firstLineChars="200" w:firstLine="480"/>
        <w:rPr>
          <w:color w:val="000000" w:themeColor="text1"/>
          <w:sz w:val="24"/>
        </w:rPr>
      </w:pPr>
      <w:r>
        <w:rPr>
          <w:rFonts w:hint="eastAsia"/>
          <w:color w:val="000000" w:themeColor="text1"/>
          <w:sz w:val="24"/>
        </w:rPr>
        <w:t>联系人：王先生</w:t>
      </w:r>
      <w:r>
        <w:rPr>
          <w:rFonts w:hint="eastAsia"/>
          <w:color w:val="000000" w:themeColor="text1"/>
          <w:sz w:val="24"/>
        </w:rPr>
        <w:t xml:space="preserve">   </w:t>
      </w:r>
      <w:r>
        <w:rPr>
          <w:rFonts w:hint="eastAsia"/>
          <w:color w:val="000000" w:themeColor="text1"/>
          <w:sz w:val="24"/>
        </w:rPr>
        <w:t>电　话：</w:t>
      </w:r>
      <w:r>
        <w:rPr>
          <w:rFonts w:hint="eastAsia"/>
          <w:color w:val="000000" w:themeColor="text1"/>
          <w:sz w:val="24"/>
        </w:rPr>
        <w:t>18761797986</w:t>
      </w:r>
    </w:p>
    <w:p w:rsidR="00536C30" w:rsidRDefault="00BA6A32">
      <w:pPr>
        <w:snapToGrid w:val="0"/>
        <w:spacing w:line="480" w:lineRule="exact"/>
        <w:ind w:firstLineChars="200" w:firstLine="480"/>
        <w:rPr>
          <w:color w:val="000000" w:themeColor="text1"/>
          <w:sz w:val="24"/>
        </w:rPr>
      </w:pPr>
      <w:r>
        <w:rPr>
          <w:rFonts w:hint="eastAsia"/>
          <w:color w:val="000000" w:themeColor="text1"/>
          <w:sz w:val="24"/>
        </w:rPr>
        <w:t xml:space="preserve">2. </w:t>
      </w:r>
      <w:r>
        <w:rPr>
          <w:rFonts w:hint="eastAsia"/>
          <w:color w:val="000000" w:themeColor="text1"/>
          <w:sz w:val="24"/>
        </w:rPr>
        <w:t>采购代理机构信息</w:t>
      </w:r>
    </w:p>
    <w:p w:rsidR="00536C30" w:rsidRDefault="00BA6A32">
      <w:pPr>
        <w:snapToGrid w:val="0"/>
        <w:spacing w:line="480" w:lineRule="exact"/>
        <w:ind w:firstLineChars="200" w:firstLine="480"/>
        <w:rPr>
          <w:color w:val="000000" w:themeColor="text1"/>
          <w:sz w:val="24"/>
        </w:rPr>
      </w:pPr>
      <w:r>
        <w:rPr>
          <w:rFonts w:hint="eastAsia"/>
          <w:color w:val="000000" w:themeColor="text1"/>
          <w:sz w:val="24"/>
        </w:rPr>
        <w:t>名称：江苏科建工程项目管理有限公司</w:t>
      </w:r>
    </w:p>
    <w:p w:rsidR="00536C30" w:rsidRDefault="00BA6A32">
      <w:pPr>
        <w:snapToGrid w:val="0"/>
        <w:spacing w:line="480" w:lineRule="exact"/>
        <w:ind w:firstLineChars="200" w:firstLine="480"/>
        <w:rPr>
          <w:color w:val="000000" w:themeColor="text1"/>
          <w:sz w:val="24"/>
        </w:rPr>
      </w:pPr>
      <w:r>
        <w:rPr>
          <w:rFonts w:hint="eastAsia"/>
          <w:color w:val="000000" w:themeColor="text1"/>
          <w:sz w:val="24"/>
        </w:rPr>
        <w:t>地址：南通市崇川区北朱家园路</w:t>
      </w:r>
      <w:r>
        <w:rPr>
          <w:rFonts w:hint="eastAsia"/>
          <w:color w:val="000000" w:themeColor="text1"/>
          <w:sz w:val="24"/>
        </w:rPr>
        <w:t>28</w:t>
      </w:r>
      <w:r>
        <w:rPr>
          <w:rFonts w:hint="eastAsia"/>
          <w:color w:val="000000" w:themeColor="text1"/>
          <w:sz w:val="24"/>
        </w:rPr>
        <w:t>号佳成大厦三楼</w:t>
      </w:r>
    </w:p>
    <w:p w:rsidR="00536C30" w:rsidRDefault="00BA6A32">
      <w:pPr>
        <w:snapToGrid w:val="0"/>
        <w:spacing w:line="480" w:lineRule="exact"/>
        <w:ind w:firstLineChars="200" w:firstLine="480"/>
        <w:rPr>
          <w:color w:val="000000" w:themeColor="text1"/>
          <w:sz w:val="24"/>
        </w:rPr>
      </w:pPr>
      <w:r>
        <w:rPr>
          <w:rFonts w:hint="eastAsia"/>
          <w:color w:val="000000" w:themeColor="text1"/>
          <w:sz w:val="24"/>
        </w:rPr>
        <w:t>联系方式：</w:t>
      </w:r>
      <w:r>
        <w:rPr>
          <w:rFonts w:hint="eastAsia"/>
          <w:color w:val="000000" w:themeColor="text1"/>
          <w:sz w:val="24"/>
        </w:rPr>
        <w:t>0513-85110636</w:t>
      </w:r>
      <w:r>
        <w:rPr>
          <w:rFonts w:hint="eastAsia"/>
          <w:color w:val="000000" w:themeColor="text1"/>
          <w:sz w:val="24"/>
        </w:rPr>
        <w:t>，</w:t>
      </w:r>
      <w:r>
        <w:rPr>
          <w:rFonts w:hint="eastAsia"/>
          <w:color w:val="000000" w:themeColor="text1"/>
          <w:sz w:val="24"/>
        </w:rPr>
        <w:t>15951322510</w:t>
      </w:r>
    </w:p>
    <w:p w:rsidR="00536C30" w:rsidRDefault="00BA6A32">
      <w:pPr>
        <w:snapToGrid w:val="0"/>
        <w:spacing w:line="480" w:lineRule="exact"/>
        <w:ind w:firstLineChars="200" w:firstLine="480"/>
        <w:rPr>
          <w:color w:val="000000" w:themeColor="text1"/>
          <w:sz w:val="24"/>
        </w:rPr>
      </w:pPr>
      <w:r>
        <w:rPr>
          <w:rFonts w:hint="eastAsia"/>
          <w:color w:val="000000" w:themeColor="text1"/>
          <w:sz w:val="24"/>
        </w:rPr>
        <w:t xml:space="preserve">3. </w:t>
      </w:r>
      <w:r>
        <w:rPr>
          <w:rFonts w:hint="eastAsia"/>
          <w:color w:val="000000" w:themeColor="text1"/>
          <w:sz w:val="24"/>
        </w:rPr>
        <w:t>项目联系方式</w:t>
      </w:r>
    </w:p>
    <w:p w:rsidR="00536C30" w:rsidRDefault="00BA6A32">
      <w:pPr>
        <w:snapToGrid w:val="0"/>
        <w:spacing w:line="480" w:lineRule="exact"/>
        <w:ind w:firstLineChars="200" w:firstLine="480"/>
        <w:rPr>
          <w:color w:val="000000" w:themeColor="text1"/>
          <w:sz w:val="24"/>
        </w:rPr>
      </w:pPr>
      <w:r>
        <w:rPr>
          <w:rFonts w:hint="eastAsia"/>
          <w:color w:val="000000" w:themeColor="text1"/>
          <w:sz w:val="24"/>
        </w:rPr>
        <w:t>招标文件制作人：张丽丽</w:t>
      </w:r>
    </w:p>
    <w:p w:rsidR="00536C30" w:rsidRDefault="00BA6A32">
      <w:pPr>
        <w:snapToGrid w:val="0"/>
        <w:spacing w:line="480" w:lineRule="exact"/>
        <w:ind w:firstLineChars="200" w:firstLine="480"/>
        <w:rPr>
          <w:rFonts w:ascii="仿宋_GB2312" w:eastAsia="仿宋_GB2312"/>
          <w:b/>
          <w:sz w:val="28"/>
          <w:szCs w:val="28"/>
        </w:rPr>
      </w:pPr>
      <w:r>
        <w:rPr>
          <w:rFonts w:hint="eastAsia"/>
          <w:color w:val="000000" w:themeColor="text1"/>
          <w:sz w:val="24"/>
        </w:rPr>
        <w:t>电话：</w:t>
      </w:r>
      <w:r>
        <w:rPr>
          <w:rFonts w:hint="eastAsia"/>
          <w:color w:val="000000" w:themeColor="text1"/>
          <w:sz w:val="24"/>
        </w:rPr>
        <w:t>0513-85110636</w:t>
      </w:r>
      <w:r>
        <w:rPr>
          <w:rFonts w:hint="eastAsia"/>
          <w:color w:val="000000" w:themeColor="text1"/>
          <w:sz w:val="24"/>
        </w:rPr>
        <w:t>，</w:t>
      </w:r>
      <w:r>
        <w:rPr>
          <w:rFonts w:hint="eastAsia"/>
          <w:color w:val="000000" w:themeColor="text1"/>
          <w:sz w:val="24"/>
        </w:rPr>
        <w:t>15951322510</w:t>
      </w:r>
      <w:bookmarkEnd w:id="1"/>
      <w:bookmarkEnd w:id="2"/>
      <w:r>
        <w:rPr>
          <w:rFonts w:ascii="仿宋_GB2312" w:eastAsia="仿宋_GB2312"/>
          <w:b/>
          <w:bCs/>
          <w:sz w:val="36"/>
          <w:szCs w:val="36"/>
          <w:lang w:val="zh-CN"/>
        </w:rPr>
        <w:br w:type="page"/>
      </w:r>
      <w:r>
        <w:rPr>
          <w:rFonts w:ascii="仿宋_GB2312" w:eastAsia="仿宋_GB2312" w:hint="eastAsia"/>
          <w:b/>
          <w:bCs/>
          <w:sz w:val="36"/>
          <w:szCs w:val="36"/>
          <w:lang w:val="zh-CN"/>
        </w:rPr>
        <w:lastRenderedPageBreak/>
        <w:t xml:space="preserve">                </w:t>
      </w:r>
      <w:r w:rsidRPr="002C2566">
        <w:rPr>
          <w:rFonts w:asciiTheme="minorEastAsia" w:eastAsiaTheme="minorEastAsia" w:hAnsiTheme="minorEastAsia" w:hint="eastAsia"/>
          <w:b/>
          <w:bCs/>
          <w:sz w:val="36"/>
          <w:szCs w:val="36"/>
          <w:lang w:val="zh-CN"/>
        </w:rPr>
        <w:t xml:space="preserve"> 第二部分 磋商须知</w:t>
      </w:r>
    </w:p>
    <w:p w:rsidR="00536C30" w:rsidRDefault="00536C30">
      <w:pPr>
        <w:autoSpaceDE w:val="0"/>
        <w:autoSpaceDN w:val="0"/>
        <w:adjustRightInd w:val="0"/>
        <w:snapToGrid w:val="0"/>
        <w:spacing w:line="300" w:lineRule="auto"/>
        <w:contextualSpacing/>
        <w:rPr>
          <w:rFonts w:ascii="黑体" w:eastAsia="黑体"/>
          <w:b/>
          <w:bCs/>
          <w:sz w:val="28"/>
          <w:szCs w:val="28"/>
          <w:lang w:val="zh-CN"/>
        </w:rPr>
      </w:pPr>
    </w:p>
    <w:p w:rsidR="00536C30" w:rsidRDefault="00BA6A32">
      <w:pPr>
        <w:snapToGrid w:val="0"/>
        <w:spacing w:line="480" w:lineRule="exact"/>
        <w:ind w:firstLineChars="200" w:firstLine="482"/>
        <w:contextualSpacing/>
        <w:outlineLvl w:val="0"/>
        <w:rPr>
          <w:b/>
          <w:sz w:val="24"/>
        </w:rPr>
      </w:pPr>
      <w:r>
        <w:rPr>
          <w:b/>
          <w:sz w:val="24"/>
        </w:rPr>
        <w:t>一、本磋商文件由采购人或采购代理机构解释。</w:t>
      </w:r>
    </w:p>
    <w:p w:rsidR="00536C30" w:rsidRDefault="00BA6A32">
      <w:pPr>
        <w:snapToGrid w:val="0"/>
        <w:spacing w:line="480" w:lineRule="exact"/>
        <w:ind w:firstLineChars="200" w:firstLine="480"/>
        <w:contextualSpacing/>
        <w:rPr>
          <w:b/>
          <w:sz w:val="24"/>
        </w:rPr>
      </w:pPr>
      <w:r>
        <w:rPr>
          <w:sz w:val="24"/>
        </w:rPr>
        <w:t>1</w:t>
      </w:r>
      <w:r>
        <w:rPr>
          <w:sz w:val="24"/>
        </w:rPr>
        <w:t>、供应商在网上下载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rsidR="00536C30" w:rsidRDefault="00BA6A32">
      <w:pPr>
        <w:snapToGrid w:val="0"/>
        <w:spacing w:line="480" w:lineRule="exact"/>
        <w:ind w:firstLineChars="200" w:firstLine="480"/>
        <w:contextualSpacing/>
        <w:rPr>
          <w:sz w:val="24"/>
        </w:rPr>
      </w:pPr>
      <w:r>
        <w:rPr>
          <w:sz w:val="24"/>
        </w:rPr>
        <w:t>2</w:t>
      </w:r>
      <w:r>
        <w:rPr>
          <w:sz w:val="24"/>
        </w:rPr>
        <w:t>、供应商应认真审阅磋商文件中所有的事项、格式、条款和规范要求等，如果供应商没有按照磋商文件要求提交响应文件，或者响应文件没有对磋商文件做出实质性响应，将被拒绝参与磋商。</w:t>
      </w:r>
    </w:p>
    <w:p w:rsidR="00536C30" w:rsidRDefault="00BA6A32">
      <w:pPr>
        <w:snapToGrid w:val="0"/>
        <w:spacing w:line="480" w:lineRule="exact"/>
        <w:ind w:firstLineChars="200" w:firstLine="482"/>
        <w:contextualSpacing/>
        <w:rPr>
          <w:b/>
          <w:sz w:val="24"/>
        </w:rPr>
      </w:pPr>
      <w:r>
        <w:rPr>
          <w:b/>
          <w:sz w:val="24"/>
        </w:rPr>
        <w:t>二、磋商文件的澄清、修改、答疑</w:t>
      </w:r>
    </w:p>
    <w:p w:rsidR="00536C30" w:rsidRDefault="00BA6A32">
      <w:pPr>
        <w:pStyle w:val="a7"/>
        <w:snapToGrid w:val="0"/>
        <w:spacing w:line="480" w:lineRule="exact"/>
        <w:ind w:leftChars="0" w:left="0" w:firstLineChars="200" w:firstLine="480"/>
        <w:contextualSpacing/>
        <w:rPr>
          <w:sz w:val="24"/>
        </w:rPr>
      </w:pPr>
      <w:r>
        <w:rPr>
          <w:sz w:val="24"/>
        </w:rPr>
        <w:t>采购人可以对已发出的磋商文件进行必要的澄清或者修改，澄清或者修改的内容作为磋商文件的组成部分。澄清或者修改的内容可能影响响应文件编制的，采购人将在提交首次响应文件截止之日</w:t>
      </w:r>
      <w:r>
        <w:rPr>
          <w:sz w:val="24"/>
        </w:rPr>
        <w:t>5</w:t>
      </w:r>
      <w:r>
        <w:rPr>
          <w:sz w:val="24"/>
        </w:rPr>
        <w:t>日前，以网上公告书面形式通知所有接收磋商文件的供应商，不足</w:t>
      </w:r>
      <w:r>
        <w:rPr>
          <w:sz w:val="24"/>
        </w:rPr>
        <w:t>5</w:t>
      </w:r>
      <w:r>
        <w:rPr>
          <w:sz w:val="24"/>
        </w:rPr>
        <w:t>日的，应当顺延提交首次响应文件截止之日。</w:t>
      </w:r>
    </w:p>
    <w:p w:rsidR="00536C30" w:rsidRDefault="00BA6A32">
      <w:pPr>
        <w:pStyle w:val="a7"/>
        <w:snapToGrid w:val="0"/>
        <w:spacing w:line="480" w:lineRule="exact"/>
        <w:ind w:leftChars="0" w:left="0" w:firstLineChars="200" w:firstLine="480"/>
        <w:contextualSpacing/>
        <w:rPr>
          <w:sz w:val="24"/>
          <w:lang w:val="zh-CN"/>
        </w:rPr>
      </w:pPr>
      <w:r>
        <w:rPr>
          <w:sz w:val="24"/>
        </w:rPr>
        <w:t>供应商由于对磋商文件的任何推论和误解以及采购人或采购代理机构对有</w:t>
      </w:r>
      <w:r>
        <w:rPr>
          <w:sz w:val="24"/>
          <w:lang w:val="zh-CN"/>
        </w:rPr>
        <w:t>关问题的口头解释所造成的后果，均由供应商自负。</w:t>
      </w:r>
    </w:p>
    <w:p w:rsidR="00536C30" w:rsidRDefault="00BA6A32">
      <w:pPr>
        <w:pStyle w:val="a7"/>
        <w:snapToGrid w:val="0"/>
        <w:spacing w:line="480" w:lineRule="exact"/>
        <w:ind w:leftChars="0" w:left="0" w:firstLineChars="200" w:firstLine="480"/>
        <w:contextualSpacing/>
        <w:rPr>
          <w:sz w:val="24"/>
          <w:lang w:val="zh-CN"/>
        </w:rPr>
      </w:pPr>
      <w:r>
        <w:rPr>
          <w:sz w:val="24"/>
          <w:lang w:val="zh-CN"/>
        </w:rPr>
        <w:t>采购单位可视情组织答疑会。</w:t>
      </w:r>
    </w:p>
    <w:p w:rsidR="00536C30" w:rsidRDefault="00BA6A32">
      <w:pPr>
        <w:snapToGrid w:val="0"/>
        <w:spacing w:line="500" w:lineRule="exact"/>
        <w:ind w:firstLineChars="200" w:firstLine="482"/>
        <w:outlineLvl w:val="1"/>
        <w:rPr>
          <w:rFonts w:ascii="宋体" w:hAnsi="宋体"/>
          <w:b/>
          <w:bCs/>
          <w:sz w:val="24"/>
        </w:rPr>
      </w:pPr>
      <w:r>
        <w:rPr>
          <w:rFonts w:ascii="宋体" w:hAnsi="宋体" w:hint="eastAsia"/>
          <w:b/>
          <w:bCs/>
          <w:sz w:val="24"/>
        </w:rPr>
        <w:t>三、投标项目涉及到的现场勘察</w:t>
      </w:r>
    </w:p>
    <w:p w:rsidR="00536C30" w:rsidRDefault="00BA6A32">
      <w:pPr>
        <w:snapToGrid w:val="0"/>
        <w:spacing w:line="500" w:lineRule="exact"/>
        <w:ind w:firstLineChars="200" w:firstLine="480"/>
        <w:rPr>
          <w:rFonts w:ascii="宋体" w:hAnsi="宋体"/>
          <w:sz w:val="24"/>
        </w:rPr>
      </w:pPr>
      <w:r>
        <w:rPr>
          <w:rFonts w:ascii="宋体" w:hAnsi="宋体" w:hint="eastAsia"/>
          <w:sz w:val="24"/>
        </w:rPr>
        <w:t>1、根据自身情况，供应商对有关现场和周围环境进行勘察，以获取编制投标文件和签署合同所需的信息。勘察现场所发生的费用由供应商自己承担。</w:t>
      </w:r>
    </w:p>
    <w:p w:rsidR="00536C30" w:rsidRDefault="00BA6A32">
      <w:pPr>
        <w:snapToGrid w:val="0"/>
        <w:spacing w:line="500" w:lineRule="exact"/>
        <w:ind w:firstLineChars="200" w:firstLine="480"/>
        <w:rPr>
          <w:rFonts w:ascii="宋体" w:hAnsi="宋体"/>
          <w:sz w:val="24"/>
        </w:rPr>
      </w:pPr>
      <w:r>
        <w:rPr>
          <w:rFonts w:ascii="宋体" w:hAnsi="宋体" w:hint="eastAsia"/>
          <w:sz w:val="24"/>
        </w:rPr>
        <w:t>2、采购人向供应商提供的有关现场的资料和数据，是采购人现有的并认为能使供应商可利用的资料。采购人对供应商由此而做出的推论、理解和结论概不负责。</w:t>
      </w:r>
    </w:p>
    <w:p w:rsidR="00536C30" w:rsidRDefault="00BA6A32">
      <w:pPr>
        <w:snapToGrid w:val="0"/>
        <w:spacing w:line="500" w:lineRule="exact"/>
        <w:ind w:firstLineChars="200" w:firstLine="480"/>
        <w:rPr>
          <w:rFonts w:ascii="宋体" w:hAnsi="宋体"/>
          <w:sz w:val="24"/>
        </w:rPr>
      </w:pPr>
      <w:r>
        <w:rPr>
          <w:rFonts w:ascii="宋体" w:hAnsi="宋体" w:hint="eastAsia"/>
          <w:sz w:val="24"/>
        </w:rPr>
        <w:t>3、经采购人允许，供应商可为勘察目的进入采购人的项目现场，但供应商不得因此使采购人承担有关的责任和蒙受损失。供应商应承担勘察现场的责任和风险。</w:t>
      </w:r>
    </w:p>
    <w:p w:rsidR="00536C30" w:rsidRDefault="00BA6A32">
      <w:pPr>
        <w:snapToGrid w:val="0"/>
        <w:spacing w:line="480" w:lineRule="exact"/>
        <w:ind w:firstLineChars="200" w:firstLine="480"/>
        <w:contextualSpacing/>
        <w:rPr>
          <w:sz w:val="24"/>
        </w:rPr>
      </w:pPr>
      <w:r>
        <w:rPr>
          <w:rFonts w:ascii="宋体" w:hAnsi="宋体" w:hint="eastAsia"/>
          <w:color w:val="000000"/>
          <w:sz w:val="24"/>
        </w:rPr>
        <w:t>4、投标供应商应认真踏勘现场。在现场勘察时，熟悉供货及安装现场、现场周围交通道路等情况，以获得一切可能影响其投标的直接资料。供应商中标后，不得以不完全了解现场情况为理由而向采购人提出任何索赔的要求，对此采购人不承担</w:t>
      </w:r>
      <w:r>
        <w:rPr>
          <w:rFonts w:hint="eastAsia"/>
          <w:sz w:val="24"/>
        </w:rPr>
        <w:t>任何责任并将不作任何答复</w:t>
      </w:r>
      <w:r>
        <w:rPr>
          <w:rFonts w:hint="eastAsia"/>
          <w:sz w:val="24"/>
        </w:rPr>
        <w:lastRenderedPageBreak/>
        <w:t>与考虑。</w:t>
      </w:r>
    </w:p>
    <w:p w:rsidR="00536C30" w:rsidRDefault="00BA6A32">
      <w:pPr>
        <w:snapToGrid w:val="0"/>
        <w:spacing w:line="480" w:lineRule="exact"/>
        <w:ind w:firstLineChars="200" w:firstLine="482"/>
        <w:rPr>
          <w:b/>
          <w:bCs/>
          <w:sz w:val="24"/>
        </w:rPr>
      </w:pPr>
      <w:r>
        <w:rPr>
          <w:rFonts w:hint="eastAsia"/>
          <w:b/>
          <w:bCs/>
          <w:sz w:val="24"/>
          <w:lang w:val="zh-CN"/>
        </w:rPr>
        <w:t>四</w:t>
      </w:r>
      <w:r>
        <w:rPr>
          <w:b/>
          <w:bCs/>
          <w:sz w:val="24"/>
          <w:lang w:val="zh-CN"/>
        </w:rPr>
        <w:t>、响应文件的编写、递交、上传</w:t>
      </w:r>
    </w:p>
    <w:p w:rsidR="00536C30" w:rsidRDefault="00BA6A32">
      <w:pPr>
        <w:autoSpaceDE w:val="0"/>
        <w:autoSpaceDN w:val="0"/>
        <w:adjustRightInd w:val="0"/>
        <w:snapToGrid w:val="0"/>
        <w:spacing w:line="480" w:lineRule="exact"/>
        <w:ind w:right="210" w:firstLine="560"/>
        <w:rPr>
          <w:b/>
          <w:sz w:val="24"/>
        </w:rPr>
      </w:pPr>
      <w:r>
        <w:rPr>
          <w:b/>
          <w:sz w:val="24"/>
        </w:rPr>
        <w:t>（一）响应文件的编写</w:t>
      </w:r>
    </w:p>
    <w:p w:rsidR="00536C30" w:rsidRDefault="00BA6A32">
      <w:pPr>
        <w:autoSpaceDE w:val="0"/>
        <w:autoSpaceDN w:val="0"/>
        <w:adjustRightInd w:val="0"/>
        <w:snapToGrid w:val="0"/>
        <w:spacing w:line="480" w:lineRule="exact"/>
        <w:ind w:firstLineChars="200" w:firstLine="480"/>
        <w:contextualSpacing/>
        <w:jc w:val="left"/>
        <w:rPr>
          <w:sz w:val="24"/>
        </w:rPr>
      </w:pPr>
      <w:r>
        <w:rPr>
          <w:sz w:val="24"/>
          <w:lang w:val="zh-CN"/>
        </w:rPr>
        <w:t>供应商按</w:t>
      </w:r>
      <w:r>
        <w:rPr>
          <w:rFonts w:ascii="宋体" w:hAnsi="宋体"/>
          <w:sz w:val="24"/>
          <w:lang w:val="zh-CN"/>
        </w:rPr>
        <w:t>“第七部分 响应文件组成”</w:t>
      </w:r>
      <w:r>
        <w:rPr>
          <w:sz w:val="24"/>
          <w:lang w:val="zh-CN"/>
        </w:rPr>
        <w:t>要求编写响应文件。</w:t>
      </w:r>
    </w:p>
    <w:p w:rsidR="00536C30" w:rsidRDefault="00BA6A32">
      <w:pPr>
        <w:snapToGrid w:val="0"/>
        <w:spacing w:line="480" w:lineRule="exact"/>
        <w:ind w:firstLineChars="200" w:firstLine="482"/>
        <w:contextualSpacing/>
        <w:rPr>
          <w:b/>
          <w:sz w:val="24"/>
        </w:rPr>
      </w:pPr>
      <w:r>
        <w:rPr>
          <w:b/>
          <w:sz w:val="24"/>
        </w:rPr>
        <w:t>（二）响应文件的递交</w:t>
      </w:r>
    </w:p>
    <w:p w:rsidR="00536C30" w:rsidRDefault="00BA6A32">
      <w:pPr>
        <w:snapToGrid w:val="0"/>
        <w:spacing w:line="480" w:lineRule="exact"/>
        <w:ind w:firstLineChars="200" w:firstLine="480"/>
        <w:contextualSpacing/>
        <w:rPr>
          <w:sz w:val="24"/>
        </w:rPr>
      </w:pPr>
      <w:r>
        <w:rPr>
          <w:sz w:val="24"/>
        </w:rPr>
        <w:t>1</w:t>
      </w:r>
      <w:r>
        <w:rPr>
          <w:sz w:val="24"/>
        </w:rPr>
        <w:t>、响应文件三部分内容（资格审查文件、商务技术文件、报价文件）须分别单独密封，</w:t>
      </w:r>
      <w:r>
        <w:rPr>
          <w:sz w:val="24"/>
          <w:lang w:val="zh-CN"/>
        </w:rPr>
        <w:t>并牢</w:t>
      </w:r>
      <w:r>
        <w:rPr>
          <w:sz w:val="24"/>
        </w:rPr>
        <w:t>固装订成册，不得相互混淆，文件自编目录，不得将内容拆开。报价文件不得出现于其他磋商文件中。</w:t>
      </w:r>
    </w:p>
    <w:p w:rsidR="00536C30" w:rsidRDefault="00BA6A32">
      <w:pPr>
        <w:snapToGrid w:val="0"/>
        <w:spacing w:line="480" w:lineRule="exact"/>
        <w:ind w:firstLineChars="200" w:firstLine="480"/>
        <w:rPr>
          <w:sz w:val="24"/>
        </w:rPr>
      </w:pPr>
      <w:r>
        <w:rPr>
          <w:sz w:val="24"/>
        </w:rPr>
        <w:t>2</w:t>
      </w:r>
      <w:r>
        <w:rPr>
          <w:sz w:val="24"/>
        </w:rPr>
        <w:t>、响应文件每一部分内容均须提供</w:t>
      </w:r>
      <w:r>
        <w:rPr>
          <w:sz w:val="24"/>
        </w:rPr>
        <w:t>“</w:t>
      </w:r>
      <w:r>
        <w:rPr>
          <w:b/>
          <w:sz w:val="24"/>
        </w:rPr>
        <w:t>一正</w:t>
      </w:r>
      <w:r>
        <w:rPr>
          <w:rFonts w:hint="eastAsia"/>
          <w:b/>
          <w:sz w:val="24"/>
        </w:rPr>
        <w:t>二</w:t>
      </w:r>
      <w:r>
        <w:rPr>
          <w:b/>
          <w:sz w:val="24"/>
        </w:rPr>
        <w:t>副</w:t>
      </w:r>
      <w:r>
        <w:rPr>
          <w:b/>
          <w:sz w:val="24"/>
        </w:rPr>
        <w:t>”</w:t>
      </w:r>
      <w:r>
        <w:rPr>
          <w:sz w:val="24"/>
        </w:rPr>
        <w:t>纸质响应文件，并将正本、副本及图纸类等（如需提供图纸等其它资料的话）合并密封，统一装在一个密封袋或密封箱内（如有</w:t>
      </w:r>
      <w:r>
        <w:rPr>
          <w:sz w:val="24"/>
        </w:rPr>
        <w:t>A3</w:t>
      </w:r>
      <w:r>
        <w:rPr>
          <w:sz w:val="24"/>
        </w:rPr>
        <w:t>大小的图纸类，可单独密封）。</w:t>
      </w:r>
    </w:p>
    <w:p w:rsidR="00536C30" w:rsidRDefault="00BA6A32">
      <w:pPr>
        <w:snapToGrid w:val="0"/>
        <w:spacing w:line="480" w:lineRule="exact"/>
        <w:ind w:firstLineChars="200" w:firstLine="480"/>
        <w:contextualSpacing/>
        <w:rPr>
          <w:sz w:val="24"/>
        </w:rPr>
      </w:pPr>
      <w:r>
        <w:rPr>
          <w:sz w:val="24"/>
        </w:rPr>
        <w:t>3</w:t>
      </w:r>
      <w:r>
        <w:rPr>
          <w:sz w:val="24"/>
        </w:rPr>
        <w:t>、纸质响应文件须</w:t>
      </w:r>
      <w:r>
        <w:rPr>
          <w:sz w:val="24"/>
          <w:lang w:val="zh-CN"/>
        </w:rPr>
        <w:t>采用</w:t>
      </w:r>
      <w:r>
        <w:rPr>
          <w:sz w:val="24"/>
          <w:lang w:val="zh-CN"/>
        </w:rPr>
        <w:t>A4</w:t>
      </w:r>
      <w:r>
        <w:rPr>
          <w:sz w:val="24"/>
          <w:lang w:val="zh-CN"/>
        </w:rPr>
        <w:t>纸（</w:t>
      </w:r>
      <w:r>
        <w:rPr>
          <w:sz w:val="24"/>
        </w:rPr>
        <w:t>图纸等除外），正本须打印并由法定代表人或授权人签字并加盖单位印章。副本可复印，但须加盖单位印章。文件内容中不得行间插字、涂改、增删，如修补错漏处，须由响应文件签署人签字并加盖公章。</w:t>
      </w:r>
    </w:p>
    <w:p w:rsidR="00536C30" w:rsidRDefault="00BA6A32">
      <w:pPr>
        <w:snapToGrid w:val="0"/>
        <w:spacing w:line="480" w:lineRule="exact"/>
        <w:ind w:firstLineChars="200" w:firstLine="480"/>
        <w:contextualSpacing/>
        <w:rPr>
          <w:sz w:val="24"/>
        </w:rPr>
      </w:pPr>
      <w:r>
        <w:rPr>
          <w:sz w:val="24"/>
        </w:rPr>
        <w:t>4</w:t>
      </w:r>
      <w:r>
        <w:rPr>
          <w:sz w:val="24"/>
        </w:rPr>
        <w:t>、响应文件密封后应标明响应文件项目名称、项目编号、边缝处加盖单位骑缝章或骑缝签字。</w:t>
      </w:r>
    </w:p>
    <w:p w:rsidR="00536C30" w:rsidRDefault="00BA6A32">
      <w:pPr>
        <w:snapToGrid w:val="0"/>
        <w:spacing w:line="480" w:lineRule="exact"/>
        <w:ind w:firstLineChars="200" w:firstLine="480"/>
        <w:contextualSpacing/>
        <w:rPr>
          <w:sz w:val="24"/>
        </w:rPr>
      </w:pPr>
      <w:r>
        <w:rPr>
          <w:sz w:val="24"/>
        </w:rPr>
        <w:t>5</w:t>
      </w:r>
      <w:r>
        <w:rPr>
          <w:sz w:val="24"/>
        </w:rPr>
        <w:t>、递交时间：供应商须在规定的响应文件接收截止时间前送达指定地点。</w:t>
      </w:r>
    </w:p>
    <w:p w:rsidR="00536C30" w:rsidRDefault="00BA6A32">
      <w:pPr>
        <w:snapToGrid w:val="0"/>
        <w:spacing w:line="480" w:lineRule="exact"/>
        <w:ind w:firstLineChars="200" w:firstLine="482"/>
        <w:contextualSpacing/>
        <w:rPr>
          <w:b/>
          <w:sz w:val="24"/>
        </w:rPr>
      </w:pPr>
      <w:r>
        <w:rPr>
          <w:b/>
          <w:sz w:val="24"/>
        </w:rPr>
        <w:t>友情提醒：采购代理机构将拒绝接收未按照磋商文件要求密封的响应文件，拒绝接收在响应文件接收截止时间后递交的响应文件。</w:t>
      </w:r>
    </w:p>
    <w:p w:rsidR="00536C30" w:rsidRDefault="00BA6A32">
      <w:pPr>
        <w:snapToGrid w:val="0"/>
        <w:spacing w:line="460" w:lineRule="exact"/>
        <w:ind w:firstLineChars="200" w:firstLine="482"/>
        <w:outlineLvl w:val="1"/>
        <w:rPr>
          <w:rFonts w:ascii="宋体" w:hAnsi="宋体" w:cs="宋体"/>
          <w:b/>
          <w:bCs/>
          <w:sz w:val="24"/>
        </w:rPr>
      </w:pPr>
      <w:r>
        <w:rPr>
          <w:rFonts w:ascii="宋体" w:hAnsi="宋体" w:cs="宋体" w:hint="eastAsia"/>
          <w:b/>
          <w:bCs/>
          <w:sz w:val="24"/>
        </w:rPr>
        <w:t>五、响应文件的有效期</w:t>
      </w:r>
    </w:p>
    <w:p w:rsidR="00536C30" w:rsidRDefault="00BA6A32">
      <w:pPr>
        <w:snapToGrid w:val="0"/>
        <w:spacing w:line="460" w:lineRule="exact"/>
        <w:ind w:firstLineChars="200" w:firstLine="480"/>
        <w:rPr>
          <w:rFonts w:ascii="宋体" w:hAnsi="宋体" w:cs="宋体"/>
          <w:sz w:val="24"/>
        </w:rPr>
      </w:pPr>
      <w:r>
        <w:rPr>
          <w:rFonts w:ascii="宋体" w:hAnsi="宋体" w:cs="宋体" w:hint="eastAsia"/>
          <w:sz w:val="24"/>
        </w:rPr>
        <w:t>1、从响应文件接收截止之日算起，</w:t>
      </w:r>
      <w:r>
        <w:rPr>
          <w:rFonts w:ascii="宋体" w:hAnsi="宋体" w:cs="宋体" w:hint="eastAsia"/>
          <w:b/>
          <w:sz w:val="24"/>
          <w:u w:val="single"/>
        </w:rPr>
        <w:t>45</w:t>
      </w:r>
      <w:r>
        <w:rPr>
          <w:rFonts w:ascii="宋体" w:hAnsi="宋体" w:cs="宋体" w:hint="eastAsia"/>
          <w:sz w:val="24"/>
        </w:rPr>
        <w:t>个“日历天”内响应文件应保持有效。有效期短于这个规定期限的，投标将被拒绝。</w:t>
      </w:r>
    </w:p>
    <w:p w:rsidR="00536C30" w:rsidRDefault="00BA6A32">
      <w:pPr>
        <w:snapToGrid w:val="0"/>
        <w:spacing w:line="460" w:lineRule="exact"/>
        <w:ind w:firstLineChars="196" w:firstLine="470"/>
        <w:outlineLvl w:val="1"/>
        <w:rPr>
          <w:rFonts w:ascii="宋体" w:hAnsi="宋体" w:cs="宋体"/>
          <w:b/>
          <w:sz w:val="24"/>
        </w:rPr>
      </w:pPr>
      <w:r>
        <w:rPr>
          <w:rFonts w:ascii="宋体" w:hAnsi="宋体" w:cs="宋体" w:hint="eastAsia"/>
          <w:sz w:val="24"/>
        </w:rPr>
        <w:t>2、在特殊情况下，采购代理机构可与响应供应商协商延长响应文件的有效期。这种要求和答复都应以书面、传真、或电报的形式进行。同意延长有效期的响应供应商不能修改响应文件，拒绝接受延期要求的响应供应商的响应文件将被拒绝。</w:t>
      </w:r>
    </w:p>
    <w:p w:rsidR="00536C30" w:rsidRDefault="00BA6A32">
      <w:pPr>
        <w:snapToGrid w:val="0"/>
        <w:spacing w:line="480" w:lineRule="exact"/>
        <w:ind w:firstLineChars="250" w:firstLine="602"/>
        <w:contextualSpacing/>
        <w:rPr>
          <w:b/>
          <w:sz w:val="24"/>
        </w:rPr>
      </w:pPr>
      <w:r>
        <w:rPr>
          <w:rFonts w:hint="eastAsia"/>
          <w:b/>
          <w:sz w:val="24"/>
        </w:rPr>
        <w:t>六</w:t>
      </w:r>
      <w:r>
        <w:rPr>
          <w:b/>
          <w:sz w:val="24"/>
        </w:rPr>
        <w:t>、报价准备</w:t>
      </w:r>
    </w:p>
    <w:p w:rsidR="00536C30" w:rsidRDefault="00BA6A32">
      <w:pPr>
        <w:snapToGrid w:val="0"/>
        <w:spacing w:line="460" w:lineRule="exact"/>
        <w:ind w:firstLineChars="196" w:firstLine="470"/>
        <w:outlineLvl w:val="1"/>
        <w:rPr>
          <w:rFonts w:ascii="宋体" w:hAnsi="宋体" w:cs="宋体"/>
          <w:sz w:val="24"/>
        </w:rPr>
      </w:pPr>
      <w:r>
        <w:rPr>
          <w:rFonts w:ascii="宋体" w:hAnsi="宋体" w:cs="宋体"/>
          <w:sz w:val="24"/>
        </w:rPr>
        <w:t>1、磋商结束后，供应商就所有内容进行最后报价，少报无效。</w:t>
      </w:r>
    </w:p>
    <w:p w:rsidR="00536C30" w:rsidRPr="002C2566" w:rsidRDefault="00BA6A32">
      <w:pPr>
        <w:snapToGrid w:val="0"/>
        <w:spacing w:line="460" w:lineRule="exact"/>
        <w:ind w:firstLineChars="196" w:firstLine="470"/>
        <w:outlineLvl w:val="1"/>
        <w:rPr>
          <w:rFonts w:ascii="宋体" w:hAnsi="宋体" w:cs="宋体"/>
          <w:sz w:val="24"/>
        </w:rPr>
      </w:pPr>
      <w:r w:rsidRPr="002C2566">
        <w:rPr>
          <w:rFonts w:ascii="宋体" w:hAnsi="宋体" w:cs="宋体"/>
          <w:sz w:val="24"/>
        </w:rPr>
        <w:t>2、最后报价</w:t>
      </w:r>
      <w:r w:rsidRPr="002C2566">
        <w:rPr>
          <w:rFonts w:ascii="宋体" w:hAnsi="宋体" w:cs="宋体" w:hint="eastAsia"/>
          <w:sz w:val="24"/>
        </w:rPr>
        <w:t>应包含所有系统、组件和功能，包含供应商的自主软件费、现场实施费、软件集成费以及第三方软件产品费和实施费、相关劳务支出等工作所发生的全部费用以及供应</w:t>
      </w:r>
      <w:r w:rsidRPr="002C2566">
        <w:rPr>
          <w:rFonts w:ascii="宋体" w:hAnsi="宋体" w:cs="宋体" w:hint="eastAsia"/>
          <w:sz w:val="24"/>
        </w:rPr>
        <w:lastRenderedPageBreak/>
        <w:t>商企业利润、税金和政策性文件规定及合同包含的所有风险、责任等。</w:t>
      </w:r>
    </w:p>
    <w:p w:rsidR="00536C30" w:rsidRDefault="00BA6A32">
      <w:pPr>
        <w:spacing w:line="500" w:lineRule="exact"/>
        <w:ind w:firstLineChars="200" w:firstLine="480"/>
        <w:rPr>
          <w:sz w:val="24"/>
        </w:rPr>
      </w:pPr>
      <w:r>
        <w:rPr>
          <w:sz w:val="24"/>
        </w:rPr>
        <w:t>3</w:t>
      </w:r>
      <w:r>
        <w:rPr>
          <w:sz w:val="24"/>
        </w:rPr>
        <w:t>、最后报价将作为磋商小组评定成交供应商的组成依据</w:t>
      </w:r>
      <w:r>
        <w:rPr>
          <w:rFonts w:hint="eastAsia"/>
          <w:sz w:val="24"/>
        </w:rPr>
        <w:t>，成交供应商的各项报价依据最终成交价进行同比例下浮调整。</w:t>
      </w:r>
    </w:p>
    <w:p w:rsidR="00536C30" w:rsidRDefault="00BA6A32">
      <w:pPr>
        <w:snapToGrid w:val="0"/>
        <w:spacing w:line="480" w:lineRule="exact"/>
        <w:ind w:firstLineChars="200" w:firstLine="482"/>
        <w:rPr>
          <w:sz w:val="24"/>
        </w:rPr>
      </w:pPr>
      <w:r>
        <w:rPr>
          <w:rFonts w:hint="eastAsia"/>
          <w:b/>
          <w:sz w:val="24"/>
          <w:lang w:val="zh-CN"/>
        </w:rPr>
        <w:t>七</w:t>
      </w:r>
      <w:r>
        <w:rPr>
          <w:b/>
          <w:sz w:val="24"/>
          <w:lang w:val="zh-CN"/>
        </w:rPr>
        <w:t>、</w:t>
      </w:r>
      <w:r>
        <w:rPr>
          <w:b/>
          <w:bCs/>
          <w:sz w:val="24"/>
        </w:rPr>
        <w:t>相关费用</w:t>
      </w:r>
    </w:p>
    <w:p w:rsidR="00536C30" w:rsidRDefault="00BA6A32">
      <w:pPr>
        <w:snapToGrid w:val="0"/>
        <w:spacing w:line="460" w:lineRule="exact"/>
        <w:ind w:firstLineChars="196" w:firstLine="470"/>
        <w:outlineLvl w:val="1"/>
        <w:rPr>
          <w:rFonts w:ascii="宋体" w:hAnsi="宋体" w:cs="宋体"/>
          <w:sz w:val="24"/>
        </w:rPr>
      </w:pPr>
      <w:r>
        <w:rPr>
          <w:rFonts w:ascii="宋体" w:hAnsi="宋体" w:cs="宋体" w:hint="eastAsia"/>
          <w:sz w:val="24"/>
        </w:rPr>
        <w:t>1、本项目报名费叁佰元，于开标前缴纳。磋商程序顺利进行后，除供应商的原件可退回外，其余所有的响应文件都将作为档案保存，不论成交与否，代理机构均不退回（未拆封的除外）。</w:t>
      </w:r>
    </w:p>
    <w:p w:rsidR="00536C30" w:rsidRDefault="00BA6A32">
      <w:pPr>
        <w:snapToGrid w:val="0"/>
        <w:spacing w:line="460" w:lineRule="exact"/>
        <w:ind w:firstLineChars="196" w:firstLine="470"/>
        <w:outlineLvl w:val="1"/>
        <w:rPr>
          <w:rFonts w:ascii="宋体" w:hAnsi="宋体" w:cs="宋体"/>
          <w:sz w:val="24"/>
        </w:rPr>
      </w:pPr>
      <w:r>
        <w:rPr>
          <w:rFonts w:ascii="宋体" w:hAnsi="宋体" w:cs="宋体" w:hint="eastAsia"/>
          <w:sz w:val="24"/>
        </w:rPr>
        <w:t>2、无论磋商过程和结果如何，参加项目磋商的供应商自行承担与本次项目磋商有关的全部费用。</w:t>
      </w:r>
    </w:p>
    <w:p w:rsidR="00536C30" w:rsidRDefault="00BA6A32">
      <w:pPr>
        <w:snapToGrid w:val="0"/>
        <w:spacing w:line="460" w:lineRule="exact"/>
        <w:ind w:firstLineChars="196" w:firstLine="470"/>
        <w:outlineLvl w:val="1"/>
        <w:rPr>
          <w:rFonts w:ascii="宋体" w:hAnsi="宋体" w:cs="宋体"/>
          <w:sz w:val="24"/>
        </w:rPr>
      </w:pPr>
      <w:r>
        <w:rPr>
          <w:rFonts w:ascii="宋体" w:hAnsi="宋体" w:cs="宋体" w:hint="eastAsia"/>
          <w:sz w:val="24"/>
        </w:rPr>
        <w:t>3、本项目采购代理服务费（成交价的1.5%，不足3000元按3000元收取）及评标费（按实收取）由成交人承担，请参加响应的供应商在成本中自行考虑。</w:t>
      </w:r>
    </w:p>
    <w:p w:rsidR="00536C30" w:rsidRDefault="00BA6A32">
      <w:pPr>
        <w:spacing w:line="500" w:lineRule="exact"/>
        <w:ind w:firstLineChars="200" w:firstLine="482"/>
        <w:rPr>
          <w:b/>
          <w:bCs/>
          <w:sz w:val="24"/>
          <w:lang w:val="zh-CN"/>
        </w:rPr>
      </w:pPr>
      <w:r>
        <w:rPr>
          <w:rFonts w:hint="eastAsia"/>
          <w:b/>
          <w:bCs/>
          <w:sz w:val="24"/>
        </w:rPr>
        <w:t>八</w:t>
      </w:r>
      <w:r>
        <w:rPr>
          <w:b/>
          <w:bCs/>
          <w:sz w:val="24"/>
        </w:rPr>
        <w:t>、</w:t>
      </w:r>
      <w:r>
        <w:rPr>
          <w:b/>
          <w:bCs/>
          <w:sz w:val="24"/>
          <w:lang w:val="zh-CN"/>
        </w:rPr>
        <w:t>履约保证金</w:t>
      </w:r>
    </w:p>
    <w:p w:rsidR="00536C30" w:rsidRDefault="00BA6A32">
      <w:pPr>
        <w:spacing w:line="500" w:lineRule="exact"/>
        <w:ind w:firstLineChars="200" w:firstLine="480"/>
        <w:rPr>
          <w:rFonts w:ascii="仿宋_GB2312" w:eastAsia="仿宋_GB2312"/>
          <w:b/>
          <w:bCs/>
          <w:szCs w:val="21"/>
          <w:lang w:val="zh-CN"/>
        </w:rPr>
      </w:pPr>
      <w:r>
        <w:rPr>
          <w:rFonts w:hint="eastAsia"/>
          <w:sz w:val="24"/>
        </w:rPr>
        <w:t>无</w:t>
      </w:r>
      <w:r>
        <w:rPr>
          <w:rFonts w:ascii="仿宋_GB2312" w:eastAsia="仿宋_GB2312"/>
          <w:b/>
          <w:bCs/>
          <w:sz w:val="36"/>
          <w:szCs w:val="36"/>
          <w:lang w:val="zh-CN"/>
        </w:rPr>
        <w:br w:type="page"/>
      </w:r>
      <w:r>
        <w:rPr>
          <w:rFonts w:ascii="仿宋_GB2312" w:eastAsia="仿宋_GB2312" w:hint="eastAsia"/>
          <w:b/>
          <w:bCs/>
          <w:sz w:val="36"/>
          <w:szCs w:val="36"/>
          <w:lang w:val="zh-CN"/>
        </w:rPr>
        <w:lastRenderedPageBreak/>
        <w:t xml:space="preserve">               </w:t>
      </w:r>
      <w:r w:rsidRPr="00B768F8">
        <w:rPr>
          <w:rFonts w:asciiTheme="minorEastAsia" w:eastAsiaTheme="minorEastAsia" w:hAnsiTheme="minorEastAsia" w:hint="eastAsia"/>
          <w:b/>
          <w:bCs/>
          <w:sz w:val="36"/>
          <w:szCs w:val="36"/>
          <w:lang w:val="zh-CN"/>
        </w:rPr>
        <w:t>第三部分 项目需求</w:t>
      </w:r>
    </w:p>
    <w:p w:rsidR="00536C30" w:rsidRDefault="00BA6A32">
      <w:pPr>
        <w:spacing w:line="500" w:lineRule="exact"/>
        <w:ind w:firstLineChars="200" w:firstLine="482"/>
        <w:rPr>
          <w:b/>
          <w:bCs/>
          <w:sz w:val="24"/>
        </w:rPr>
      </w:pPr>
      <w:r>
        <w:rPr>
          <w:rFonts w:hint="eastAsia"/>
          <w:b/>
          <w:bCs/>
          <w:sz w:val="24"/>
        </w:rPr>
        <w:t>一、总则</w:t>
      </w:r>
    </w:p>
    <w:p w:rsidR="00536C30" w:rsidRDefault="00BA6A32">
      <w:pPr>
        <w:spacing w:line="500" w:lineRule="exact"/>
        <w:ind w:firstLineChars="200" w:firstLine="480"/>
        <w:rPr>
          <w:sz w:val="24"/>
        </w:rPr>
      </w:pPr>
      <w:bookmarkStart w:id="6" w:name="_Toc531314902"/>
      <w:bookmarkStart w:id="7" w:name="_Toc531168698"/>
      <w:bookmarkStart w:id="8" w:name="_Toc531149706"/>
      <w:bookmarkStart w:id="9" w:name="_Toc531317331"/>
      <w:bookmarkStart w:id="10" w:name="_Toc534253566"/>
      <w:bookmarkStart w:id="11" w:name="_Toc534253700"/>
      <w:bookmarkStart w:id="12" w:name="_Toc531317246"/>
      <w:bookmarkStart w:id="13" w:name="_Toc531169559"/>
      <w:bookmarkStart w:id="14" w:name="_Toc531316613"/>
      <w:bookmarkStart w:id="15" w:name="_Toc533924877"/>
      <w:r>
        <w:rPr>
          <w:rFonts w:hint="eastAsia"/>
          <w:sz w:val="24"/>
        </w:rPr>
        <w:t>本技术要求是对江苏大生集团有限公司碳中和智慧纺纱工厂能碳管理工业互联网平台项目的技术指标提出的要求，作为供应商评估项目规模的依据和设计系统解决方案的参考，不能作为采购单位的最终需求。最终需求以供应商后续对采购单位的详细需求调研结果及采购单位确认的需求报告和项目设计方案为准。</w:t>
      </w:r>
    </w:p>
    <w:p w:rsidR="00536C30" w:rsidRDefault="00BA6A32">
      <w:pPr>
        <w:spacing w:line="500" w:lineRule="exact"/>
        <w:ind w:firstLineChars="200" w:firstLine="480"/>
        <w:rPr>
          <w:sz w:val="24"/>
        </w:rPr>
      </w:pPr>
      <w:r>
        <w:rPr>
          <w:rFonts w:hint="eastAsia"/>
          <w:sz w:val="24"/>
        </w:rPr>
        <w:t>供应商必须认真阅读本技术文件相关内容，以免造成应答失败。</w:t>
      </w:r>
    </w:p>
    <w:p w:rsidR="00536C30" w:rsidRDefault="00BA6A32">
      <w:pPr>
        <w:spacing w:line="500" w:lineRule="exact"/>
        <w:ind w:firstLineChars="200" w:firstLine="480"/>
        <w:rPr>
          <w:sz w:val="24"/>
        </w:rPr>
      </w:pPr>
      <w:r>
        <w:rPr>
          <w:rFonts w:hint="eastAsia"/>
          <w:sz w:val="24"/>
        </w:rPr>
        <w:t>供应商若对本技术要求中的部分要求不能满足，或者有不同于本技术要求的其它建议，也应在应答中详细说明。</w:t>
      </w:r>
    </w:p>
    <w:bookmarkEnd w:id="6"/>
    <w:bookmarkEnd w:id="7"/>
    <w:bookmarkEnd w:id="8"/>
    <w:bookmarkEnd w:id="9"/>
    <w:bookmarkEnd w:id="10"/>
    <w:bookmarkEnd w:id="11"/>
    <w:bookmarkEnd w:id="12"/>
    <w:bookmarkEnd w:id="13"/>
    <w:bookmarkEnd w:id="14"/>
    <w:bookmarkEnd w:id="15"/>
    <w:p w:rsidR="00536C30" w:rsidRDefault="00BA6A32">
      <w:pPr>
        <w:spacing w:line="500" w:lineRule="exact"/>
        <w:ind w:firstLineChars="200" w:firstLine="480"/>
        <w:rPr>
          <w:sz w:val="24"/>
        </w:rPr>
      </w:pPr>
      <w:r>
        <w:rPr>
          <w:rFonts w:hint="eastAsia"/>
          <w:sz w:val="24"/>
        </w:rPr>
        <w:t>本技术要求应视为保证系统运行所需的最低要求，提供的需求清单中除明确列出的以外，还应包含为满足业务功能和系统正常运行所需的所有必要功能、组件、产品或系统，如有遗漏，供应商应予以补充，保证功能完整性和系统能够良好高效运行。</w:t>
      </w:r>
    </w:p>
    <w:p w:rsidR="00536C30" w:rsidRDefault="00BA6A32">
      <w:pPr>
        <w:spacing w:line="500" w:lineRule="exact"/>
        <w:ind w:firstLineChars="200" w:firstLine="480"/>
        <w:rPr>
          <w:sz w:val="24"/>
        </w:rPr>
      </w:pPr>
      <w:r>
        <w:rPr>
          <w:rFonts w:hint="eastAsia"/>
          <w:sz w:val="24"/>
        </w:rPr>
        <w:t>供应商提供软件系统的各项功能、性能应完全符合或高于采购单位的要求，但允许有非实质性偏差。对于本技术要求未提到、而供应商确实能提供的附加功能，供应商应在技术方案中提出建议，并附详细资料和说明。</w:t>
      </w:r>
    </w:p>
    <w:p w:rsidR="00536C30" w:rsidRDefault="00BA6A32">
      <w:pPr>
        <w:spacing w:line="500" w:lineRule="exact"/>
        <w:ind w:firstLineChars="200" w:firstLine="480"/>
        <w:rPr>
          <w:sz w:val="24"/>
        </w:rPr>
      </w:pPr>
      <w:r>
        <w:rPr>
          <w:rFonts w:hint="eastAsia"/>
          <w:sz w:val="24"/>
        </w:rPr>
        <w:t>供应商应向采购单位提供完整、最新且成熟的系统软硬件配置建议，其各项产品和技术应保证具有开放性、移植性、兼容性和扩展性。供应商在设计软硬件配置方案时应兼顾到性能指标和建设成本。如因供应商设计不当或配置不合理，造成整个信息系统功能或性能的下降，供应商应负全部责任。</w:t>
      </w:r>
    </w:p>
    <w:p w:rsidR="00536C30" w:rsidRDefault="00BA6A32">
      <w:pPr>
        <w:spacing w:line="500" w:lineRule="exact"/>
        <w:ind w:firstLineChars="200" w:firstLine="480"/>
        <w:rPr>
          <w:sz w:val="24"/>
        </w:rPr>
      </w:pPr>
      <w:r>
        <w:rPr>
          <w:rFonts w:hint="eastAsia"/>
          <w:sz w:val="24"/>
        </w:rPr>
        <w:t>供应商应在响应文件中明确所提供的所有系统、组件和功能的授权方式、使用范围界限、售后服务范围、质保期满后服务方式和收费标准。应答文件中未提及的售后服务、授权和使用范围等条款，后续一律不得对采购单位进行使用限制和提出收费要求。</w:t>
      </w:r>
    </w:p>
    <w:p w:rsidR="00536C30" w:rsidRDefault="00BA6A32">
      <w:pPr>
        <w:spacing w:line="500" w:lineRule="exact"/>
        <w:ind w:firstLineChars="200" w:firstLine="480"/>
        <w:rPr>
          <w:sz w:val="24"/>
        </w:rPr>
      </w:pPr>
      <w:r>
        <w:rPr>
          <w:rFonts w:hint="eastAsia"/>
          <w:sz w:val="24"/>
        </w:rPr>
        <w:t>供应商应提供项目涉及的所有二次开发代码、运行软件系统。</w:t>
      </w:r>
    </w:p>
    <w:p w:rsidR="00536C30" w:rsidRDefault="00BA6A32">
      <w:pPr>
        <w:spacing w:line="500" w:lineRule="exact"/>
        <w:ind w:firstLineChars="200" w:firstLine="480"/>
        <w:rPr>
          <w:sz w:val="24"/>
        </w:rPr>
      </w:pPr>
      <w:r>
        <w:rPr>
          <w:rFonts w:hint="eastAsia"/>
          <w:sz w:val="24"/>
        </w:rPr>
        <w:t>供应商应提供的系统和软件符合国家相关信息安全等级二级或以上保护要求，不会对采购单位二级等保测评或检查造成负面影响。</w:t>
      </w:r>
    </w:p>
    <w:p w:rsidR="00536C30" w:rsidRDefault="00BA6A32">
      <w:pPr>
        <w:spacing w:line="500" w:lineRule="exact"/>
        <w:ind w:firstLineChars="200" w:firstLine="480"/>
        <w:rPr>
          <w:sz w:val="24"/>
        </w:rPr>
      </w:pPr>
      <w:r>
        <w:rPr>
          <w:rFonts w:hint="eastAsia"/>
          <w:sz w:val="24"/>
        </w:rPr>
        <w:t>采购单位在任何时候保留和拥有对本文件的解释权。</w:t>
      </w:r>
    </w:p>
    <w:p w:rsidR="00536C30" w:rsidRDefault="00BA6A32">
      <w:pPr>
        <w:spacing w:line="500" w:lineRule="exact"/>
        <w:ind w:firstLineChars="200" w:firstLine="480"/>
        <w:rPr>
          <w:sz w:val="24"/>
        </w:rPr>
      </w:pPr>
      <w:r>
        <w:rPr>
          <w:rFonts w:hint="eastAsia"/>
          <w:sz w:val="24"/>
        </w:rPr>
        <w:t>供应商未经采购单位同意，不得以任何形式向第三方公开本文件。</w:t>
      </w:r>
    </w:p>
    <w:p w:rsidR="00536C30" w:rsidRDefault="00536C30">
      <w:pPr>
        <w:pStyle w:val="af6"/>
        <w:ind w:firstLine="482"/>
        <w:rPr>
          <w:rFonts w:hAnsi="宋体" w:cs="仿宋"/>
          <w:b/>
          <w:sz w:val="24"/>
          <w:szCs w:val="24"/>
        </w:rPr>
      </w:pPr>
    </w:p>
    <w:p w:rsidR="00536C30" w:rsidRDefault="00BA6A32">
      <w:pPr>
        <w:spacing w:line="360" w:lineRule="auto"/>
        <w:ind w:firstLineChars="200" w:firstLine="482"/>
        <w:rPr>
          <w:rFonts w:ascii="宋体" w:hAnsi="宋体" w:cs="宋体"/>
          <w:b/>
          <w:bCs/>
          <w:sz w:val="24"/>
          <w:szCs w:val="32"/>
        </w:rPr>
      </w:pPr>
      <w:r>
        <w:rPr>
          <w:rFonts w:ascii="宋体" w:hAnsi="宋体" w:cs="宋体" w:hint="eastAsia"/>
          <w:b/>
          <w:bCs/>
          <w:sz w:val="24"/>
          <w:szCs w:val="32"/>
        </w:rPr>
        <w:lastRenderedPageBreak/>
        <w:t>二、项目综述</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（一）项目目标</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江苏大生集团有限公司作为纺织行业的翘楚，近年来持续引领产业革新，推出一系列创新产品和技术。2015年，公司启动数字化纺纱车间建设项目，彰显了其在纺织技术革新方面的坚定决心，并为企业的未来发展奠定了坚实的基础。2017年，数字化车间凭借在智能制造领域的杰出表现，赢得了各级部门的高度认可，被认定为智能制造试点示范项目，充分体现了其在行业中的领先地位。至2022年，大生集团成功投产智慧纺纱工厂，全面采用全流程智能化装备，实现了运营智能化、装备智联化、制造数字化，极大地提升了生产效率和产品质量。展望未来，大生集团将建设碳中和智慧纺纱工厂作为2025年重点工程，通过实现零碳排放，为纺织行业树立环保新标杆，为全球气候变化应对贡献中国智慧和中国方案。</w:t>
      </w:r>
    </w:p>
    <w:p w:rsidR="00536C30" w:rsidRDefault="00BA6A32">
      <w:pPr>
        <w:spacing w:line="360" w:lineRule="auto"/>
        <w:ind w:firstLine="420"/>
        <w:rPr>
          <w:rFonts w:ascii="宋体" w:hAnsi="宋体" w:cs="宋体"/>
          <w:sz w:val="24"/>
          <w:szCs w:val="32"/>
        </w:rPr>
      </w:pPr>
      <w:r>
        <w:rPr>
          <w:rFonts w:ascii="宋体" w:hAnsi="宋体" w:cs="宋体" w:hint="eastAsia"/>
          <w:sz w:val="24"/>
          <w:szCs w:val="32"/>
        </w:rPr>
        <w:t>为此，大生集团为持续提升产品竞争力，公司坚持高起点、规模化的发展原则，积极推进管理数字化和生产精益化，重点提升生产效能和信息化水平。通过加强数字化制造能力建设，提高资源利用效率，实现生产现场的实时监控。系统建设将整合能碳管理数字化，实现数据共享和业务协同，从而进一步提升生产效率和优化企业运营。</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（二）标准规范</w:t>
      </w:r>
    </w:p>
    <w:p w:rsidR="00536C30" w:rsidRDefault="00BA6A32">
      <w:pPr>
        <w:pStyle w:val="af9"/>
        <w:numPr>
          <w:ilvl w:val="0"/>
          <w:numId w:val="1"/>
        </w:numPr>
        <w:ind w:left="0" w:firstLine="480"/>
        <w:rPr>
          <w:rFonts w:ascii="宋体" w:eastAsia="宋体" w:hAnsi="宋体" w:cs="宋体"/>
          <w:kern w:val="2"/>
          <w:szCs w:val="32"/>
        </w:rPr>
      </w:pPr>
      <w:r>
        <w:rPr>
          <w:rFonts w:ascii="宋体" w:eastAsia="宋体" w:hAnsi="宋体" w:cs="宋体" w:hint="eastAsia"/>
          <w:kern w:val="2"/>
          <w:szCs w:val="32"/>
        </w:rPr>
        <w:t>除本技术要求特殊规定外，系统必须参考工业和信息化部2025年3月份发布的《工业企业和园区数字化能碳管理中心建设指南》要求，所有设计、开发、安装调试和测试符合下列技术规范、标准（包括但不限于）：</w:t>
      </w:r>
    </w:p>
    <w:p w:rsidR="00536C30" w:rsidRDefault="00BA6A32">
      <w:pPr>
        <w:pStyle w:val="af9"/>
        <w:numPr>
          <w:ilvl w:val="0"/>
          <w:numId w:val="1"/>
        </w:numPr>
        <w:ind w:left="0" w:firstLine="480"/>
        <w:rPr>
          <w:rFonts w:ascii="宋体" w:eastAsia="宋体" w:hAnsi="宋体" w:cs="宋体"/>
          <w:kern w:val="2"/>
          <w:szCs w:val="32"/>
        </w:rPr>
      </w:pPr>
      <w:r>
        <w:rPr>
          <w:rFonts w:ascii="宋体" w:eastAsia="宋体" w:hAnsi="宋体" w:cs="宋体" w:hint="eastAsia"/>
          <w:kern w:val="2"/>
          <w:szCs w:val="32"/>
        </w:rPr>
        <w:t>GB/T20720.1～5  企业控制系统集成（ISA-95 企业系统与控制系统集成国际标准）</w:t>
      </w:r>
    </w:p>
    <w:p w:rsidR="00536C30" w:rsidRDefault="00BA6A32">
      <w:pPr>
        <w:pStyle w:val="af9"/>
        <w:numPr>
          <w:ilvl w:val="0"/>
          <w:numId w:val="1"/>
        </w:numPr>
        <w:ind w:left="0" w:firstLine="480"/>
        <w:rPr>
          <w:rFonts w:ascii="宋体" w:eastAsia="宋体" w:hAnsi="宋体" w:cs="宋体"/>
          <w:kern w:val="2"/>
          <w:szCs w:val="32"/>
        </w:rPr>
      </w:pPr>
      <w:r>
        <w:rPr>
          <w:rFonts w:ascii="宋体" w:eastAsia="宋体" w:hAnsi="宋体" w:cs="宋体" w:hint="eastAsia"/>
          <w:kern w:val="2"/>
          <w:szCs w:val="32"/>
        </w:rPr>
        <w:t>GB/T 1526-1989  信息处理数据流程图、程序流程图、系统流程图、程序网络图和系统资源图的文件编制符号及约定</w:t>
      </w:r>
    </w:p>
    <w:p w:rsidR="00536C30" w:rsidRDefault="00BA6A32">
      <w:pPr>
        <w:pStyle w:val="af9"/>
        <w:numPr>
          <w:ilvl w:val="0"/>
          <w:numId w:val="1"/>
        </w:numPr>
        <w:ind w:left="0" w:firstLine="480"/>
        <w:rPr>
          <w:rFonts w:ascii="宋体" w:eastAsia="宋体" w:hAnsi="宋体" w:cs="宋体"/>
          <w:kern w:val="2"/>
          <w:szCs w:val="32"/>
        </w:rPr>
      </w:pPr>
      <w:r>
        <w:rPr>
          <w:rFonts w:ascii="宋体" w:eastAsia="宋体" w:hAnsi="宋体" w:cs="宋体" w:hint="eastAsia"/>
          <w:kern w:val="2"/>
          <w:szCs w:val="32"/>
        </w:rPr>
        <w:t>GB/T 8567-2006  计算机软件文档编制规范</w:t>
      </w:r>
    </w:p>
    <w:p w:rsidR="00536C30" w:rsidRDefault="00BA6A32">
      <w:pPr>
        <w:pStyle w:val="af9"/>
        <w:numPr>
          <w:ilvl w:val="0"/>
          <w:numId w:val="1"/>
        </w:numPr>
        <w:ind w:left="0" w:firstLine="480"/>
        <w:rPr>
          <w:rFonts w:ascii="宋体" w:eastAsia="宋体" w:hAnsi="宋体" w:cs="宋体"/>
          <w:kern w:val="2"/>
          <w:szCs w:val="32"/>
        </w:rPr>
      </w:pPr>
      <w:r>
        <w:rPr>
          <w:rFonts w:ascii="宋体" w:eastAsia="宋体" w:hAnsi="宋体" w:cs="宋体" w:hint="eastAsia"/>
          <w:kern w:val="2"/>
          <w:szCs w:val="32"/>
        </w:rPr>
        <w:t>GB/T 9385-2008  计算机软件需求规格说明规范</w:t>
      </w:r>
    </w:p>
    <w:p w:rsidR="00536C30" w:rsidRDefault="00BA6A32">
      <w:pPr>
        <w:pStyle w:val="af9"/>
        <w:numPr>
          <w:ilvl w:val="0"/>
          <w:numId w:val="1"/>
        </w:numPr>
        <w:ind w:left="0" w:firstLine="480"/>
        <w:rPr>
          <w:rFonts w:ascii="宋体" w:eastAsia="宋体" w:hAnsi="宋体" w:cs="宋体"/>
          <w:kern w:val="2"/>
          <w:szCs w:val="32"/>
        </w:rPr>
      </w:pPr>
      <w:r>
        <w:rPr>
          <w:rFonts w:ascii="宋体" w:eastAsia="宋体" w:hAnsi="宋体" w:cs="宋体" w:hint="eastAsia"/>
          <w:kern w:val="2"/>
          <w:szCs w:val="32"/>
        </w:rPr>
        <w:t>GB/T 9386-2008  计算机软件测试文档编制规范</w:t>
      </w:r>
    </w:p>
    <w:p w:rsidR="00536C30" w:rsidRDefault="00BA6A32">
      <w:pPr>
        <w:pStyle w:val="af9"/>
        <w:ind w:firstLine="480"/>
        <w:rPr>
          <w:rFonts w:ascii="宋体" w:eastAsia="宋体" w:hAnsi="宋体" w:cs="宋体"/>
          <w:kern w:val="2"/>
          <w:szCs w:val="32"/>
        </w:rPr>
      </w:pPr>
      <w:r>
        <w:rPr>
          <w:rFonts w:ascii="宋体" w:eastAsia="宋体" w:hAnsi="宋体" w:cs="宋体" w:hint="eastAsia"/>
          <w:kern w:val="2"/>
          <w:szCs w:val="32"/>
        </w:rPr>
        <w:t>如果乙方采用上述标准以外的标准，必须在投标文件中加以说明，所提出建议的标准应等于或高于上述标准，并列出具体条文。</w:t>
      </w:r>
    </w:p>
    <w:p w:rsidR="00536C30" w:rsidRDefault="00BA6A32">
      <w:pPr>
        <w:pStyle w:val="af9"/>
        <w:ind w:firstLine="480"/>
        <w:rPr>
          <w:rFonts w:ascii="宋体" w:eastAsia="宋体" w:hAnsi="宋体" w:cs="宋体"/>
          <w:kern w:val="2"/>
          <w:szCs w:val="32"/>
        </w:rPr>
      </w:pPr>
      <w:r>
        <w:rPr>
          <w:rFonts w:ascii="宋体" w:eastAsia="宋体" w:hAnsi="宋体" w:cs="宋体" w:hint="eastAsia"/>
          <w:kern w:val="2"/>
          <w:szCs w:val="32"/>
        </w:rPr>
        <w:t>所有标准和规范应是制定单位批准的最新版本。如果与以上标准内容有矛盾时，应按较高标准执行。</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（三）建设范围</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lastRenderedPageBreak/>
        <w:t>本次项目建设范围为江苏大生集团集团有限公司碳中和智慧纺纱工厂能碳管理工业互联网平台，应充分考虑扩展性，预留后期的扩容需求。</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（四）环境部署</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本地化局域网部署。必要时使用虚拟专用网络（VPN）的方式，实现外网访问需求。并具备完善的信息推送能力（支持以企业微信或钉钉或其他方式为入口进入能碳系统）。</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供应商须对网络、服务器、云服务器、访问终端等基础环境的架构和性能提出具备通用性的要求和建议，由采购单位结合其它需求统一建设。</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供应商有义务对基础环境进行评估并对影响性能的地方提出意见和建议，甲乙双方共同协商解决。</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（五）供货内容</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实施内容须满足本技术要求，包括但不限于：项目准备（SOW）及项目启动、业务需求定义、业务及系统设计、系统构建、二次开发及测试、模拟测试、系统集成、系统安装及调试、数据及业务切换、系统管理及培训、系统操作规范建立、售后服务等工作。</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交货内容包括但不限于：开发测试环境、预发布环境、生产运行环境、系统技术文档、数据字典和项目涉及各类手册文档等。</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（六）知识产权</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本项目须采用成熟、商用、合法的软件系统产品，并提供完整的技术支持与服务。</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供应商须在技术及商务偏离表中详细列出本项目所使用的软件平台、中间件和第三方产品的知识产权归属，并提供相关证明材料。</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供应商提供的软件和应用系统不得侵犯他人的著作权等知识产权权利。中标后签合同之前必须提供软件原产厂家的产品授权书、售后服务承诺书。</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供应商在软件开发和实施过程中提供的第三方产品，若出现技术、经济或法律上的纠纷，与采购单位无关，一切损失由</w:t>
      </w:r>
      <w:bookmarkStart w:id="16" w:name="OLE_LINK4"/>
      <w:r>
        <w:rPr>
          <w:rFonts w:ascii="宋体" w:hAnsi="宋体" w:cs="宋体" w:hint="eastAsia"/>
          <w:sz w:val="24"/>
          <w:szCs w:val="32"/>
        </w:rPr>
        <w:t>供应商</w:t>
      </w:r>
      <w:bookmarkEnd w:id="16"/>
      <w:r>
        <w:rPr>
          <w:rFonts w:ascii="宋体" w:hAnsi="宋体" w:cs="宋体" w:hint="eastAsia"/>
          <w:sz w:val="24"/>
          <w:szCs w:val="32"/>
        </w:rPr>
        <w:t>全面承担并负责解决。供应商的处理应确保不影响项目的进度和系统正常运行。</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供应商在提供服务过程中对接收或接触到的采购单位资料，包括但不限于技术资料、经营信息、著作权、专利等知识产权，负有严格的保密义务，保密期限至采购单位公开为止。</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（七）项目进度要求</w:t>
      </w:r>
    </w:p>
    <w:p w:rsidR="00536C30" w:rsidRDefault="00BA6A32">
      <w:pPr>
        <w:spacing w:line="360" w:lineRule="auto"/>
        <w:ind w:firstLineChars="200" w:firstLine="480"/>
        <w:rPr>
          <w:rFonts w:ascii="宋体" w:hAnsi="宋体" w:cs="宋体"/>
          <w:sz w:val="24"/>
          <w:szCs w:val="32"/>
        </w:rPr>
      </w:pPr>
      <w:bookmarkStart w:id="17" w:name="OLE_LINK87"/>
      <w:bookmarkStart w:id="18" w:name="OLE_LINK88"/>
      <w:r>
        <w:rPr>
          <w:rFonts w:ascii="宋体" w:hAnsi="宋体" w:cs="宋体" w:hint="eastAsia"/>
          <w:sz w:val="24"/>
          <w:szCs w:val="32"/>
        </w:rPr>
        <w:t>整体进度：供应商在合同签订后，2025年8月10日之前应完成项目的详细方案设计、打通基础流程，完成主要系统功能的开发和测试工作、并投入试运行，实现所有功能上线、试运行问题及测评意见的整改。</w:t>
      </w:r>
    </w:p>
    <w:bookmarkEnd w:id="17"/>
    <w:bookmarkEnd w:id="18"/>
    <w:p w:rsidR="00536C30" w:rsidRDefault="00BA6A32">
      <w:pPr>
        <w:spacing w:line="360" w:lineRule="auto"/>
        <w:ind w:firstLineChars="200" w:firstLine="482"/>
        <w:rPr>
          <w:rFonts w:ascii="宋体" w:hAnsi="宋体" w:cs="宋体"/>
          <w:b/>
          <w:bCs/>
          <w:sz w:val="24"/>
          <w:szCs w:val="32"/>
        </w:rPr>
      </w:pPr>
      <w:r>
        <w:rPr>
          <w:rFonts w:ascii="宋体" w:hAnsi="宋体" w:cs="宋体" w:hint="eastAsia"/>
          <w:b/>
          <w:bCs/>
          <w:sz w:val="24"/>
          <w:szCs w:val="32"/>
        </w:rPr>
        <w:lastRenderedPageBreak/>
        <w:t>三、业务功能需求</w:t>
      </w:r>
    </w:p>
    <w:p w:rsidR="00536C30" w:rsidRDefault="00BA6A32">
      <w:pPr>
        <w:spacing w:line="360" w:lineRule="auto"/>
        <w:ind w:firstLineChars="200" w:firstLine="480"/>
        <w:rPr>
          <w:rFonts w:ascii="宋体" w:hAnsi="宋体" w:cs="宋体"/>
          <w:sz w:val="24"/>
          <w:szCs w:val="32"/>
        </w:rPr>
      </w:pPr>
      <w:r>
        <w:rPr>
          <w:rFonts w:ascii="宋体" w:hAnsi="宋体" w:cs="宋体"/>
          <w:sz w:val="24"/>
          <w:szCs w:val="32"/>
        </w:rPr>
        <w:t>本项目主要目标是建设</w:t>
      </w:r>
      <w:r>
        <w:rPr>
          <w:rFonts w:ascii="宋体" w:hAnsi="宋体" w:cs="宋体" w:hint="eastAsia"/>
          <w:sz w:val="24"/>
          <w:szCs w:val="32"/>
        </w:rPr>
        <w:t>大生集团碳中和智慧纺纱工厂，</w:t>
      </w:r>
      <w:r>
        <w:rPr>
          <w:rFonts w:ascii="宋体" w:hAnsi="宋体" w:cs="宋体"/>
          <w:sz w:val="24"/>
          <w:szCs w:val="32"/>
        </w:rPr>
        <w:t>构建一个底层数流平台，该平台将为能</w:t>
      </w:r>
      <w:r>
        <w:rPr>
          <w:rFonts w:ascii="宋体" w:hAnsi="宋体" w:cs="宋体" w:hint="eastAsia"/>
          <w:sz w:val="24"/>
          <w:szCs w:val="32"/>
        </w:rPr>
        <w:t>碳</w:t>
      </w:r>
      <w:r>
        <w:rPr>
          <w:rFonts w:ascii="宋体" w:hAnsi="宋体" w:cs="宋体"/>
          <w:sz w:val="24"/>
          <w:szCs w:val="32"/>
        </w:rPr>
        <w:t>管理</w:t>
      </w:r>
      <w:r>
        <w:rPr>
          <w:rFonts w:ascii="宋体" w:hAnsi="宋体" w:cs="宋体" w:hint="eastAsia"/>
          <w:sz w:val="24"/>
          <w:szCs w:val="32"/>
        </w:rPr>
        <w:t>平台</w:t>
      </w:r>
      <w:r>
        <w:rPr>
          <w:rFonts w:ascii="宋体" w:hAnsi="宋体" w:cs="宋体"/>
          <w:sz w:val="24"/>
          <w:szCs w:val="32"/>
        </w:rPr>
        <w:t>提供坚实的数据服务支持。底层数据服务对于确保业务流程的指向性和准确性至关重要。在本项目的实施过程中，为实现“零碳”工厂的愿景，要求</w:t>
      </w:r>
      <w:r>
        <w:rPr>
          <w:rFonts w:ascii="宋体" w:hAnsi="宋体" w:cs="宋体" w:hint="eastAsia"/>
          <w:sz w:val="24"/>
          <w:szCs w:val="32"/>
        </w:rPr>
        <w:t>供应商</w:t>
      </w:r>
      <w:r>
        <w:rPr>
          <w:rFonts w:ascii="宋体" w:hAnsi="宋体" w:cs="宋体"/>
          <w:sz w:val="24"/>
          <w:szCs w:val="32"/>
        </w:rPr>
        <w:t>能够实现</w:t>
      </w:r>
      <w:r>
        <w:rPr>
          <w:rFonts w:ascii="宋体" w:hAnsi="宋体" w:cs="宋体" w:hint="eastAsia"/>
          <w:sz w:val="24"/>
          <w:szCs w:val="32"/>
        </w:rPr>
        <w:t>能碳管理平台</w:t>
      </w:r>
      <w:r>
        <w:rPr>
          <w:rFonts w:ascii="宋体" w:hAnsi="宋体" w:cs="宋体"/>
          <w:sz w:val="24"/>
          <w:szCs w:val="32"/>
        </w:rPr>
        <w:t>和MES系统之间的无缝衔接。这种无缝衔接将确保两个系统能够高效协同工作，从而在生产过程中最大限度地减少能源消耗和碳排放，为实现可持续发展的工业生产模式奠定坚实基础。</w:t>
      </w:r>
    </w:p>
    <w:p w:rsidR="00536C30" w:rsidRDefault="00BA6A32">
      <w:pPr>
        <w:spacing w:line="360" w:lineRule="auto"/>
        <w:ind w:leftChars="202" w:left="426" w:hangingChars="1" w:hanging="2"/>
        <w:outlineLvl w:val="1"/>
        <w:rPr>
          <w:rFonts w:ascii="宋体" w:hAnsi="宋体" w:cs="宋体"/>
          <w:b/>
          <w:bCs/>
          <w:sz w:val="24"/>
          <w:szCs w:val="32"/>
        </w:rPr>
      </w:pPr>
      <w:r>
        <w:rPr>
          <w:rFonts w:ascii="宋体" w:hAnsi="宋体" w:cstheme="majorEastAsia" w:hint="eastAsia"/>
          <w:b/>
          <w:bCs/>
          <w:sz w:val="24"/>
          <w:szCs w:val="32"/>
        </w:rPr>
        <w:t>3.1</w:t>
      </w:r>
      <w:r>
        <w:rPr>
          <w:rFonts w:ascii="宋体" w:hAnsi="宋体" w:cs="宋体" w:hint="eastAsia"/>
          <w:b/>
          <w:bCs/>
          <w:sz w:val="24"/>
          <w:szCs w:val="32"/>
        </w:rPr>
        <w:t>能碳管理系统功能需求</w:t>
      </w:r>
    </w:p>
    <w:p w:rsidR="00536C30" w:rsidRDefault="00BA6A32">
      <w:pPr>
        <w:pStyle w:val="3"/>
        <w:tabs>
          <w:tab w:val="left" w:pos="567"/>
        </w:tabs>
        <w:spacing w:before="0" w:after="0" w:line="360" w:lineRule="auto"/>
        <w:ind w:firstLineChars="200" w:firstLine="482"/>
        <w:rPr>
          <w:rFonts w:ascii="宋体" w:hAnsi="宋体" w:cs="宋体"/>
          <w:sz w:val="24"/>
          <w:szCs w:val="24"/>
        </w:rPr>
      </w:pPr>
      <w:r>
        <w:rPr>
          <w:rFonts w:ascii="宋体" w:hAnsi="宋体" w:cstheme="majorEastAsia" w:hint="eastAsia"/>
          <w:sz w:val="24"/>
          <w:szCs w:val="24"/>
        </w:rPr>
        <w:t>3</w:t>
      </w:r>
      <w:r>
        <w:rPr>
          <w:rFonts w:ascii="宋体" w:hAnsi="宋体" w:cstheme="majorEastAsia"/>
          <w:sz w:val="24"/>
          <w:szCs w:val="24"/>
        </w:rPr>
        <w:t>.1.1</w:t>
      </w:r>
      <w:r>
        <w:rPr>
          <w:rFonts w:ascii="宋体" w:hAnsi="宋体" w:cs="宋体" w:hint="eastAsia"/>
          <w:sz w:val="24"/>
          <w:szCs w:val="24"/>
        </w:rPr>
        <w:t>业务功能需求</w:t>
      </w:r>
    </w:p>
    <w:p w:rsidR="00536C30" w:rsidRDefault="00BA6A32">
      <w:pPr>
        <w:tabs>
          <w:tab w:val="left" w:pos="0"/>
        </w:tabs>
        <w:spacing w:line="360" w:lineRule="auto"/>
        <w:ind w:leftChars="202" w:left="426" w:hangingChars="1" w:hanging="2"/>
        <w:outlineLvl w:val="3"/>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.1.1.1</w:t>
      </w:r>
      <w:r>
        <w:rPr>
          <w:rFonts w:asciiTheme="minorEastAsia" w:eastAsiaTheme="minorEastAsia" w:hAnsiTheme="minorEastAsia" w:cstheme="minorEastAsia" w:hint="eastAsia"/>
          <w:b/>
          <w:bCs/>
          <w:color w:val="000000" w:themeColor="text1"/>
          <w:spacing w:val="-2"/>
          <w:sz w:val="24"/>
        </w:rPr>
        <w:t>监控大屏</w:t>
      </w:r>
      <w:r>
        <w:rPr>
          <w:rFonts w:asciiTheme="minorEastAsia" w:hAnsiTheme="minorEastAsia" w:cstheme="minorEastAsia" w:hint="eastAsia"/>
          <w:b/>
          <w:bCs/>
          <w:color w:val="000000" w:themeColor="text1"/>
          <w:spacing w:val="-2"/>
          <w:sz w:val="24"/>
        </w:rPr>
        <w:t>（首页）</w:t>
      </w:r>
    </w:p>
    <w:p w:rsidR="00536C30" w:rsidRDefault="00BA6A32">
      <w:pPr>
        <w:spacing w:line="360" w:lineRule="auto"/>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基于</w:t>
      </w:r>
      <w:r>
        <w:rPr>
          <w:rFonts w:asciiTheme="minorEastAsia" w:hAnsiTheme="minorEastAsia" w:cstheme="minorEastAsia" w:hint="eastAsia"/>
          <w:color w:val="000000" w:themeColor="text1"/>
          <w:sz w:val="24"/>
        </w:rPr>
        <w:t>大生集团</w:t>
      </w:r>
      <w:r>
        <w:rPr>
          <w:rFonts w:asciiTheme="minorEastAsia" w:eastAsiaTheme="minorEastAsia" w:hAnsiTheme="minorEastAsia" w:cstheme="minorEastAsia" w:hint="eastAsia"/>
          <w:color w:val="000000" w:themeColor="text1"/>
          <w:sz w:val="24"/>
        </w:rPr>
        <w:t>总体业务需求及实际调研情况分析，</w:t>
      </w:r>
      <w:r>
        <w:rPr>
          <w:rFonts w:asciiTheme="minorEastAsia" w:hAnsiTheme="minorEastAsia" w:cstheme="minorEastAsia" w:hint="eastAsia"/>
          <w:color w:val="000000" w:themeColor="text1"/>
          <w:sz w:val="24"/>
        </w:rPr>
        <w:t>大生集团</w:t>
      </w:r>
      <w:r>
        <w:rPr>
          <w:rFonts w:asciiTheme="minorEastAsia" w:eastAsiaTheme="minorEastAsia" w:hAnsiTheme="minorEastAsia" w:cstheme="minorEastAsia" w:hint="eastAsia"/>
          <w:color w:val="000000" w:themeColor="text1"/>
          <w:sz w:val="24"/>
        </w:rPr>
        <w:t>智慧能</w:t>
      </w:r>
      <w:r>
        <w:rPr>
          <w:rFonts w:asciiTheme="minorEastAsia" w:hAnsiTheme="minorEastAsia" w:cstheme="minorEastAsia" w:hint="eastAsia"/>
          <w:color w:val="000000" w:themeColor="text1"/>
          <w:sz w:val="24"/>
        </w:rPr>
        <w:t>碳</w:t>
      </w:r>
      <w:r>
        <w:rPr>
          <w:rFonts w:asciiTheme="minorEastAsia" w:eastAsiaTheme="minorEastAsia" w:hAnsiTheme="minorEastAsia" w:cstheme="minorEastAsia" w:hint="eastAsia"/>
          <w:color w:val="000000" w:themeColor="text1"/>
          <w:sz w:val="24"/>
        </w:rPr>
        <w:t>管理系统在功能设计上将以综合能</w:t>
      </w:r>
      <w:r>
        <w:rPr>
          <w:rFonts w:asciiTheme="minorEastAsia" w:hAnsiTheme="minorEastAsia" w:cstheme="minorEastAsia" w:hint="eastAsia"/>
          <w:color w:val="000000" w:themeColor="text1"/>
          <w:sz w:val="24"/>
        </w:rPr>
        <w:t>碳</w:t>
      </w:r>
      <w:r>
        <w:rPr>
          <w:rFonts w:asciiTheme="minorEastAsia" w:eastAsiaTheme="minorEastAsia" w:hAnsiTheme="minorEastAsia" w:cstheme="minorEastAsia" w:hint="eastAsia"/>
          <w:color w:val="000000" w:themeColor="text1"/>
          <w:sz w:val="24"/>
        </w:rPr>
        <w:t>为核心功能，兼顾设备管理设计平台功能。</w:t>
      </w:r>
    </w:p>
    <w:p w:rsidR="00536C30" w:rsidRDefault="00BA6A32">
      <w:pPr>
        <w:spacing w:line="360" w:lineRule="auto"/>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总体设计功能模块包含：数据驾驶舱、监控中心、能碳中心、报表中心、报警中心，在功能设计上各模块之间功能互不重叠，但是各功能模块之间数据互通共享。</w:t>
      </w:r>
      <w:r>
        <w:rPr>
          <w:rFonts w:asciiTheme="minorEastAsia" w:eastAsiaTheme="minorEastAsia" w:hAnsiTheme="minorEastAsia" w:cstheme="minorEastAsia" w:hint="eastAsia"/>
          <w:color w:val="000000" w:themeColor="text1"/>
          <w:sz w:val="24"/>
        </w:rPr>
        <w:tab/>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其中，中控室可通过全局形式进入总览数字化驾驶舱，多维度了解整体能源消耗情况。总览各</w:t>
      </w:r>
      <w:r>
        <w:rPr>
          <w:rFonts w:asciiTheme="minorEastAsia" w:hAnsiTheme="minorEastAsia" w:cstheme="minorEastAsia" w:hint="eastAsia"/>
          <w:color w:val="000000" w:themeColor="text1"/>
          <w:sz w:val="24"/>
        </w:rPr>
        <w:t>车间、各产线</w:t>
      </w:r>
      <w:r>
        <w:rPr>
          <w:rFonts w:asciiTheme="minorEastAsia" w:eastAsiaTheme="minorEastAsia" w:hAnsiTheme="minorEastAsia" w:cstheme="minorEastAsia" w:hint="eastAsia"/>
          <w:color w:val="000000" w:themeColor="text1"/>
          <w:sz w:val="24"/>
        </w:rPr>
        <w:t>耗能情况、同比、环比数据对比、各</w:t>
      </w:r>
      <w:r>
        <w:rPr>
          <w:rFonts w:asciiTheme="minorEastAsia" w:hAnsiTheme="minorEastAsia" w:cstheme="minorEastAsia" w:hint="eastAsia"/>
          <w:color w:val="000000" w:themeColor="text1"/>
          <w:sz w:val="24"/>
        </w:rPr>
        <w:t>产线</w:t>
      </w:r>
      <w:r>
        <w:rPr>
          <w:rFonts w:asciiTheme="minorEastAsia" w:eastAsiaTheme="minorEastAsia" w:hAnsiTheme="minorEastAsia" w:cstheme="minorEastAsia" w:hint="eastAsia"/>
          <w:color w:val="000000" w:themeColor="text1"/>
          <w:sz w:val="24"/>
        </w:rPr>
        <w:t>间耗能或各品类单耗排名</w:t>
      </w:r>
      <w:r>
        <w:rPr>
          <w:rFonts w:asciiTheme="minorEastAsia" w:hAnsiTheme="minorEastAsia" w:cstheme="minorEastAsia" w:hint="eastAsia"/>
          <w:color w:val="000000" w:themeColor="text1"/>
          <w:sz w:val="24"/>
        </w:rPr>
        <w:t>，以及</w:t>
      </w:r>
      <w:r>
        <w:rPr>
          <w:rFonts w:asciiTheme="minorEastAsia" w:eastAsiaTheme="minorEastAsia" w:hAnsiTheme="minorEastAsia" w:cstheme="minorEastAsia" w:hint="eastAsia"/>
          <w:color w:val="000000" w:themeColor="text1"/>
          <w:sz w:val="24"/>
        </w:rPr>
        <w:t>耗能情况分析、排名各能耗数据的对比分析等，最终以满足用户需求为准。</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看板设计总体原则：动态展示用能数据；实时准备反映用户关注区域的耗能情况等；配色鲜明，对比清晰；最终以满足用户需求为准。</w:t>
      </w:r>
    </w:p>
    <w:p w:rsidR="00536C30" w:rsidRDefault="00BA6A32">
      <w:pPr>
        <w:tabs>
          <w:tab w:val="left" w:pos="0"/>
        </w:tabs>
        <w:spacing w:line="360" w:lineRule="auto"/>
        <w:ind w:leftChars="202" w:left="426" w:hangingChars="1" w:hanging="2"/>
        <w:outlineLvl w:val="3"/>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.1.1.2</w:t>
      </w:r>
      <w:r>
        <w:rPr>
          <w:rFonts w:asciiTheme="minorEastAsia" w:hAnsiTheme="minorEastAsia" w:cstheme="minorEastAsia" w:hint="eastAsia"/>
          <w:b/>
          <w:bCs/>
          <w:color w:val="000000" w:themeColor="text1"/>
          <w:spacing w:val="-2"/>
          <w:sz w:val="24"/>
        </w:rPr>
        <w:t xml:space="preserve"> 运营指挥中心</w:t>
      </w:r>
    </w:p>
    <w:p w:rsidR="00536C30" w:rsidRDefault="00BA6A32">
      <w:pPr>
        <w:tabs>
          <w:tab w:val="left" w:pos="0"/>
        </w:tabs>
        <w:spacing w:line="360" w:lineRule="auto"/>
        <w:ind w:firstLineChars="200" w:firstLine="474"/>
        <w:outlineLvl w:val="4"/>
        <w:rPr>
          <w:rFonts w:ascii="宋体" w:hAnsi="宋体" w:cs="宋体"/>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.1.1.2.1</w:t>
      </w:r>
      <w:r>
        <w:rPr>
          <w:rFonts w:ascii="宋体" w:hAnsi="宋体" w:cs="宋体"/>
          <w:b/>
          <w:bCs/>
          <w:color w:val="000000" w:themeColor="text1"/>
          <w:spacing w:val="-2"/>
          <w:sz w:val="24"/>
        </w:rPr>
        <w:t>碳资产管理</w:t>
      </w:r>
    </w:p>
    <w:p w:rsidR="00536C30" w:rsidRDefault="00BA6A32">
      <w:pPr>
        <w:spacing w:line="360" w:lineRule="auto"/>
        <w:ind w:firstLineChars="200" w:firstLine="480"/>
        <w:contextualSpacing/>
        <w:jc w:val="left"/>
        <w:rPr>
          <w:rFonts w:ascii="宋体" w:hAnsi="宋体" w:cs="宋体"/>
          <w:color w:val="000000" w:themeColor="text1"/>
          <w:sz w:val="24"/>
        </w:rPr>
      </w:pPr>
      <w:r>
        <w:rPr>
          <w:rFonts w:ascii="宋体" w:hAnsi="宋体" w:cs="宋体"/>
          <w:color w:val="000000" w:themeColor="text1"/>
          <w:sz w:val="24"/>
        </w:rPr>
        <w:t>通过展示资产额度、清缴额度以及配额的购买和出售情况等关键数据，可以有效地记录和监测自身的碳资产管理状况。这种持续的跟踪和分析，有助于企业深入了解其碳资产管理的实际情况，评估管理的效率和水平。通过这些数据，企业能够为决策提供更加直观和有力的依据，从而在碳排放控制和碳资产管理方面做出更加明智和有效的决策。</w:t>
      </w:r>
    </w:p>
    <w:p w:rsidR="00536C30" w:rsidRDefault="00BA6A32">
      <w:pPr>
        <w:tabs>
          <w:tab w:val="left" w:pos="0"/>
        </w:tabs>
        <w:spacing w:line="360" w:lineRule="auto"/>
        <w:ind w:firstLineChars="200" w:firstLine="474"/>
        <w:outlineLvl w:val="4"/>
        <w:rPr>
          <w:rFonts w:ascii="宋体" w:hAnsi="宋体" w:cs="宋体"/>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.1.1.2.2</w:t>
      </w:r>
      <w:r>
        <w:rPr>
          <w:rFonts w:ascii="宋体" w:hAnsi="宋体" w:cs="宋体"/>
          <w:b/>
          <w:bCs/>
          <w:color w:val="000000" w:themeColor="text1"/>
          <w:spacing w:val="-2"/>
          <w:sz w:val="24"/>
        </w:rPr>
        <w:t>数据分析</w:t>
      </w:r>
    </w:p>
    <w:p w:rsidR="00536C30" w:rsidRDefault="00BA6A32">
      <w:pPr>
        <w:numPr>
          <w:ilvl w:val="0"/>
          <w:numId w:val="2"/>
        </w:numPr>
        <w:tabs>
          <w:tab w:val="left" w:pos="0"/>
        </w:tabs>
        <w:spacing w:line="360" w:lineRule="auto"/>
        <w:ind w:left="0" w:firstLineChars="200" w:firstLine="474"/>
        <w:outlineLvl w:val="5"/>
        <w:rPr>
          <w:rFonts w:ascii="宋体" w:hAnsi="宋体" w:cs="宋体"/>
          <w:b/>
          <w:bCs/>
          <w:color w:val="000000" w:themeColor="text1"/>
          <w:spacing w:val="-2"/>
          <w:sz w:val="24"/>
        </w:rPr>
      </w:pPr>
      <w:r>
        <w:rPr>
          <w:rFonts w:ascii="宋体" w:hAnsi="宋体" w:cs="宋体"/>
          <w:b/>
          <w:bCs/>
          <w:color w:val="000000" w:themeColor="text1"/>
          <w:spacing w:val="-2"/>
          <w:sz w:val="24"/>
        </w:rPr>
        <w:t>盘查分析</w:t>
      </w:r>
    </w:p>
    <w:p w:rsidR="00536C30" w:rsidRDefault="00BA6A32">
      <w:pPr>
        <w:spacing w:line="360" w:lineRule="auto"/>
        <w:ind w:firstLineChars="200" w:firstLine="480"/>
        <w:contextualSpacing/>
        <w:jc w:val="left"/>
        <w:rPr>
          <w:rFonts w:ascii="宋体" w:hAnsi="宋体" w:cs="宋体"/>
          <w:color w:val="000000" w:themeColor="text1"/>
          <w:sz w:val="24"/>
        </w:rPr>
      </w:pPr>
      <w:r>
        <w:rPr>
          <w:rFonts w:ascii="宋体" w:hAnsi="宋体" w:cs="宋体"/>
          <w:color w:val="000000" w:themeColor="text1"/>
          <w:sz w:val="24"/>
        </w:rPr>
        <w:t>对自身的碳排量数据进行细致的整理、核查和二次加工</w:t>
      </w:r>
      <w:r>
        <w:rPr>
          <w:rFonts w:ascii="宋体" w:hAnsi="宋体" w:cs="宋体" w:hint="eastAsia"/>
          <w:color w:val="000000" w:themeColor="text1"/>
          <w:sz w:val="24"/>
        </w:rPr>
        <w:t>，</w:t>
      </w:r>
      <w:r>
        <w:rPr>
          <w:rFonts w:ascii="宋体" w:hAnsi="宋体" w:cs="宋体"/>
          <w:color w:val="000000" w:themeColor="text1"/>
          <w:sz w:val="24"/>
        </w:rPr>
        <w:t>通过从多个维度深入分析这些数据，企业能够获得准确的碳排放情况报告。这些分析结果不仅为企业提供了当前的碳排放状况，而且为制定有效的碳减排策略提供了坚实的数据基础，帮助企业在环境保护和可持续</w:t>
      </w:r>
      <w:r>
        <w:rPr>
          <w:rFonts w:ascii="宋体" w:hAnsi="宋体" w:cs="宋体"/>
          <w:color w:val="000000" w:themeColor="text1"/>
          <w:sz w:val="24"/>
        </w:rPr>
        <w:lastRenderedPageBreak/>
        <w:t>发展方面做出更加科学的决策。</w:t>
      </w:r>
    </w:p>
    <w:p w:rsidR="00536C30" w:rsidRDefault="00BA6A32">
      <w:pPr>
        <w:numPr>
          <w:ilvl w:val="0"/>
          <w:numId w:val="2"/>
        </w:numPr>
        <w:tabs>
          <w:tab w:val="left" w:pos="0"/>
        </w:tabs>
        <w:spacing w:line="360" w:lineRule="auto"/>
        <w:ind w:left="0" w:firstLineChars="200" w:firstLine="474"/>
        <w:outlineLvl w:val="5"/>
        <w:rPr>
          <w:rFonts w:ascii="宋体" w:hAnsi="宋体" w:cs="宋体"/>
          <w:b/>
          <w:bCs/>
          <w:color w:val="000000" w:themeColor="text1"/>
          <w:spacing w:val="-2"/>
          <w:sz w:val="24"/>
        </w:rPr>
      </w:pPr>
      <w:r>
        <w:rPr>
          <w:rFonts w:ascii="宋体" w:hAnsi="宋体" w:cs="宋体"/>
          <w:b/>
          <w:bCs/>
          <w:color w:val="000000" w:themeColor="text1"/>
          <w:spacing w:val="-2"/>
          <w:sz w:val="24"/>
        </w:rPr>
        <w:t>足迹分析</w:t>
      </w:r>
    </w:p>
    <w:p w:rsidR="00536C30" w:rsidRDefault="00BA6A32">
      <w:pPr>
        <w:tabs>
          <w:tab w:val="left" w:pos="0"/>
        </w:tabs>
        <w:spacing w:line="360" w:lineRule="auto"/>
        <w:ind w:firstLineChars="200" w:firstLine="474"/>
        <w:outlineLvl w:val="6"/>
        <w:rPr>
          <w:rFonts w:ascii="宋体" w:hAnsi="宋体" w:cs="宋体"/>
          <w:b/>
          <w:bCs/>
          <w:color w:val="000000" w:themeColor="text1"/>
          <w:spacing w:val="-2"/>
          <w:sz w:val="24"/>
        </w:rPr>
      </w:pPr>
      <w:r>
        <w:rPr>
          <w:rFonts w:ascii="宋体" w:hAnsi="宋体" w:cs="宋体"/>
          <w:b/>
          <w:bCs/>
          <w:color w:val="000000" w:themeColor="text1"/>
          <w:spacing w:val="-2"/>
          <w:sz w:val="24"/>
        </w:rPr>
        <w:t>1．产品足迹</w:t>
      </w:r>
    </w:p>
    <w:p w:rsidR="00536C30" w:rsidRDefault="00BA6A32">
      <w:pPr>
        <w:spacing w:line="360" w:lineRule="auto"/>
        <w:ind w:firstLineChars="200" w:firstLine="480"/>
        <w:contextualSpacing/>
        <w:jc w:val="left"/>
        <w:rPr>
          <w:rFonts w:ascii="宋体" w:hAnsi="宋体" w:cs="宋体"/>
          <w:color w:val="000000" w:themeColor="text1"/>
          <w:sz w:val="24"/>
        </w:rPr>
      </w:pPr>
      <w:r>
        <w:rPr>
          <w:rFonts w:ascii="宋体" w:hAnsi="宋体" w:cs="宋体"/>
          <w:color w:val="000000" w:themeColor="text1"/>
          <w:sz w:val="24"/>
        </w:rPr>
        <w:t>企业应对产品从原材料采购、生产过程、仓储、销售、物流配送至客户验收等全生命周期环节进行碳排放量的计算与评估。通过全面了解产品在各阶段的碳排放状况，企业能够辨识出主要的排放源，并据此制定相应的减排措施，以降低产品对环境的负面影响。</w:t>
      </w:r>
    </w:p>
    <w:p w:rsidR="00536C30" w:rsidRDefault="00BA6A32">
      <w:pPr>
        <w:spacing w:line="360" w:lineRule="auto"/>
        <w:ind w:firstLineChars="200" w:firstLine="480"/>
        <w:contextualSpacing/>
        <w:jc w:val="left"/>
        <w:rPr>
          <w:rFonts w:ascii="宋体" w:hAnsi="宋体" w:cs="宋体"/>
          <w:color w:val="000000" w:themeColor="text1"/>
          <w:sz w:val="24"/>
        </w:rPr>
      </w:pPr>
      <w:r>
        <w:rPr>
          <w:rFonts w:ascii="宋体" w:hAnsi="宋体" w:cs="宋体"/>
          <w:color w:val="000000" w:themeColor="text1"/>
          <w:sz w:val="24"/>
        </w:rPr>
        <w:t>现行生产流程包括清花、梳棉、并条、粗纱、细纱、络筒、包装等环节，这些数据将被纳入单个订单全流程的能源碳排放计算中，并结合订单机制计算出整体的能源碳排放数据。</w:t>
      </w:r>
    </w:p>
    <w:p w:rsidR="00536C30" w:rsidRDefault="00BA6A32">
      <w:pPr>
        <w:spacing w:line="360" w:lineRule="auto"/>
        <w:ind w:firstLineChars="200" w:firstLine="474"/>
        <w:contextualSpacing/>
        <w:jc w:val="left"/>
        <w:rPr>
          <w:rFonts w:ascii="宋体" w:hAnsi="宋体" w:cs="宋体"/>
          <w:color w:val="000000" w:themeColor="text1"/>
          <w:sz w:val="24"/>
        </w:rPr>
      </w:pPr>
      <w:r>
        <w:rPr>
          <w:rFonts w:ascii="宋体" w:hAnsi="宋体" w:cs="宋体"/>
          <w:b/>
          <w:bCs/>
          <w:color w:val="000000" w:themeColor="text1"/>
          <w:spacing w:val="-2"/>
          <w:sz w:val="24"/>
        </w:rPr>
        <w:t>2．生命周期</w:t>
      </w:r>
    </w:p>
    <w:p w:rsidR="00536C30" w:rsidRDefault="00BA6A32">
      <w:pPr>
        <w:spacing w:line="360" w:lineRule="auto"/>
        <w:ind w:firstLineChars="200" w:firstLine="480"/>
        <w:contextualSpacing/>
        <w:jc w:val="left"/>
        <w:rPr>
          <w:rFonts w:ascii="宋体" w:hAnsi="宋体" w:cs="宋体"/>
          <w:color w:val="000000" w:themeColor="text1"/>
          <w:sz w:val="24"/>
        </w:rPr>
      </w:pPr>
      <w:r>
        <w:rPr>
          <w:rFonts w:ascii="宋体" w:hAnsi="宋体" w:cs="宋体"/>
          <w:color w:val="000000" w:themeColor="text1"/>
          <w:sz w:val="24"/>
        </w:rPr>
        <w:t>企业可以利用流程拓扑图的形式，将产品在其整个生命周期内产生的</w:t>
      </w:r>
      <w:r>
        <w:rPr>
          <w:rFonts w:ascii="宋体" w:hAnsi="宋体" w:cs="宋体" w:hint="eastAsia"/>
          <w:color w:val="000000" w:themeColor="text1"/>
          <w:sz w:val="24"/>
        </w:rPr>
        <w:t>碳</w:t>
      </w:r>
      <w:r>
        <w:rPr>
          <w:rFonts w:ascii="宋体" w:hAnsi="宋体" w:cs="宋体"/>
          <w:color w:val="000000" w:themeColor="text1"/>
          <w:sz w:val="24"/>
        </w:rPr>
        <w:t>排情况可视化。这种直观的展示方式有助于企业清晰地看到产品从原材料</w:t>
      </w:r>
      <w:r>
        <w:rPr>
          <w:rFonts w:ascii="宋体" w:hAnsi="宋体" w:cs="宋体" w:hint="eastAsia"/>
          <w:color w:val="000000" w:themeColor="text1"/>
          <w:sz w:val="24"/>
        </w:rPr>
        <w:t>、生产、入库、销售、发货、客户验收</w:t>
      </w:r>
      <w:r>
        <w:rPr>
          <w:rFonts w:ascii="宋体" w:hAnsi="宋体" w:cs="宋体"/>
          <w:color w:val="000000" w:themeColor="text1"/>
          <w:sz w:val="24"/>
        </w:rPr>
        <w:t>等各个阶段的碳排放情况，从而更有效地进行碳排放管理和制定减排措施。</w:t>
      </w:r>
    </w:p>
    <w:p w:rsidR="00536C30" w:rsidRDefault="00BA6A32">
      <w:pPr>
        <w:tabs>
          <w:tab w:val="left" w:pos="0"/>
        </w:tabs>
        <w:spacing w:line="360" w:lineRule="auto"/>
        <w:ind w:firstLineChars="200" w:firstLine="474"/>
        <w:outlineLvl w:val="6"/>
        <w:rPr>
          <w:rFonts w:ascii="宋体" w:hAnsi="宋体" w:cs="宋体"/>
          <w:b/>
          <w:bCs/>
          <w:color w:val="000000" w:themeColor="text1"/>
          <w:spacing w:val="-2"/>
          <w:sz w:val="24"/>
        </w:rPr>
      </w:pPr>
      <w:r>
        <w:rPr>
          <w:rFonts w:ascii="宋体" w:hAnsi="宋体" w:cs="宋体"/>
          <w:b/>
          <w:bCs/>
          <w:color w:val="000000" w:themeColor="text1"/>
          <w:spacing w:val="-2"/>
          <w:sz w:val="24"/>
        </w:rPr>
        <w:t>3．企业</w:t>
      </w:r>
      <w:r>
        <w:rPr>
          <w:rFonts w:ascii="宋体" w:hAnsi="宋体" w:cs="宋体" w:hint="eastAsia"/>
          <w:b/>
          <w:bCs/>
          <w:color w:val="000000" w:themeColor="text1"/>
          <w:spacing w:val="-2"/>
          <w:sz w:val="24"/>
        </w:rPr>
        <w:t>碳</w:t>
      </w:r>
      <w:r>
        <w:rPr>
          <w:rFonts w:ascii="宋体" w:hAnsi="宋体" w:cs="宋体"/>
          <w:b/>
          <w:bCs/>
          <w:color w:val="000000" w:themeColor="text1"/>
          <w:spacing w:val="-2"/>
          <w:sz w:val="24"/>
        </w:rPr>
        <w:t>足迹</w:t>
      </w:r>
    </w:p>
    <w:p w:rsidR="00536C30" w:rsidRDefault="00BA6A32">
      <w:pPr>
        <w:spacing w:line="360" w:lineRule="auto"/>
        <w:ind w:firstLineChars="200" w:firstLine="480"/>
        <w:contextualSpacing/>
        <w:jc w:val="left"/>
        <w:rPr>
          <w:rFonts w:ascii="宋体" w:hAnsi="宋体" w:cs="宋体"/>
          <w:color w:val="000000" w:themeColor="text1"/>
          <w:sz w:val="24"/>
        </w:rPr>
      </w:pPr>
      <w:r>
        <w:rPr>
          <w:rFonts w:ascii="宋体" w:hAnsi="宋体" w:cs="宋体"/>
          <w:color w:val="000000" w:themeColor="text1"/>
          <w:sz w:val="24"/>
        </w:rPr>
        <w:t>企业需全面评估其运营过程中产生的温室气体排放，重点关注整个价值链的碳排放情况。这包括原材料</w:t>
      </w:r>
      <w:r>
        <w:rPr>
          <w:rFonts w:ascii="宋体" w:hAnsi="宋体" w:cs="宋体" w:hint="eastAsia"/>
          <w:color w:val="000000" w:themeColor="text1"/>
          <w:sz w:val="24"/>
        </w:rPr>
        <w:t>、生产、入库、销售、发货、客户验收</w:t>
      </w:r>
      <w:r>
        <w:rPr>
          <w:rFonts w:ascii="宋体" w:hAnsi="宋体" w:cs="宋体"/>
          <w:color w:val="000000" w:themeColor="text1"/>
          <w:sz w:val="24"/>
        </w:rPr>
        <w:t>等各个环节。通过这种全面的评估，企业能够更好地理解其碳足迹，并采取相应的措施来减少整个价值链的碳排放。</w:t>
      </w:r>
    </w:p>
    <w:p w:rsidR="00536C30" w:rsidRDefault="00BA6A32">
      <w:pPr>
        <w:numPr>
          <w:ilvl w:val="0"/>
          <w:numId w:val="2"/>
        </w:numPr>
        <w:tabs>
          <w:tab w:val="left" w:pos="0"/>
        </w:tabs>
        <w:spacing w:line="360" w:lineRule="auto"/>
        <w:ind w:left="0" w:firstLineChars="200" w:firstLine="474"/>
        <w:outlineLvl w:val="5"/>
        <w:rPr>
          <w:rFonts w:ascii="宋体" w:hAnsi="宋体" w:cs="宋体"/>
          <w:b/>
          <w:bCs/>
          <w:color w:val="000000" w:themeColor="text1"/>
          <w:spacing w:val="-2"/>
          <w:sz w:val="24"/>
        </w:rPr>
      </w:pPr>
      <w:r>
        <w:rPr>
          <w:rFonts w:ascii="宋体" w:hAnsi="宋体" w:cs="宋体"/>
          <w:b/>
          <w:bCs/>
          <w:color w:val="000000" w:themeColor="text1"/>
          <w:spacing w:val="-2"/>
          <w:sz w:val="24"/>
        </w:rPr>
        <w:t>综合能耗分析</w:t>
      </w:r>
    </w:p>
    <w:p w:rsidR="00536C30" w:rsidRDefault="00BA6A32">
      <w:pPr>
        <w:spacing w:line="360" w:lineRule="auto"/>
        <w:ind w:firstLineChars="200" w:firstLine="480"/>
        <w:contextualSpacing/>
        <w:jc w:val="left"/>
        <w:rPr>
          <w:rFonts w:ascii="宋体" w:hAnsi="宋体" w:cs="宋体"/>
          <w:color w:val="000000" w:themeColor="text1"/>
          <w:sz w:val="24"/>
        </w:rPr>
      </w:pPr>
      <w:r>
        <w:rPr>
          <w:rFonts w:ascii="宋体" w:hAnsi="宋体" w:cs="宋体"/>
          <w:color w:val="000000" w:themeColor="text1"/>
          <w:sz w:val="24"/>
        </w:rPr>
        <w:t>企业可以按照多层管理组织架构进行综合能耗分析，例如以全厂、分厂（车间）、工序为单位，分析该单位的所有能源消耗、能源成本和单耗。统计周期可以细化到以日为最小时间粒度，从而实现对能源使用的精确监控和管理。</w:t>
      </w:r>
      <w:r>
        <w:rPr>
          <w:rFonts w:ascii="宋体" w:hAnsi="宋体" w:cs="宋体" w:hint="eastAsia"/>
          <w:color w:val="000000" w:themeColor="text1"/>
          <w:kern w:val="0"/>
          <w:szCs w:val="21"/>
        </w:rPr>
        <w:t>（精确到产线级（依据管网图））</w:t>
      </w:r>
    </w:p>
    <w:p w:rsidR="00536C30" w:rsidRDefault="00BA6A32">
      <w:pPr>
        <w:numPr>
          <w:ilvl w:val="0"/>
          <w:numId w:val="2"/>
        </w:numPr>
        <w:tabs>
          <w:tab w:val="left" w:pos="0"/>
        </w:tabs>
        <w:spacing w:line="360" w:lineRule="auto"/>
        <w:ind w:left="0" w:firstLineChars="200" w:firstLine="474"/>
        <w:outlineLvl w:val="5"/>
        <w:rPr>
          <w:rFonts w:ascii="宋体" w:hAnsi="宋体" w:cs="宋体"/>
          <w:b/>
          <w:bCs/>
          <w:color w:val="000000" w:themeColor="text1"/>
          <w:spacing w:val="-2"/>
          <w:sz w:val="24"/>
        </w:rPr>
      </w:pPr>
      <w:r>
        <w:rPr>
          <w:rFonts w:ascii="宋体" w:hAnsi="宋体" w:cs="宋体"/>
          <w:b/>
          <w:bCs/>
          <w:color w:val="000000" w:themeColor="text1"/>
          <w:spacing w:val="-2"/>
          <w:sz w:val="24"/>
        </w:rPr>
        <w:t>支路损失分析</w:t>
      </w:r>
    </w:p>
    <w:p w:rsidR="00536C30" w:rsidRDefault="00BA6A32">
      <w:pPr>
        <w:spacing w:line="360" w:lineRule="auto"/>
        <w:ind w:firstLineChars="200" w:firstLine="480"/>
        <w:contextualSpacing/>
        <w:jc w:val="left"/>
        <w:rPr>
          <w:rFonts w:ascii="宋体" w:hAnsi="宋体" w:cs="宋体"/>
          <w:color w:val="000000" w:themeColor="text1"/>
          <w:sz w:val="24"/>
        </w:rPr>
      </w:pPr>
      <w:r>
        <w:rPr>
          <w:rFonts w:ascii="宋体" w:hAnsi="宋体" w:cs="宋体"/>
          <w:color w:val="000000" w:themeColor="text1"/>
          <w:sz w:val="24"/>
        </w:rPr>
        <w:t>通过对能源总表和下属分表的监测统计，企业可以计算总表和分表之和的计量损失率，进而分析用能计量、传输、转换过程中的损耗情况。这种分析有助于企业发现和解决能源管理中的问题，提高能源使用效率。</w:t>
      </w:r>
    </w:p>
    <w:p w:rsidR="00536C30" w:rsidRDefault="00BA6A32">
      <w:pPr>
        <w:numPr>
          <w:ilvl w:val="0"/>
          <w:numId w:val="2"/>
        </w:numPr>
        <w:tabs>
          <w:tab w:val="left" w:pos="0"/>
        </w:tabs>
        <w:spacing w:line="360" w:lineRule="auto"/>
        <w:ind w:left="0" w:firstLineChars="200" w:firstLine="474"/>
        <w:outlineLvl w:val="5"/>
        <w:rPr>
          <w:rFonts w:ascii="宋体" w:hAnsi="宋体" w:cs="宋体"/>
          <w:b/>
          <w:bCs/>
          <w:color w:val="000000" w:themeColor="text1"/>
          <w:spacing w:val="-2"/>
          <w:sz w:val="24"/>
        </w:rPr>
      </w:pPr>
      <w:r>
        <w:rPr>
          <w:rFonts w:ascii="宋体" w:hAnsi="宋体" w:cs="宋体"/>
          <w:b/>
          <w:bCs/>
          <w:color w:val="000000" w:themeColor="text1"/>
          <w:spacing w:val="-2"/>
          <w:sz w:val="24"/>
        </w:rPr>
        <w:t>尖峰平谷分析</w:t>
      </w:r>
    </w:p>
    <w:p w:rsidR="00536C30" w:rsidRDefault="00BA6A32">
      <w:pPr>
        <w:spacing w:line="360" w:lineRule="auto"/>
        <w:ind w:firstLineChars="200" w:firstLine="480"/>
        <w:contextualSpacing/>
        <w:jc w:val="left"/>
        <w:rPr>
          <w:rFonts w:ascii="宋体" w:hAnsi="宋体" w:cs="宋体"/>
          <w:color w:val="000000" w:themeColor="text1"/>
          <w:sz w:val="24"/>
        </w:rPr>
      </w:pPr>
      <w:r>
        <w:rPr>
          <w:rFonts w:ascii="宋体" w:hAnsi="宋体" w:cs="宋体"/>
          <w:color w:val="000000" w:themeColor="text1"/>
          <w:sz w:val="24"/>
        </w:rPr>
        <w:t>企业可以实时监测各个监测点的负荷情况，并能够查询不同时间段，如日、月、年等的尖峰平谷负荷情况。这种分析有助于企业优化能源使用计划，平衡负荷需求，从而降低能源成本并提高能源使用效率。</w:t>
      </w:r>
    </w:p>
    <w:p w:rsidR="00536C30" w:rsidRDefault="00BA6A32">
      <w:pPr>
        <w:numPr>
          <w:ilvl w:val="0"/>
          <w:numId w:val="2"/>
        </w:numPr>
        <w:tabs>
          <w:tab w:val="left" w:pos="0"/>
        </w:tabs>
        <w:spacing w:line="360" w:lineRule="auto"/>
        <w:ind w:left="0" w:firstLineChars="200" w:firstLine="474"/>
        <w:outlineLvl w:val="5"/>
        <w:rPr>
          <w:rFonts w:ascii="宋体" w:hAnsi="宋体" w:cs="宋体"/>
          <w:b/>
          <w:bCs/>
          <w:color w:val="000000" w:themeColor="text1"/>
          <w:spacing w:val="-2"/>
          <w:sz w:val="24"/>
        </w:rPr>
      </w:pPr>
      <w:r>
        <w:rPr>
          <w:rFonts w:ascii="宋体" w:hAnsi="宋体" w:cs="宋体"/>
          <w:b/>
          <w:bCs/>
          <w:color w:val="000000" w:themeColor="text1"/>
          <w:spacing w:val="-2"/>
          <w:sz w:val="24"/>
        </w:rPr>
        <w:t>生产设备分析</w:t>
      </w:r>
    </w:p>
    <w:p w:rsidR="00536C30" w:rsidRDefault="00BA6A32">
      <w:pPr>
        <w:spacing w:line="360" w:lineRule="auto"/>
        <w:ind w:firstLineChars="200" w:firstLine="480"/>
        <w:contextualSpacing/>
        <w:jc w:val="left"/>
        <w:rPr>
          <w:rFonts w:ascii="宋体" w:hAnsi="宋体" w:cs="宋体"/>
          <w:color w:val="000000" w:themeColor="text1"/>
          <w:sz w:val="24"/>
        </w:rPr>
      </w:pPr>
      <w:r>
        <w:rPr>
          <w:rFonts w:ascii="宋体" w:hAnsi="宋体" w:cs="宋体"/>
          <w:color w:val="000000" w:themeColor="text1"/>
          <w:sz w:val="24"/>
        </w:rPr>
        <w:t>从设备维度出发，企业可以对生产设备的用能情况和成本情况进行统计分析。支持对今</w:t>
      </w:r>
      <w:r>
        <w:rPr>
          <w:rFonts w:ascii="宋体" w:hAnsi="宋体" w:cs="宋体"/>
          <w:color w:val="000000" w:themeColor="text1"/>
          <w:sz w:val="24"/>
        </w:rPr>
        <w:lastRenderedPageBreak/>
        <w:t>日与昨日的数据趋势进行对比，并以柱状图、折线图等形式进行直观展示。统计周期以日为最小时间粒度，有助于企业及时发现设备运行中的问题，优化设备运行效率，降低能源消耗。</w:t>
      </w:r>
    </w:p>
    <w:p w:rsidR="00536C30" w:rsidRDefault="00BA6A32">
      <w:pPr>
        <w:tabs>
          <w:tab w:val="left" w:pos="0"/>
        </w:tabs>
        <w:spacing w:line="360" w:lineRule="auto"/>
        <w:ind w:firstLineChars="200" w:firstLine="474"/>
        <w:outlineLvl w:val="4"/>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.1.1.2.3</w:t>
      </w:r>
      <w:r>
        <w:rPr>
          <w:rFonts w:asciiTheme="minorEastAsia" w:hAnsiTheme="minorEastAsia" w:cstheme="minorEastAsia" w:hint="eastAsia"/>
          <w:b/>
          <w:bCs/>
          <w:color w:val="000000" w:themeColor="text1"/>
          <w:spacing w:val="-2"/>
          <w:sz w:val="24"/>
        </w:rPr>
        <w:t xml:space="preserve"> 报表中心</w:t>
      </w:r>
    </w:p>
    <w:p w:rsidR="00536C30" w:rsidRDefault="00BA6A32">
      <w:pPr>
        <w:snapToGrid w:val="0"/>
        <w:spacing w:line="360" w:lineRule="auto"/>
        <w:ind w:firstLineChars="200" w:firstLine="480"/>
        <w:contextualSpacing/>
        <w:jc w:val="left"/>
        <w:rPr>
          <w:rFonts w:asciiTheme="minorEastAsia" w:hAnsiTheme="minorEastAsia" w:cstheme="minorEastAsia"/>
          <w:color w:val="000000" w:themeColor="text1"/>
          <w:sz w:val="24"/>
        </w:rPr>
      </w:pPr>
      <w:r>
        <w:rPr>
          <w:rFonts w:asciiTheme="minorEastAsia" w:eastAsiaTheme="minorEastAsia" w:hAnsiTheme="minorEastAsia" w:cstheme="minorEastAsia"/>
          <w:color w:val="000000" w:themeColor="text1"/>
          <w:sz w:val="24"/>
        </w:rPr>
        <w:t>该模块</w:t>
      </w:r>
      <w:r>
        <w:rPr>
          <w:rFonts w:asciiTheme="minorEastAsia" w:hAnsiTheme="minorEastAsia" w:cstheme="minorEastAsia" w:hint="eastAsia"/>
          <w:color w:val="000000" w:themeColor="text1"/>
          <w:sz w:val="24"/>
        </w:rPr>
        <w:t>要求</w:t>
      </w:r>
      <w:r>
        <w:rPr>
          <w:rFonts w:asciiTheme="minorEastAsia" w:eastAsiaTheme="minorEastAsia" w:hAnsiTheme="minorEastAsia" w:cstheme="minorEastAsia"/>
          <w:color w:val="000000" w:themeColor="text1"/>
          <w:sz w:val="24"/>
        </w:rPr>
        <w:t>能够提取和汇总来自多个数据源的数据，通过对这些数据的整合生成各种业务报表，帮助用户更好地理解数据，并从中发现隐藏的信息和趋势。可以帮助用户更好地管理和利用数据，提高工作效率和决策质量</w:t>
      </w:r>
      <w:r>
        <w:rPr>
          <w:rFonts w:asciiTheme="minorEastAsia" w:hAnsiTheme="minorEastAsia" w:cstheme="minorEastAsia" w:hint="eastAsia"/>
          <w:color w:val="000000" w:themeColor="text1"/>
          <w:sz w:val="24"/>
        </w:rPr>
        <w:t>。</w:t>
      </w:r>
    </w:p>
    <w:p w:rsidR="00536C30" w:rsidRDefault="00BA6A32">
      <w:pPr>
        <w:tabs>
          <w:tab w:val="left" w:pos="0"/>
        </w:tabs>
        <w:spacing w:line="360" w:lineRule="auto"/>
        <w:ind w:firstLineChars="200" w:firstLine="474"/>
        <w:outlineLvl w:val="4"/>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.1.1.2.4</w:t>
      </w:r>
      <w:r>
        <w:rPr>
          <w:rFonts w:asciiTheme="minorEastAsia" w:hAnsiTheme="minorEastAsia" w:cstheme="minorEastAsia" w:hint="eastAsia"/>
          <w:b/>
          <w:bCs/>
          <w:color w:val="000000" w:themeColor="text1"/>
          <w:spacing w:val="-2"/>
          <w:sz w:val="24"/>
        </w:rPr>
        <w:t xml:space="preserve"> 资质管理</w:t>
      </w:r>
    </w:p>
    <w:p w:rsidR="00536C30" w:rsidRDefault="00BA6A32">
      <w:pPr>
        <w:numPr>
          <w:ilvl w:val="0"/>
          <w:numId w:val="3"/>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b/>
          <w:bCs/>
          <w:color w:val="000000" w:themeColor="text1"/>
          <w:spacing w:val="-2"/>
          <w:sz w:val="24"/>
        </w:rPr>
        <w:t>流程查询</w:t>
      </w:r>
    </w:p>
    <w:p w:rsidR="00536C30" w:rsidRDefault="00BA6A32">
      <w:pPr>
        <w:snapToGrid w:val="0"/>
        <w:spacing w:line="360" w:lineRule="auto"/>
        <w:ind w:firstLineChars="200" w:firstLine="480"/>
        <w:contextualSpacing/>
        <w:jc w:val="left"/>
        <w:rPr>
          <w:rFonts w:asciiTheme="minorEastAsia" w:hAnsiTheme="minorEastAsia" w:cstheme="minorEastAsia"/>
          <w:color w:val="000000" w:themeColor="text1"/>
          <w:sz w:val="24"/>
        </w:rPr>
      </w:pPr>
      <w:r>
        <w:rPr>
          <w:rFonts w:asciiTheme="minorEastAsia" w:eastAsiaTheme="minorEastAsia" w:hAnsiTheme="minorEastAsia" w:cstheme="minorEastAsia"/>
          <w:color w:val="000000" w:themeColor="text1"/>
          <w:sz w:val="24"/>
        </w:rPr>
        <w:t>提供实时的流程状态更新，用户可对于发起认证的温室气体排放报告或产品碳足迹报告进行查询，随时了解当前所在节点及状态</w:t>
      </w:r>
      <w:r>
        <w:rPr>
          <w:rFonts w:asciiTheme="minorEastAsia" w:hAnsiTheme="minorEastAsia" w:cstheme="minorEastAsia" w:hint="eastAsia"/>
          <w:color w:val="000000" w:themeColor="text1"/>
          <w:sz w:val="24"/>
        </w:rPr>
        <w:t>。</w:t>
      </w:r>
    </w:p>
    <w:p w:rsidR="00536C30" w:rsidRDefault="00BA6A32">
      <w:pPr>
        <w:numPr>
          <w:ilvl w:val="0"/>
          <w:numId w:val="3"/>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b/>
          <w:bCs/>
          <w:color w:val="000000" w:themeColor="text1"/>
          <w:spacing w:val="-2"/>
          <w:sz w:val="24"/>
        </w:rPr>
        <w:t>核查报告</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color w:val="000000" w:themeColor="text1"/>
          <w:sz w:val="24"/>
        </w:rPr>
        <w:t>通过报告名称、报告编号、报告日期等条件对机构发布的核查报告进行查询，并支持在线预览查看，同时可进行本地下载</w:t>
      </w:r>
      <w:r>
        <w:rPr>
          <w:rFonts w:asciiTheme="minorEastAsia" w:hAnsiTheme="minorEastAsia" w:cstheme="minorEastAsia" w:hint="eastAsia"/>
          <w:color w:val="000000" w:themeColor="text1"/>
          <w:sz w:val="24"/>
        </w:rPr>
        <w:t>。</w:t>
      </w:r>
    </w:p>
    <w:p w:rsidR="00536C30" w:rsidRDefault="00BA6A32">
      <w:pPr>
        <w:numPr>
          <w:ilvl w:val="0"/>
          <w:numId w:val="3"/>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b/>
          <w:bCs/>
          <w:color w:val="000000" w:themeColor="text1"/>
          <w:spacing w:val="-2"/>
          <w:sz w:val="24"/>
        </w:rPr>
        <w:t>证书管理</w:t>
      </w:r>
    </w:p>
    <w:p w:rsidR="00536C30" w:rsidRDefault="00BA6A32">
      <w:pPr>
        <w:snapToGrid w:val="0"/>
        <w:spacing w:line="360" w:lineRule="auto"/>
        <w:ind w:firstLineChars="200" w:firstLine="480"/>
        <w:contextualSpacing/>
        <w:jc w:val="left"/>
        <w:rPr>
          <w:rFonts w:asciiTheme="minorEastAsia" w:hAnsiTheme="minorEastAsia" w:cstheme="minorEastAsia"/>
          <w:color w:val="000000" w:themeColor="text1"/>
          <w:sz w:val="24"/>
        </w:rPr>
      </w:pPr>
      <w:r>
        <w:rPr>
          <w:rFonts w:asciiTheme="minorEastAsia" w:eastAsiaTheme="minorEastAsia" w:hAnsiTheme="minorEastAsia" w:cstheme="minorEastAsia"/>
          <w:color w:val="000000" w:themeColor="text1"/>
          <w:sz w:val="24"/>
        </w:rPr>
        <w:t>在线查看机构颁发的温室气体核查证书或碳足迹证书，并支持PDF格式证书下载功能。对于即将过期的证书，系统将自动发送通知进行消息提醒</w:t>
      </w:r>
      <w:r>
        <w:rPr>
          <w:rFonts w:asciiTheme="minorEastAsia" w:hAnsiTheme="minorEastAsia" w:cstheme="minorEastAsia" w:hint="eastAsia"/>
          <w:color w:val="000000" w:themeColor="text1"/>
          <w:sz w:val="24"/>
        </w:rPr>
        <w:t>。</w:t>
      </w:r>
    </w:p>
    <w:p w:rsidR="00536C30" w:rsidRDefault="00BA6A32">
      <w:pPr>
        <w:tabs>
          <w:tab w:val="left" w:pos="0"/>
        </w:tabs>
        <w:spacing w:line="360" w:lineRule="auto"/>
        <w:ind w:firstLineChars="200" w:firstLine="474"/>
        <w:outlineLvl w:val="4"/>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.1.1.2.5</w:t>
      </w:r>
      <w:r>
        <w:rPr>
          <w:rFonts w:asciiTheme="minorEastAsia" w:hAnsiTheme="minorEastAsia" w:cstheme="minorEastAsia" w:hint="eastAsia"/>
          <w:b/>
          <w:bCs/>
          <w:color w:val="000000" w:themeColor="text1"/>
          <w:spacing w:val="-2"/>
          <w:sz w:val="24"/>
        </w:rPr>
        <w:t xml:space="preserve"> 产品关税</w:t>
      </w:r>
    </w:p>
    <w:p w:rsidR="00536C30" w:rsidRDefault="00BA6A32">
      <w:pPr>
        <w:snapToGrid w:val="0"/>
        <w:spacing w:line="360" w:lineRule="auto"/>
        <w:ind w:firstLineChars="200" w:firstLine="480"/>
        <w:contextualSpacing/>
        <w:jc w:val="left"/>
        <w:rPr>
          <w:rFonts w:asciiTheme="minorEastAsia" w:hAnsiTheme="minorEastAsia" w:cstheme="minorEastAsia"/>
          <w:color w:val="000000" w:themeColor="text1"/>
          <w:sz w:val="24"/>
        </w:rPr>
      </w:pPr>
      <w:r>
        <w:rPr>
          <w:rFonts w:ascii="宋体" w:hAnsi="宋体" w:cs="宋体"/>
          <w:color w:val="000000" w:themeColor="text1"/>
          <w:sz w:val="24"/>
        </w:rPr>
        <w:t>根据产品出口的目标区域及所属行业，维护相应的关税计算公式模板。依据该模板，对每批次产品所涉及的碳关税进行模拟计算。鉴于目前欧美地区针对不同行业及不同碳关税额度尚未形成固定标准，因此要求乙方提供具有灵活税费配置功能的系统，以便企业在未来能够灵活应对。</w:t>
      </w:r>
    </w:p>
    <w:p w:rsidR="00536C30" w:rsidRDefault="00BA6A32">
      <w:pPr>
        <w:tabs>
          <w:tab w:val="left" w:pos="0"/>
        </w:tabs>
        <w:spacing w:line="360" w:lineRule="auto"/>
        <w:ind w:leftChars="202" w:left="426" w:hangingChars="1" w:hanging="2"/>
        <w:outlineLvl w:val="3"/>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.1.1.3</w:t>
      </w:r>
      <w:r>
        <w:rPr>
          <w:rFonts w:asciiTheme="minorEastAsia" w:hAnsiTheme="minorEastAsia" w:cstheme="minorEastAsia" w:hint="eastAsia"/>
          <w:b/>
          <w:bCs/>
          <w:color w:val="000000" w:themeColor="text1"/>
          <w:spacing w:val="-2"/>
          <w:sz w:val="24"/>
        </w:rPr>
        <w:t xml:space="preserve"> 双碳</w:t>
      </w:r>
    </w:p>
    <w:p w:rsidR="00536C30" w:rsidRDefault="00BA6A32">
      <w:pPr>
        <w:tabs>
          <w:tab w:val="left" w:pos="0"/>
        </w:tabs>
        <w:spacing w:line="360" w:lineRule="auto"/>
        <w:ind w:firstLineChars="200" w:firstLine="474"/>
        <w:outlineLvl w:val="4"/>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.1.1.3.1</w:t>
      </w:r>
      <w:r>
        <w:rPr>
          <w:rFonts w:asciiTheme="minorEastAsia" w:eastAsiaTheme="minorEastAsia" w:hAnsiTheme="minorEastAsia" w:cstheme="minorEastAsia" w:hint="eastAsia"/>
          <w:b/>
          <w:bCs/>
          <w:color w:val="000000" w:themeColor="text1"/>
          <w:spacing w:val="-2"/>
          <w:sz w:val="24"/>
        </w:rPr>
        <w:t>碳盘查</w:t>
      </w:r>
    </w:p>
    <w:p w:rsidR="00536C30" w:rsidRDefault="00BA6A32">
      <w:pPr>
        <w:numPr>
          <w:ilvl w:val="0"/>
          <w:numId w:val="4"/>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核查边界</w:t>
      </w:r>
    </w:p>
    <w:p w:rsidR="00536C30" w:rsidRDefault="00BA6A32">
      <w:pPr>
        <w:snapToGrid w:val="0"/>
        <w:spacing w:line="360" w:lineRule="auto"/>
        <w:ind w:firstLineChars="200" w:firstLine="480"/>
        <w:contextualSpacing/>
        <w:jc w:val="left"/>
        <w:rPr>
          <w:rFonts w:asciiTheme="minorEastAsia" w:hAnsiTheme="minorEastAsia" w:cstheme="minorEastAsia"/>
          <w:color w:val="000000" w:themeColor="text1"/>
          <w:sz w:val="24"/>
        </w:rPr>
      </w:pPr>
      <w:r>
        <w:rPr>
          <w:rFonts w:ascii="宋体" w:hAnsi="宋体" w:cs="宋体"/>
          <w:color w:val="000000" w:themeColor="text1"/>
          <w:sz w:val="24"/>
        </w:rPr>
        <w:t>通过设定明确的核查标准和范围，帮助识别并确定哪些特定的碳排放源和相关活动应当被纳入到碳核查体系之中。确保碳数据的收集、处理和报告工作都是在既定的边界条件内进行的，从而有效地避免了数据在统计和计算过程中可能出现的重复计算或遗漏问题。</w:t>
      </w:r>
    </w:p>
    <w:p w:rsidR="00536C30" w:rsidRDefault="00BA6A32">
      <w:pPr>
        <w:numPr>
          <w:ilvl w:val="0"/>
          <w:numId w:val="4"/>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上报计划</w:t>
      </w:r>
    </w:p>
    <w:p w:rsidR="00536C30" w:rsidRDefault="00BA6A32">
      <w:pPr>
        <w:spacing w:line="360" w:lineRule="auto"/>
        <w:ind w:firstLineChars="200" w:firstLine="480"/>
        <w:contextualSpacing/>
        <w:jc w:val="left"/>
        <w:rPr>
          <w:rFonts w:ascii="宋体" w:hAnsi="宋体" w:cs="宋体"/>
          <w:color w:val="000000" w:themeColor="text1"/>
          <w:sz w:val="24"/>
        </w:rPr>
      </w:pPr>
      <w:r>
        <w:rPr>
          <w:rFonts w:ascii="宋体" w:hAnsi="宋体" w:cs="宋体"/>
          <w:color w:val="000000" w:themeColor="text1"/>
          <w:sz w:val="24"/>
        </w:rPr>
        <w:t>企业进行碳排放核查时，需明确核查范围与边界，这是核查结果精确性的关键。确定后，需收集和上报相关排放源数据。企业应制定符合业务需求和数据变动实际的数据上报计划，</w:t>
      </w:r>
      <w:r>
        <w:rPr>
          <w:rFonts w:ascii="宋体" w:hAnsi="宋体" w:cs="宋体"/>
          <w:color w:val="000000" w:themeColor="text1"/>
          <w:sz w:val="24"/>
        </w:rPr>
        <w:lastRenderedPageBreak/>
        <w:t>以满足需求并避免资源浪费。</w:t>
      </w:r>
    </w:p>
    <w:p w:rsidR="00536C30" w:rsidRDefault="00BA6A32">
      <w:pPr>
        <w:spacing w:line="360" w:lineRule="auto"/>
        <w:ind w:firstLineChars="200" w:firstLine="480"/>
        <w:contextualSpacing/>
        <w:jc w:val="left"/>
        <w:rPr>
          <w:rFonts w:ascii="宋体" w:hAnsi="宋体" w:cs="宋体"/>
          <w:color w:val="000000" w:themeColor="text1"/>
          <w:sz w:val="24"/>
        </w:rPr>
      </w:pPr>
      <w:r>
        <w:rPr>
          <w:rFonts w:ascii="宋体" w:hAnsi="宋体" w:cs="宋体" w:hint="eastAsia"/>
          <w:color w:val="000000" w:themeColor="text1"/>
          <w:sz w:val="24"/>
        </w:rPr>
        <w:t>为此，</w:t>
      </w:r>
      <w:r>
        <w:rPr>
          <w:rFonts w:ascii="宋体" w:hAnsi="宋体" w:cs="宋体"/>
          <w:color w:val="000000" w:themeColor="text1"/>
          <w:sz w:val="24"/>
        </w:rPr>
        <w:t>在制定</w:t>
      </w:r>
      <w:r>
        <w:rPr>
          <w:rFonts w:ascii="宋体" w:hAnsi="宋体" w:cs="宋体" w:hint="eastAsia"/>
          <w:color w:val="000000" w:themeColor="text1"/>
          <w:sz w:val="24"/>
        </w:rPr>
        <w:t>系统</w:t>
      </w:r>
      <w:r>
        <w:rPr>
          <w:rFonts w:ascii="宋体" w:hAnsi="宋体" w:cs="宋体"/>
          <w:color w:val="000000" w:themeColor="text1"/>
          <w:sz w:val="24"/>
        </w:rPr>
        <w:t>数据上报计划时，企业应考虑合适的上报频率，以反映排放源变动并避免过度负担。上报方式需确保数据传输安全和便捷。同时，企业应在数据收集、存储和处理各阶段实施严格质量控制，确保数据精确可靠，助力企业可持续发展和环境保护。</w:t>
      </w:r>
    </w:p>
    <w:p w:rsidR="00536C30" w:rsidRDefault="00BA6A32">
      <w:pPr>
        <w:numPr>
          <w:ilvl w:val="0"/>
          <w:numId w:val="4"/>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数据审核</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系统根据上报计划设定的频率，自动生成相应的上报任务并分发给上报人员，上报人员对数据进行上报。对于人工上报的数据，管理员需要进行审核，进一步确保数据的准确性。</w:t>
      </w:r>
    </w:p>
    <w:p w:rsidR="00536C30" w:rsidRDefault="00BA6A32">
      <w:pPr>
        <w:numPr>
          <w:ilvl w:val="0"/>
          <w:numId w:val="4"/>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数据管理</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系统自动计算碳排放源数据上报后对应的碳排放量，并以列表形式进行展示，可通过计划名称、碳源种类、数据日期等多种条件进行组合查询。</w:t>
      </w:r>
    </w:p>
    <w:p w:rsidR="00536C30" w:rsidRDefault="00BA6A32">
      <w:pPr>
        <w:numPr>
          <w:ilvl w:val="0"/>
          <w:numId w:val="4"/>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碳排报告</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遵循国际标准文件或指南要求，在用户输入相关数据及必要补充信息后，根据选择的模板，会按照预设的格式和结构自动生成完整的温室气体排放报告。</w:t>
      </w:r>
    </w:p>
    <w:p w:rsidR="00536C30" w:rsidRDefault="00BA6A32">
      <w:pPr>
        <w:numPr>
          <w:ilvl w:val="0"/>
          <w:numId w:val="4"/>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等级评定</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从活动水平、排放因子、仪器校准等多维度对温室气体排放报告进行打分，根据质量等级进行运算得到最终的报告等级评定。</w:t>
      </w:r>
    </w:p>
    <w:p w:rsidR="00536C30" w:rsidRDefault="00BA6A32">
      <w:pPr>
        <w:numPr>
          <w:ilvl w:val="0"/>
          <w:numId w:val="4"/>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排放预估</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企业可依据往年的碳排放量历史数据，对下一年度的排放量进行预估，包括月排放量和年排放量。</w:t>
      </w:r>
    </w:p>
    <w:p w:rsidR="00536C30" w:rsidRDefault="00BA6A32">
      <w:pPr>
        <w:tabs>
          <w:tab w:val="left" w:pos="0"/>
        </w:tabs>
        <w:spacing w:line="360" w:lineRule="auto"/>
        <w:ind w:firstLineChars="200" w:firstLine="474"/>
        <w:outlineLvl w:val="4"/>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.1.1.3.2</w:t>
      </w:r>
      <w:r>
        <w:rPr>
          <w:rFonts w:asciiTheme="minorEastAsia" w:eastAsiaTheme="minorEastAsia" w:hAnsiTheme="minorEastAsia" w:cstheme="minorEastAsia" w:hint="eastAsia"/>
          <w:b/>
          <w:bCs/>
          <w:color w:val="000000" w:themeColor="text1"/>
          <w:spacing w:val="-2"/>
          <w:sz w:val="24"/>
        </w:rPr>
        <w:t xml:space="preserve"> 碳足迹</w:t>
      </w:r>
    </w:p>
    <w:p w:rsidR="00536C30" w:rsidRDefault="00BA6A32">
      <w:pPr>
        <w:numPr>
          <w:ilvl w:val="0"/>
          <w:numId w:val="5"/>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工序模板</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宋体" w:hAnsi="宋体" w:cs="宋体" w:hint="eastAsia"/>
          <w:color w:val="000000" w:themeColor="text1"/>
          <w:sz w:val="24"/>
        </w:rPr>
        <w:t>目前，整个生产工艺分为</w:t>
      </w:r>
      <w:r>
        <w:rPr>
          <w:rFonts w:ascii="宋体" w:hAnsi="宋体" w:cs="宋体"/>
          <w:color w:val="000000" w:themeColor="text1"/>
          <w:sz w:val="24"/>
        </w:rPr>
        <w:t>清花、梳棉、并条、粗纱、细纱、络筒、包装等</w:t>
      </w:r>
      <w:r>
        <w:rPr>
          <w:rFonts w:ascii="宋体" w:hAnsi="宋体" w:cs="宋体" w:hint="eastAsia"/>
          <w:color w:val="000000" w:themeColor="text1"/>
          <w:sz w:val="24"/>
        </w:rPr>
        <w:t>工序。</w:t>
      </w:r>
      <w:r>
        <w:rPr>
          <w:rFonts w:asciiTheme="minorEastAsia" w:eastAsiaTheme="minorEastAsia" w:hAnsiTheme="minorEastAsia" w:cstheme="minorEastAsia" w:hint="eastAsia"/>
          <w:color w:val="000000" w:themeColor="text1"/>
          <w:sz w:val="24"/>
        </w:rPr>
        <w:t>详细列出了从原材料到最终产品完成的每一个步骤，并形成标准模板。该模板可以根据具体产品的特性和生产需求进行调整优化，确保生产过程的顺利进行和产品质量的稳定。</w:t>
      </w:r>
    </w:p>
    <w:p w:rsidR="00536C30" w:rsidRDefault="00BA6A32">
      <w:pPr>
        <w:numPr>
          <w:ilvl w:val="0"/>
          <w:numId w:val="5"/>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产品管理</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产品管理模块记录企业产品的基础信息、作业工序流程信息、碳足迹生命周期等数据，</w:t>
      </w:r>
      <w:r>
        <w:rPr>
          <w:rFonts w:asciiTheme="minorEastAsia" w:hAnsiTheme="minorEastAsia" w:cstheme="minorEastAsia" w:hint="eastAsia"/>
          <w:color w:val="000000" w:themeColor="text1"/>
          <w:sz w:val="24"/>
        </w:rPr>
        <w:t>根据大生集团生产、销售</w:t>
      </w:r>
      <w:r>
        <w:rPr>
          <w:rFonts w:asciiTheme="minorEastAsia" w:eastAsiaTheme="minorEastAsia" w:hAnsiTheme="minorEastAsia" w:cstheme="minorEastAsia" w:hint="eastAsia"/>
          <w:color w:val="000000" w:themeColor="text1"/>
          <w:sz w:val="24"/>
        </w:rPr>
        <w:t>全流程</w:t>
      </w:r>
      <w:r>
        <w:rPr>
          <w:rFonts w:asciiTheme="minorEastAsia" w:hAnsiTheme="minorEastAsia" w:cstheme="minorEastAsia" w:hint="eastAsia"/>
          <w:color w:val="000000" w:themeColor="text1"/>
          <w:sz w:val="24"/>
        </w:rPr>
        <w:t>，应</w:t>
      </w:r>
      <w:r>
        <w:rPr>
          <w:rFonts w:asciiTheme="minorEastAsia" w:eastAsiaTheme="minorEastAsia" w:hAnsiTheme="minorEastAsia" w:cstheme="minorEastAsia" w:hint="eastAsia"/>
          <w:color w:val="000000" w:themeColor="text1"/>
          <w:sz w:val="24"/>
        </w:rPr>
        <w:t>记录展示</w:t>
      </w:r>
      <w:r>
        <w:rPr>
          <w:rFonts w:ascii="宋体" w:hAnsi="宋体" w:cs="宋体"/>
          <w:color w:val="000000" w:themeColor="text1"/>
          <w:sz w:val="24"/>
        </w:rPr>
        <w:t>原材料采购、生产过程、仓储、销售、物流配送至客户验收</w:t>
      </w:r>
      <w:r>
        <w:rPr>
          <w:rFonts w:ascii="宋体" w:hAnsi="宋体" w:cs="宋体" w:hint="eastAsia"/>
          <w:color w:val="000000" w:themeColor="text1"/>
          <w:sz w:val="24"/>
        </w:rPr>
        <w:t>等环节</w:t>
      </w:r>
      <w:r>
        <w:rPr>
          <w:rFonts w:asciiTheme="minorEastAsia" w:eastAsiaTheme="minorEastAsia" w:hAnsiTheme="minorEastAsia" w:cstheme="minorEastAsia" w:hint="eastAsia"/>
          <w:color w:val="000000" w:themeColor="text1"/>
          <w:sz w:val="24"/>
        </w:rPr>
        <w:t>的碳排放情况。</w:t>
      </w:r>
    </w:p>
    <w:p w:rsidR="00536C30" w:rsidRDefault="00BA6A32">
      <w:pPr>
        <w:numPr>
          <w:ilvl w:val="0"/>
          <w:numId w:val="5"/>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原材料管理</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对产品上游原材料供应商及对应提供的原材料进行管理维护，可通过二维码扫码的方式</w:t>
      </w:r>
      <w:r>
        <w:rPr>
          <w:rFonts w:asciiTheme="minorEastAsia" w:eastAsiaTheme="minorEastAsia" w:hAnsiTheme="minorEastAsia" w:cstheme="minorEastAsia" w:hint="eastAsia"/>
          <w:color w:val="000000" w:themeColor="text1"/>
          <w:sz w:val="24"/>
        </w:rPr>
        <w:lastRenderedPageBreak/>
        <w:t>邀请供应商进行原材料的碳排放数据信息填报，企业依据供应商的碳排强度，对供应链进行招标优化。</w:t>
      </w:r>
    </w:p>
    <w:p w:rsidR="00536C30" w:rsidRDefault="00BA6A32">
      <w:pPr>
        <w:numPr>
          <w:ilvl w:val="0"/>
          <w:numId w:val="5"/>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足迹查询</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通过产品型号、产品名称等条件可对产品碳足迹数据进行特定查询，对于不同批次之间的产品可进行对比，并可以通过手机扫码的方式在移动端进行数据预览查看。</w:t>
      </w:r>
    </w:p>
    <w:p w:rsidR="00536C30" w:rsidRDefault="00BA6A32">
      <w:pPr>
        <w:numPr>
          <w:ilvl w:val="0"/>
          <w:numId w:val="5"/>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足迹报告</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遵循国际标准文件或指南要求，在用户输入相关数据及必要补充信息后，根据选择的模板，会按照预设的格式和结构自动生成完整的产品碳足迹报告。</w:t>
      </w:r>
    </w:p>
    <w:p w:rsidR="00536C30" w:rsidRDefault="00BA6A32">
      <w:pPr>
        <w:numPr>
          <w:ilvl w:val="0"/>
          <w:numId w:val="6"/>
        </w:numPr>
        <w:snapToGrid w:val="0"/>
        <w:spacing w:line="360" w:lineRule="auto"/>
        <w:ind w:firstLineChars="200" w:firstLine="482"/>
        <w:contextualSpacing/>
        <w:jc w:val="left"/>
        <w:rPr>
          <w:rFonts w:asciiTheme="minorEastAsia" w:hAnsiTheme="minorEastAsia" w:cstheme="minorEastAsia"/>
          <w:b/>
          <w:bCs/>
          <w:color w:val="000000" w:themeColor="text1"/>
          <w:sz w:val="24"/>
        </w:rPr>
      </w:pPr>
      <w:r>
        <w:rPr>
          <w:rFonts w:asciiTheme="minorEastAsia" w:hAnsiTheme="minorEastAsia" w:cstheme="minorEastAsia" w:hint="eastAsia"/>
          <w:b/>
          <w:bCs/>
          <w:color w:val="000000" w:themeColor="text1"/>
          <w:sz w:val="24"/>
        </w:rPr>
        <w:t>标识解析应用服务</w:t>
      </w:r>
    </w:p>
    <w:p w:rsidR="00536C30" w:rsidRDefault="00BA6A32">
      <w:pPr>
        <w:spacing w:line="360" w:lineRule="auto"/>
        <w:ind w:firstLineChars="200" w:firstLine="480"/>
        <w:contextualSpacing/>
        <w:jc w:val="left"/>
        <w:rPr>
          <w:rFonts w:asciiTheme="minorEastAsia" w:hAnsiTheme="minorEastAsia" w:cstheme="minorEastAsia"/>
          <w:b/>
          <w:bCs/>
          <w:color w:val="000000" w:themeColor="text1"/>
          <w:sz w:val="24"/>
        </w:rPr>
      </w:pPr>
      <w:r>
        <w:rPr>
          <w:rFonts w:ascii="宋体" w:hAnsi="宋体" w:cs="宋体" w:hint="eastAsia"/>
          <w:color w:val="000000" w:themeColor="text1"/>
          <w:sz w:val="24"/>
        </w:rPr>
        <w:t>与大生集团工业互联网标识解析企业节点</w:t>
      </w:r>
      <w:r>
        <w:rPr>
          <w:rFonts w:ascii="宋体" w:hAnsi="宋体" w:cs="宋体"/>
          <w:color w:val="000000" w:themeColor="text1"/>
          <w:sz w:val="24"/>
        </w:rPr>
        <w:t>进行数据打通，用户可通过标识查询到对应的数据信息，如通过设备标识查询到设备的能源消耗情况，产品标识查询到对应的碳相关信息等</w:t>
      </w:r>
      <w:r>
        <w:rPr>
          <w:rFonts w:ascii="宋体" w:hAnsi="宋体" w:cs="宋体" w:hint="eastAsia"/>
          <w:color w:val="000000" w:themeColor="text1"/>
          <w:sz w:val="24"/>
        </w:rPr>
        <w:t>。</w:t>
      </w:r>
    </w:p>
    <w:p w:rsidR="00536C30" w:rsidRDefault="00BA6A32">
      <w:pPr>
        <w:tabs>
          <w:tab w:val="left" w:pos="0"/>
        </w:tabs>
        <w:spacing w:line="360" w:lineRule="auto"/>
        <w:ind w:firstLineChars="200" w:firstLine="474"/>
        <w:outlineLvl w:val="4"/>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.1.1.3.3</w:t>
      </w:r>
      <w:r>
        <w:rPr>
          <w:rFonts w:asciiTheme="minorEastAsia" w:eastAsiaTheme="minorEastAsia" w:hAnsiTheme="minorEastAsia" w:cstheme="minorEastAsia" w:hint="eastAsia"/>
          <w:b/>
          <w:bCs/>
          <w:color w:val="000000" w:themeColor="text1"/>
          <w:spacing w:val="-2"/>
          <w:sz w:val="24"/>
        </w:rPr>
        <w:t xml:space="preserve"> 排放因子</w:t>
      </w:r>
    </w:p>
    <w:p w:rsidR="00536C30" w:rsidRDefault="00BA6A32">
      <w:pPr>
        <w:snapToGrid w:val="0"/>
        <w:spacing w:line="360" w:lineRule="auto"/>
        <w:ind w:firstLineChars="200" w:firstLine="480"/>
        <w:contextualSpacing/>
        <w:jc w:val="left"/>
        <w:rPr>
          <w:rFonts w:ascii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通过行业划分对因子进行统一归类管理，可依据行业类别或者因子名称对排放因子做到针对性查询。在维护因子的时候，根据实际情况选择手动填报跟公式计算两种方式进行操作，满足高可用性。同时因子库支持适配扩展，企业可以维护自身的因子库</w:t>
      </w:r>
      <w:r>
        <w:rPr>
          <w:rFonts w:asciiTheme="minorEastAsia" w:hAnsiTheme="minorEastAsia" w:cstheme="minorEastAsia" w:hint="eastAsia"/>
          <w:color w:val="000000" w:themeColor="text1"/>
          <w:sz w:val="24"/>
        </w:rPr>
        <w:t>。</w:t>
      </w:r>
    </w:p>
    <w:p w:rsidR="00536C30" w:rsidRDefault="00BA6A32">
      <w:pPr>
        <w:tabs>
          <w:tab w:val="left" w:pos="0"/>
        </w:tabs>
        <w:spacing w:line="360" w:lineRule="auto"/>
        <w:ind w:firstLineChars="200" w:firstLine="474"/>
        <w:outlineLvl w:val="4"/>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.1.1.3.4</w:t>
      </w:r>
      <w:r>
        <w:rPr>
          <w:rFonts w:asciiTheme="minorEastAsia" w:eastAsiaTheme="minorEastAsia" w:hAnsiTheme="minorEastAsia" w:cstheme="minorEastAsia" w:hint="eastAsia"/>
          <w:b/>
          <w:bCs/>
          <w:color w:val="000000" w:themeColor="text1"/>
          <w:spacing w:val="-2"/>
          <w:sz w:val="24"/>
        </w:rPr>
        <w:t xml:space="preserve"> 碳配置</w:t>
      </w:r>
    </w:p>
    <w:p w:rsidR="00536C30" w:rsidRDefault="00BA6A32">
      <w:pPr>
        <w:numPr>
          <w:ilvl w:val="0"/>
          <w:numId w:val="7"/>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碳源管理</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对各行业在生产运营过程中产生的温室气体排放源头进行识别和分类。为了保障计算的准确性和使用的便捷性，在维护过程中直接绑定排放因子，减少后续选择的不确定性。</w:t>
      </w:r>
    </w:p>
    <w:p w:rsidR="00536C30" w:rsidRDefault="00BA6A32">
      <w:pPr>
        <w:numPr>
          <w:ilvl w:val="0"/>
          <w:numId w:val="7"/>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计算模板</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对碳排放计算公式法则进行调整维护，并形成相应的计算模板。根据计算方式不断变化和发展，计算模板同步进行改进和优化，确保计算的准确和高效。</w:t>
      </w:r>
    </w:p>
    <w:p w:rsidR="00536C30" w:rsidRDefault="00BA6A32">
      <w:pPr>
        <w:tabs>
          <w:tab w:val="left" w:pos="0"/>
        </w:tabs>
        <w:spacing w:line="360" w:lineRule="auto"/>
        <w:outlineLvl w:val="4"/>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 xml:space="preserve">    3</w:t>
      </w:r>
      <w:r>
        <w:rPr>
          <w:rFonts w:ascii="宋体" w:hAnsi="宋体" w:cstheme="majorEastAsia"/>
          <w:b/>
          <w:bCs/>
          <w:color w:val="000000" w:themeColor="text1"/>
          <w:spacing w:val="-2"/>
          <w:sz w:val="24"/>
        </w:rPr>
        <w:t>.1.1.3.5</w:t>
      </w:r>
      <w:r>
        <w:rPr>
          <w:rFonts w:asciiTheme="minorEastAsia" w:eastAsiaTheme="minorEastAsia" w:hAnsiTheme="minorEastAsia" w:cstheme="minorEastAsia" w:hint="eastAsia"/>
          <w:b/>
          <w:bCs/>
          <w:color w:val="000000" w:themeColor="text1"/>
          <w:spacing w:val="-2"/>
          <w:sz w:val="24"/>
        </w:rPr>
        <w:t xml:space="preserve"> 碳资产</w:t>
      </w:r>
    </w:p>
    <w:p w:rsidR="00536C30" w:rsidRDefault="00BA6A32">
      <w:pPr>
        <w:numPr>
          <w:ilvl w:val="0"/>
          <w:numId w:val="8"/>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碳登记</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允许用户录入和整合各种碳资产信息。这些信息包括但不限于碳排放额度、碳减排项目、碳信用等。系统通过标准化的数据格式和接口，确保信息的准确性和一致性。</w:t>
      </w:r>
    </w:p>
    <w:p w:rsidR="00536C30" w:rsidRDefault="00BA6A32">
      <w:pPr>
        <w:numPr>
          <w:ilvl w:val="0"/>
          <w:numId w:val="8"/>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碳分配</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企业可根据历史排放水平、行业基准线、技术进步率等参考指标，将碳排放额度、碳减排量等碳资产合理地分配给各个部门或个体，以确保分配的公平性和有效性。</w:t>
      </w:r>
    </w:p>
    <w:p w:rsidR="00536C30" w:rsidRDefault="00BA6A32">
      <w:pPr>
        <w:numPr>
          <w:ilvl w:val="0"/>
          <w:numId w:val="8"/>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lastRenderedPageBreak/>
        <w:t xml:space="preserve"> 碳清缴</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清缴功能帮助企业计算并确认其上年度的实际碳排放量。企业可根据实际排放量与获得的碳排放配额量之间的对比，来决定是否购买或出售配额，从而达到一定的经济回报。</w:t>
      </w:r>
    </w:p>
    <w:p w:rsidR="00536C30" w:rsidRDefault="00BA6A32">
      <w:pPr>
        <w:tabs>
          <w:tab w:val="left" w:pos="0"/>
        </w:tabs>
        <w:spacing w:line="360" w:lineRule="auto"/>
        <w:ind w:leftChars="202" w:left="426" w:hangingChars="1" w:hanging="2"/>
        <w:outlineLvl w:val="3"/>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.1.1.4</w:t>
      </w:r>
      <w:r>
        <w:rPr>
          <w:rFonts w:asciiTheme="minorEastAsia" w:hAnsiTheme="minorEastAsia" w:cstheme="minorEastAsia" w:hint="eastAsia"/>
          <w:b/>
          <w:bCs/>
          <w:color w:val="000000" w:themeColor="text1"/>
          <w:spacing w:val="-2"/>
          <w:sz w:val="24"/>
        </w:rPr>
        <w:t xml:space="preserve"> 能源</w:t>
      </w:r>
    </w:p>
    <w:p w:rsidR="00536C30" w:rsidRDefault="00BA6A32">
      <w:pPr>
        <w:tabs>
          <w:tab w:val="left" w:pos="0"/>
        </w:tabs>
        <w:spacing w:line="360" w:lineRule="auto"/>
        <w:ind w:firstLineChars="200" w:firstLine="474"/>
        <w:outlineLvl w:val="4"/>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.1.1.4.1</w:t>
      </w:r>
      <w:r>
        <w:rPr>
          <w:rFonts w:asciiTheme="minorEastAsia" w:eastAsiaTheme="minorEastAsia" w:hAnsiTheme="minorEastAsia" w:cstheme="minorEastAsia" w:hint="eastAsia"/>
          <w:b/>
          <w:bCs/>
          <w:color w:val="000000" w:themeColor="text1"/>
          <w:spacing w:val="-2"/>
          <w:sz w:val="24"/>
        </w:rPr>
        <w:t>采集服务</w:t>
      </w:r>
    </w:p>
    <w:p w:rsidR="00536C30" w:rsidRDefault="00BA6A32">
      <w:pPr>
        <w:numPr>
          <w:ilvl w:val="0"/>
          <w:numId w:val="9"/>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参数管理</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参数管理功能是指在能源管理系统中对各种能源参数进行监测、分析、记录和管理的功能。可以帮助企业实现对能源消耗的监测、分析、管理和优化，从而提高能源利用效率，降低能源消耗成本，实现可持续发展。</w:t>
      </w:r>
    </w:p>
    <w:p w:rsidR="00536C30" w:rsidRDefault="00BA6A32">
      <w:pPr>
        <w:numPr>
          <w:ilvl w:val="0"/>
          <w:numId w:val="9"/>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设备管理</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对企业或组织中使用的各种采集设备进行统一管理和监控，能够提高设备的利用率和效率，保证数据的准确性和安全性。</w:t>
      </w:r>
    </w:p>
    <w:p w:rsidR="00536C30" w:rsidRDefault="00BA6A32">
      <w:pPr>
        <w:numPr>
          <w:ilvl w:val="0"/>
          <w:numId w:val="9"/>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人工上报</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通过该功能用户可以手动输入和提交数据，而不是通过自动化或其他方式进行数据采集。这种功能通常用于需要即时上报或更新数据的场景，例如紧急事件报告、实时监测数据汇报等。可以帮助用户及时地上报最新数据，为决策和行动提供支持。</w:t>
      </w:r>
    </w:p>
    <w:p w:rsidR="00536C30" w:rsidRDefault="00BA6A32">
      <w:pPr>
        <w:numPr>
          <w:ilvl w:val="0"/>
          <w:numId w:val="9"/>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费率配置</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用户可以根据自己的能源使用情况和需求，灵活地设置不同时间段的能源费率。这样可以根据不同时间段的用电需求，合理安排能源使用，从而节约能源成本，实现能源的可持续利用。</w:t>
      </w:r>
    </w:p>
    <w:p w:rsidR="00536C30" w:rsidRDefault="00BA6A32">
      <w:pPr>
        <w:numPr>
          <w:ilvl w:val="0"/>
          <w:numId w:val="9"/>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换表记录</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对电表等计量设备的更换过程进行记录管理，这包括换表前后的表类型、换表时间、新旧电表信息等，以确保能源数据的连续性和准确性。</w:t>
      </w:r>
    </w:p>
    <w:p w:rsidR="00536C30" w:rsidRDefault="00BA6A32">
      <w:pPr>
        <w:numPr>
          <w:ilvl w:val="0"/>
          <w:numId w:val="9"/>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故障报修</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针对采集过程中的计量设备或生产设备进行故障报修，提醒维修人员及时处理，同时即时更新处理状态以便报修人了解当前处理进度。</w:t>
      </w:r>
    </w:p>
    <w:p w:rsidR="00536C30" w:rsidRDefault="00BA6A32">
      <w:pPr>
        <w:numPr>
          <w:ilvl w:val="0"/>
          <w:numId w:val="9"/>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关联设备配置</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设备跟组织架构进行关联绑定，可以灵活的对各个组织架构进行设备关联配置，适用于计算不同场景下的能源消耗情况，方便用户从不同的角度来查看设备的能耗情况。</w:t>
      </w:r>
    </w:p>
    <w:p w:rsidR="00536C30" w:rsidRDefault="00BA6A32">
      <w:pPr>
        <w:tabs>
          <w:tab w:val="left" w:pos="0"/>
        </w:tabs>
        <w:spacing w:line="360" w:lineRule="auto"/>
        <w:ind w:firstLineChars="200" w:firstLine="474"/>
        <w:outlineLvl w:val="4"/>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.1.1.4.2</w:t>
      </w:r>
      <w:r>
        <w:rPr>
          <w:rFonts w:asciiTheme="minorEastAsia" w:eastAsiaTheme="minorEastAsia" w:hAnsiTheme="minorEastAsia" w:cstheme="minorEastAsia" w:hint="eastAsia"/>
          <w:b/>
          <w:bCs/>
          <w:color w:val="000000" w:themeColor="text1"/>
          <w:spacing w:val="-2"/>
          <w:sz w:val="24"/>
        </w:rPr>
        <w:t xml:space="preserve"> 能耗管理</w:t>
      </w:r>
    </w:p>
    <w:p w:rsidR="00536C30" w:rsidRDefault="00BA6A32">
      <w:pPr>
        <w:numPr>
          <w:ilvl w:val="0"/>
          <w:numId w:val="10"/>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lastRenderedPageBreak/>
        <w:t xml:space="preserve"> 在线监测</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对能源设备实时监测，分析能源消耗趋势，帮助用户及时了解能源最新使用情况，及时发现问题并采取措施，旨在提高能源利用效率、减少能源浪费和降低能源成本，实现可持续发展和节能减排的目标。</w:t>
      </w:r>
    </w:p>
    <w:p w:rsidR="00536C30" w:rsidRDefault="00BA6A32">
      <w:pPr>
        <w:numPr>
          <w:ilvl w:val="0"/>
          <w:numId w:val="10"/>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能源统计</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该页面展示企业能源消耗情况及流向分布，通过该功能，用户可以了解自身整体消耗情况，更好地管理和控制自己的能源消耗，实现节能减排，降低能源成本，提升能源利用效率。</w:t>
      </w:r>
    </w:p>
    <w:p w:rsidR="00536C30" w:rsidRDefault="00BA6A32">
      <w:pPr>
        <w:numPr>
          <w:ilvl w:val="0"/>
          <w:numId w:val="10"/>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能耗日历</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以日历形式展示每日能源消耗情况，并支持历史能耗详情查询。通过追溯某日能源详细情况，可进一步分析设备的能耗趋势，辅助平台使用人员调整生产和用能策略。</w:t>
      </w:r>
    </w:p>
    <w:p w:rsidR="00536C30" w:rsidRDefault="00BA6A32">
      <w:pPr>
        <w:numPr>
          <w:ilvl w:val="0"/>
          <w:numId w:val="10"/>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能耗对比</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对同一能源类型的设备进行设备信息、消耗情况、能源成本等全方面对比，帮助企业识别高耗能设备，推动相关企业实施产品设备更新改造。</w:t>
      </w:r>
    </w:p>
    <w:p w:rsidR="00536C30" w:rsidRDefault="00BA6A32">
      <w:pPr>
        <w:tabs>
          <w:tab w:val="left" w:pos="0"/>
        </w:tabs>
        <w:spacing w:line="360" w:lineRule="auto"/>
        <w:ind w:firstLineChars="200" w:firstLine="474"/>
        <w:outlineLvl w:val="4"/>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.1.1.4.3</w:t>
      </w:r>
      <w:r>
        <w:rPr>
          <w:rFonts w:asciiTheme="minorEastAsia" w:eastAsiaTheme="minorEastAsia" w:hAnsiTheme="minorEastAsia" w:cstheme="minorEastAsia" w:hint="eastAsia"/>
          <w:b/>
          <w:bCs/>
          <w:color w:val="000000" w:themeColor="text1"/>
          <w:spacing w:val="-2"/>
          <w:sz w:val="24"/>
        </w:rPr>
        <w:t xml:space="preserve"> 能源监管</w:t>
      </w:r>
    </w:p>
    <w:p w:rsidR="00536C30" w:rsidRDefault="00BA6A32">
      <w:pPr>
        <w:numPr>
          <w:ilvl w:val="0"/>
          <w:numId w:val="11"/>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能源计划</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企业可基于往年的能源使用情况，从宏观层面对能源购买、消费、分配进行一系列规划，确保能源供应的安全稳定，建立起能源消耗与需要之间的平衡关系，减少资源的浪费。</w:t>
      </w:r>
    </w:p>
    <w:p w:rsidR="00536C30" w:rsidRDefault="00BA6A32">
      <w:pPr>
        <w:numPr>
          <w:ilvl w:val="0"/>
          <w:numId w:val="11"/>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静态调度</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基于企业不同部门、不同厂区的能源使用情况，合理分配各种能源资源以达到供需平衡，降低能源使用成本，提高能源利用率。</w:t>
      </w:r>
    </w:p>
    <w:p w:rsidR="00536C30" w:rsidRDefault="00BA6A32">
      <w:pPr>
        <w:tabs>
          <w:tab w:val="left" w:pos="0"/>
        </w:tabs>
        <w:spacing w:line="360" w:lineRule="auto"/>
        <w:ind w:firstLineChars="200" w:firstLine="474"/>
        <w:outlineLvl w:val="4"/>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.1.1.4.4</w:t>
      </w:r>
      <w:r>
        <w:rPr>
          <w:rFonts w:asciiTheme="minorEastAsia" w:eastAsiaTheme="minorEastAsia" w:hAnsiTheme="minorEastAsia" w:cstheme="minorEastAsia" w:hint="eastAsia"/>
          <w:b/>
          <w:bCs/>
          <w:color w:val="000000" w:themeColor="text1"/>
          <w:spacing w:val="-2"/>
          <w:sz w:val="24"/>
        </w:rPr>
        <w:t xml:space="preserve"> 绩效考核</w:t>
      </w:r>
    </w:p>
    <w:p w:rsidR="00536C30" w:rsidRDefault="00BA6A32">
      <w:pPr>
        <w:numPr>
          <w:ilvl w:val="0"/>
          <w:numId w:val="12"/>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考核方案</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针对企业各部门之间的用能情况，针对性地制定评估与考核依据。完善能源管理制度，提升能源管理水平，确保能源使用的合规性和经济性。</w:t>
      </w:r>
    </w:p>
    <w:p w:rsidR="00536C30" w:rsidRDefault="00BA6A32">
      <w:pPr>
        <w:numPr>
          <w:ilvl w:val="0"/>
          <w:numId w:val="12"/>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考核结果</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系统依据考核方案自动对相应的考核指标进行量化评估，支持考核结果的文档导出操作。</w:t>
      </w:r>
    </w:p>
    <w:p w:rsidR="00536C30" w:rsidRDefault="00BA6A32">
      <w:pPr>
        <w:tabs>
          <w:tab w:val="left" w:pos="0"/>
        </w:tabs>
        <w:spacing w:line="360" w:lineRule="auto"/>
        <w:ind w:firstLineChars="200" w:firstLine="474"/>
        <w:outlineLvl w:val="4"/>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.1.1.4.5</w:t>
      </w:r>
      <w:r>
        <w:rPr>
          <w:rFonts w:asciiTheme="minorEastAsia" w:eastAsiaTheme="minorEastAsia" w:hAnsiTheme="minorEastAsia" w:cstheme="minorEastAsia" w:hint="eastAsia"/>
          <w:b/>
          <w:bCs/>
          <w:color w:val="000000" w:themeColor="text1"/>
          <w:spacing w:val="-2"/>
          <w:sz w:val="24"/>
        </w:rPr>
        <w:t xml:space="preserve"> 智慧照明</w:t>
      </w:r>
    </w:p>
    <w:p w:rsidR="00536C30" w:rsidRDefault="00BA6A32">
      <w:pPr>
        <w:numPr>
          <w:ilvl w:val="0"/>
          <w:numId w:val="13"/>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照明监控</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管理企业内部所有照明设备，对照明灯具的安装位置、运行状态、照明亮度等进行实时监控。通过物联网技术，将实现设备与设备、设备与平台之间的互联互通，用户可远程对设</w:t>
      </w:r>
      <w:r>
        <w:rPr>
          <w:rFonts w:asciiTheme="minorEastAsia" w:eastAsiaTheme="minorEastAsia" w:hAnsiTheme="minorEastAsia" w:cstheme="minorEastAsia" w:hint="eastAsia"/>
          <w:color w:val="000000" w:themeColor="text1"/>
          <w:sz w:val="24"/>
        </w:rPr>
        <w:lastRenderedPageBreak/>
        <w:t>备的亮度、开关状态进行调控管理。</w:t>
      </w:r>
    </w:p>
    <w:p w:rsidR="00536C30" w:rsidRDefault="00BA6A32">
      <w:pPr>
        <w:numPr>
          <w:ilvl w:val="0"/>
          <w:numId w:val="13"/>
        </w:numPr>
        <w:tabs>
          <w:tab w:val="left" w:pos="0"/>
        </w:tabs>
        <w:spacing w:line="360" w:lineRule="auto"/>
        <w:ind w:left="0" w:firstLineChars="200" w:firstLine="474"/>
        <w:outlineLvl w:val="5"/>
        <w:rPr>
          <w:rFonts w:asciiTheme="minorEastAsia" w:hAnsiTheme="minorEastAsia" w:cstheme="minorEastAsia"/>
          <w:b/>
          <w:bCs/>
          <w:color w:val="000000" w:themeColor="text1"/>
          <w:spacing w:val="-2"/>
          <w:sz w:val="24"/>
        </w:rPr>
      </w:pPr>
      <w:r>
        <w:rPr>
          <w:rFonts w:asciiTheme="minorEastAsia" w:hAnsiTheme="minorEastAsia" w:cstheme="minorEastAsia" w:hint="eastAsia"/>
          <w:b/>
          <w:bCs/>
          <w:color w:val="000000" w:themeColor="text1"/>
          <w:spacing w:val="-2"/>
          <w:sz w:val="24"/>
        </w:rPr>
        <w:t xml:space="preserve"> 照明策略</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企业可根据内部的作息时间及日常照明习惯，制定相应的照明策略。系统将根据策略信息，对照明灯具进行统一时间端的关闭与开启，从而达到节能的目的。</w:t>
      </w:r>
    </w:p>
    <w:p w:rsidR="00536C30" w:rsidRDefault="00BA6A32">
      <w:pPr>
        <w:tabs>
          <w:tab w:val="left" w:pos="0"/>
        </w:tabs>
        <w:spacing w:line="360" w:lineRule="auto"/>
        <w:ind w:leftChars="202" w:left="426" w:hangingChars="1" w:hanging="2"/>
        <w:outlineLvl w:val="3"/>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.1.1.5</w:t>
      </w:r>
      <w:r>
        <w:rPr>
          <w:rFonts w:asciiTheme="minorEastAsia" w:hAnsiTheme="minorEastAsia" w:cstheme="minorEastAsia" w:hint="eastAsia"/>
          <w:b/>
          <w:bCs/>
          <w:color w:val="000000" w:themeColor="text1"/>
          <w:spacing w:val="-2"/>
          <w:sz w:val="24"/>
        </w:rPr>
        <w:t xml:space="preserve"> 碳认证（机构端）</w:t>
      </w:r>
    </w:p>
    <w:p w:rsidR="00536C30" w:rsidRDefault="00BA6A32">
      <w:pPr>
        <w:tabs>
          <w:tab w:val="left" w:pos="0"/>
          <w:tab w:val="left" w:pos="3248"/>
        </w:tabs>
        <w:spacing w:line="360" w:lineRule="auto"/>
        <w:ind w:firstLineChars="200" w:firstLine="474"/>
        <w:outlineLvl w:val="4"/>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.1.1.5.1</w:t>
      </w:r>
      <w:r>
        <w:rPr>
          <w:rFonts w:asciiTheme="minorEastAsia" w:eastAsiaTheme="minorEastAsia" w:hAnsiTheme="minorEastAsia" w:cstheme="minorEastAsia" w:hint="eastAsia"/>
          <w:b/>
          <w:bCs/>
          <w:color w:val="000000" w:themeColor="text1"/>
          <w:spacing w:val="-2"/>
          <w:sz w:val="24"/>
        </w:rPr>
        <w:t>报告评审</w:t>
      </w:r>
    </w:p>
    <w:p w:rsidR="00536C30" w:rsidRDefault="00BA6A32">
      <w:pPr>
        <w:snapToGrid w:val="0"/>
        <w:spacing w:line="360" w:lineRule="auto"/>
        <w:ind w:firstLineChars="200" w:firstLine="480"/>
        <w:contextualSpacing/>
        <w:jc w:val="left"/>
        <w:rPr>
          <w:rFonts w:ascii="宋体" w:hAnsi="宋体" w:cs="宋体"/>
          <w:color w:val="000000" w:themeColor="text1"/>
          <w:sz w:val="24"/>
        </w:rPr>
      </w:pPr>
      <w:r>
        <w:rPr>
          <w:rFonts w:ascii="宋体" w:hAnsi="宋体" w:cs="宋体"/>
          <w:color w:val="000000" w:themeColor="text1"/>
          <w:sz w:val="24"/>
        </w:rPr>
        <w:t>认证机构处理企业提交的温室气体排放和环境足迹报告，执行认证流程。机构详细审查报告，确保其准确和完整。不符合标准的报告会被退回，要求企业修改或补充。认证机构还会更新和反馈报告的审核状态，帮助企业及时了解进度和问题，改进报告以顺利通过认证。</w:t>
      </w:r>
    </w:p>
    <w:p w:rsidR="00536C30" w:rsidRDefault="00BA6A32">
      <w:pPr>
        <w:tabs>
          <w:tab w:val="left" w:pos="0"/>
          <w:tab w:val="left" w:pos="3248"/>
        </w:tabs>
        <w:spacing w:line="360" w:lineRule="auto"/>
        <w:ind w:firstLineChars="200" w:firstLine="474"/>
        <w:outlineLvl w:val="4"/>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.1.1.5.2</w:t>
      </w:r>
      <w:r>
        <w:rPr>
          <w:rFonts w:asciiTheme="minorEastAsia" w:hAnsiTheme="minorEastAsia" w:cstheme="minorEastAsia" w:hint="eastAsia"/>
          <w:b/>
          <w:bCs/>
          <w:color w:val="000000" w:themeColor="text1"/>
          <w:spacing w:val="-2"/>
          <w:sz w:val="24"/>
        </w:rPr>
        <w:t xml:space="preserve"> 核查报告</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对于评审通过的报告，机构将会对其发布审查报告，同时企业用户在用户端收到核查报告并可进行在线预览和下载。</w:t>
      </w:r>
    </w:p>
    <w:p w:rsidR="00536C30" w:rsidRDefault="00BA6A32">
      <w:pPr>
        <w:tabs>
          <w:tab w:val="left" w:pos="0"/>
          <w:tab w:val="left" w:pos="3248"/>
        </w:tabs>
        <w:spacing w:line="360" w:lineRule="auto"/>
        <w:ind w:firstLineChars="200" w:firstLine="474"/>
        <w:outlineLvl w:val="4"/>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.1.1.5.3</w:t>
      </w:r>
      <w:r>
        <w:rPr>
          <w:rFonts w:asciiTheme="minorEastAsia" w:hAnsiTheme="minorEastAsia" w:cstheme="minorEastAsia" w:hint="eastAsia"/>
          <w:b/>
          <w:bCs/>
          <w:color w:val="000000" w:themeColor="text1"/>
          <w:spacing w:val="-2"/>
          <w:sz w:val="24"/>
        </w:rPr>
        <w:t xml:space="preserve"> 证书颁发</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全认证流程闭环的业务，认证机构在线颁发相应的电子证书，企业用户在用户侧将收到证书并可进行下载。</w:t>
      </w:r>
    </w:p>
    <w:p w:rsidR="00536C30" w:rsidRDefault="00BA6A32">
      <w:pPr>
        <w:tabs>
          <w:tab w:val="left" w:pos="0"/>
        </w:tabs>
        <w:spacing w:line="360" w:lineRule="auto"/>
        <w:ind w:leftChars="202" w:left="426" w:hangingChars="1" w:hanging="2"/>
        <w:outlineLvl w:val="3"/>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.1.1.6</w:t>
      </w:r>
      <w:r>
        <w:rPr>
          <w:rFonts w:asciiTheme="minorEastAsia" w:hAnsiTheme="minorEastAsia" w:cstheme="minorEastAsia" w:hint="eastAsia"/>
          <w:b/>
          <w:bCs/>
          <w:color w:val="000000" w:themeColor="text1"/>
          <w:spacing w:val="-2"/>
          <w:sz w:val="24"/>
        </w:rPr>
        <w:t xml:space="preserve"> 系统管理</w:t>
      </w:r>
    </w:p>
    <w:p w:rsidR="00536C30" w:rsidRDefault="00BA6A32">
      <w:pPr>
        <w:tabs>
          <w:tab w:val="left" w:pos="0"/>
        </w:tabs>
        <w:spacing w:line="360" w:lineRule="auto"/>
        <w:ind w:firstLineChars="200" w:firstLine="474"/>
        <w:outlineLvl w:val="4"/>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.1.1.6.1</w:t>
      </w:r>
      <w:r>
        <w:rPr>
          <w:rFonts w:asciiTheme="minorEastAsia" w:eastAsiaTheme="minorEastAsia" w:hAnsiTheme="minorEastAsia" w:cstheme="minorEastAsia" w:hint="eastAsia"/>
          <w:b/>
          <w:bCs/>
          <w:color w:val="000000" w:themeColor="text1"/>
          <w:spacing w:val="-2"/>
          <w:sz w:val="24"/>
        </w:rPr>
        <w:t>菜单管理</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菜单管理功能是指在软件或网站中，用户可以自定义、编辑和管理菜单栏的内容和布局。通过菜单管理功能，用户可以根据自己的需求和喜好，调整菜单栏中的选项顺序、添加新的菜单项、删除不需要的菜单项等操作，从而更加方便快捷地访问软件或网站中的功能和页面。</w:t>
      </w:r>
    </w:p>
    <w:p w:rsidR="00536C30" w:rsidRDefault="00BA6A32">
      <w:pPr>
        <w:tabs>
          <w:tab w:val="left" w:pos="0"/>
        </w:tabs>
        <w:spacing w:line="360" w:lineRule="auto"/>
        <w:ind w:firstLineChars="200" w:firstLine="474"/>
        <w:outlineLvl w:val="4"/>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.1.1.6.2</w:t>
      </w:r>
      <w:r>
        <w:rPr>
          <w:rFonts w:asciiTheme="minorEastAsia" w:hAnsiTheme="minorEastAsia" w:cstheme="minorEastAsia" w:hint="eastAsia"/>
          <w:b/>
          <w:bCs/>
          <w:color w:val="000000" w:themeColor="text1"/>
          <w:spacing w:val="-2"/>
          <w:sz w:val="24"/>
        </w:rPr>
        <w:t xml:space="preserve"> 用户管理</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用户管理功能是指管理系统中的用户账户，包括创建、编辑、删除用户账户，以及授权用户访问系统中的不同功能和数据。</w:t>
      </w:r>
    </w:p>
    <w:p w:rsidR="00536C30" w:rsidRDefault="00BA6A32">
      <w:pPr>
        <w:tabs>
          <w:tab w:val="left" w:pos="0"/>
        </w:tabs>
        <w:spacing w:line="360" w:lineRule="auto"/>
        <w:ind w:firstLineChars="200" w:firstLine="474"/>
        <w:outlineLvl w:val="4"/>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.1.1.6.3</w:t>
      </w:r>
      <w:r>
        <w:rPr>
          <w:rFonts w:asciiTheme="minorEastAsia" w:hAnsiTheme="minorEastAsia" w:cstheme="minorEastAsia" w:hint="eastAsia"/>
          <w:b/>
          <w:bCs/>
          <w:color w:val="000000" w:themeColor="text1"/>
          <w:spacing w:val="-2"/>
          <w:sz w:val="24"/>
        </w:rPr>
        <w:t xml:space="preserve"> 角色管理</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角色管理是指在系统中对不同用户的权限进行管理和分配的功能。通过角色管理，管理员可以根据用户的职责和需要，为其分配相应的权限，以确保用户在系统内的操作和访问是符合其职责和权限范围的。</w:t>
      </w:r>
    </w:p>
    <w:p w:rsidR="00536C30" w:rsidRDefault="00BA6A32">
      <w:pPr>
        <w:tabs>
          <w:tab w:val="left" w:pos="0"/>
        </w:tabs>
        <w:spacing w:line="360" w:lineRule="auto"/>
        <w:ind w:firstLineChars="200" w:firstLine="474"/>
        <w:outlineLvl w:val="4"/>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.1.1.6.4</w:t>
      </w:r>
      <w:r>
        <w:rPr>
          <w:rFonts w:asciiTheme="minorEastAsia" w:hAnsiTheme="minorEastAsia" w:cstheme="minorEastAsia" w:hint="eastAsia"/>
          <w:b/>
          <w:bCs/>
          <w:color w:val="000000" w:themeColor="text1"/>
          <w:spacing w:val="-2"/>
          <w:sz w:val="24"/>
        </w:rPr>
        <w:t xml:space="preserve"> 企业管理</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涉及企业内部各个部门和岗位的设置、职责划分、人员配置以及权限管理等多个方面。该模块的主要目标是优化企业内部管理结构，提高管理效率，实现经济效益最大化。</w:t>
      </w:r>
    </w:p>
    <w:p w:rsidR="00536C30" w:rsidRDefault="00BA6A32">
      <w:pPr>
        <w:tabs>
          <w:tab w:val="left" w:pos="0"/>
        </w:tabs>
        <w:spacing w:line="360" w:lineRule="auto"/>
        <w:ind w:leftChars="202" w:left="426" w:hangingChars="1" w:hanging="2"/>
        <w:outlineLvl w:val="3"/>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lastRenderedPageBreak/>
        <w:t>3</w:t>
      </w:r>
      <w:r>
        <w:rPr>
          <w:rFonts w:ascii="宋体" w:hAnsi="宋体" w:cstheme="majorEastAsia"/>
          <w:b/>
          <w:bCs/>
          <w:color w:val="000000" w:themeColor="text1"/>
          <w:spacing w:val="-2"/>
          <w:sz w:val="24"/>
        </w:rPr>
        <w:t>.1.1.7</w:t>
      </w:r>
      <w:r>
        <w:rPr>
          <w:rFonts w:asciiTheme="minorEastAsia" w:hAnsiTheme="minorEastAsia" w:cstheme="minorEastAsia" w:hint="eastAsia"/>
          <w:b/>
          <w:bCs/>
          <w:color w:val="000000" w:themeColor="text1"/>
          <w:spacing w:val="-2"/>
          <w:sz w:val="24"/>
        </w:rPr>
        <w:t xml:space="preserve"> 系统运维</w:t>
      </w:r>
    </w:p>
    <w:p w:rsidR="00536C30" w:rsidRDefault="00BA6A32">
      <w:pPr>
        <w:tabs>
          <w:tab w:val="left" w:pos="0"/>
        </w:tabs>
        <w:spacing w:line="360" w:lineRule="auto"/>
        <w:ind w:firstLineChars="200" w:firstLine="474"/>
        <w:outlineLvl w:val="4"/>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.1.1.7.1</w:t>
      </w:r>
      <w:r>
        <w:rPr>
          <w:rFonts w:asciiTheme="minorEastAsia" w:eastAsiaTheme="minorEastAsia" w:hAnsiTheme="minorEastAsia" w:cstheme="minorEastAsia" w:hint="eastAsia"/>
          <w:b/>
          <w:bCs/>
          <w:color w:val="000000" w:themeColor="text1"/>
          <w:spacing w:val="-2"/>
          <w:sz w:val="24"/>
        </w:rPr>
        <w:t>接口管理</w:t>
      </w:r>
    </w:p>
    <w:p w:rsidR="00536C30" w:rsidRDefault="00BA6A32">
      <w:pPr>
        <w:numPr>
          <w:ilvl w:val="0"/>
          <w:numId w:val="14"/>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API管理</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API管理功能旨在提高API的开发、测试、发布和运维效率，确保API的安全性和稳定性，为开发者提供更好的API服务。</w:t>
      </w:r>
    </w:p>
    <w:p w:rsidR="00536C30" w:rsidRDefault="00BA6A32">
      <w:pPr>
        <w:numPr>
          <w:ilvl w:val="0"/>
          <w:numId w:val="14"/>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MQ管理</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通过这个管理功能，用户可以更好地监控和控制MQTT消息传输，确保通信的稳定性、安全性和高效性。</w:t>
      </w:r>
    </w:p>
    <w:p w:rsidR="00536C30" w:rsidRDefault="00BA6A32">
      <w:pPr>
        <w:numPr>
          <w:ilvl w:val="0"/>
          <w:numId w:val="14"/>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定时任务</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定时任务是指在预先设定的时间点或时间间隔内执行特定的任务或程序。定时任务功能可以在计算机系统中自动执行重复性的操作，如备份数据、定时清理文件、发送邮件、定时检查系统健康状况等。</w:t>
      </w:r>
    </w:p>
    <w:p w:rsidR="00536C30" w:rsidRDefault="00BA6A32">
      <w:pPr>
        <w:tabs>
          <w:tab w:val="left" w:pos="0"/>
        </w:tabs>
        <w:spacing w:line="360" w:lineRule="auto"/>
        <w:ind w:firstLineChars="200" w:firstLine="474"/>
        <w:outlineLvl w:val="4"/>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.1.1.7.2</w:t>
      </w:r>
      <w:r>
        <w:rPr>
          <w:rFonts w:asciiTheme="minorEastAsia" w:hAnsiTheme="minorEastAsia" w:cstheme="minorEastAsia" w:hint="eastAsia"/>
          <w:b/>
          <w:bCs/>
          <w:color w:val="000000" w:themeColor="text1"/>
          <w:spacing w:val="-2"/>
          <w:sz w:val="24"/>
        </w:rPr>
        <w:t xml:space="preserve"> 运行监控</w:t>
      </w:r>
    </w:p>
    <w:p w:rsidR="00536C30" w:rsidRDefault="00BA6A32">
      <w:pPr>
        <w:numPr>
          <w:ilvl w:val="0"/>
          <w:numId w:val="15"/>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服务监控</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服务监控功能是一种用于监控和管理服务的工具，可以帮助组织实时监控服务的运行状态、性能指标和可用性，及时发现和解决问题，确保服务稳定运行。</w:t>
      </w:r>
    </w:p>
    <w:p w:rsidR="00536C30" w:rsidRDefault="00BA6A32">
      <w:pPr>
        <w:numPr>
          <w:ilvl w:val="0"/>
          <w:numId w:val="15"/>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缓存监控</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缓存监控功能是一种用于监控和管理缓存系统的工具，可以帮助用户实时了解缓存系统的运行状态、性能指标、命中率等关键指标，从而及时发现问题并进行调整优化。</w:t>
      </w:r>
    </w:p>
    <w:p w:rsidR="00536C30" w:rsidRDefault="00BA6A32">
      <w:pPr>
        <w:numPr>
          <w:ilvl w:val="0"/>
          <w:numId w:val="15"/>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在线用户</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在线用户管理功能可以帮助网站或应用程序管理用户的登录和权限，保护用户的信息安全，并提供个性化的用户体验。</w:t>
      </w:r>
    </w:p>
    <w:p w:rsidR="00536C30" w:rsidRDefault="00BA6A32">
      <w:pPr>
        <w:tabs>
          <w:tab w:val="left" w:pos="0"/>
        </w:tabs>
        <w:spacing w:line="360" w:lineRule="auto"/>
        <w:ind w:firstLineChars="200" w:firstLine="474"/>
        <w:outlineLvl w:val="4"/>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3</w:t>
      </w:r>
      <w:r>
        <w:rPr>
          <w:rFonts w:ascii="宋体" w:hAnsi="宋体" w:cstheme="majorEastAsia"/>
          <w:b/>
          <w:bCs/>
          <w:color w:val="000000" w:themeColor="text1"/>
          <w:spacing w:val="-2"/>
          <w:sz w:val="24"/>
        </w:rPr>
        <w:t>.1.1.7.3</w:t>
      </w:r>
      <w:r>
        <w:rPr>
          <w:rFonts w:asciiTheme="minorEastAsia" w:hAnsiTheme="minorEastAsia" w:cstheme="minorEastAsia" w:hint="eastAsia"/>
          <w:b/>
          <w:bCs/>
          <w:color w:val="000000" w:themeColor="text1"/>
          <w:spacing w:val="-2"/>
          <w:sz w:val="24"/>
        </w:rPr>
        <w:t xml:space="preserve"> 日志管理</w:t>
      </w:r>
    </w:p>
    <w:p w:rsidR="00536C30" w:rsidRDefault="00BA6A32">
      <w:pPr>
        <w:numPr>
          <w:ilvl w:val="0"/>
          <w:numId w:val="16"/>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操作日志</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操作日志是记录系统、应用程序或用户在特定时间内所执行的操作的记录。它可以包括用户登录、文件访问、系统配置更改等操作。</w:t>
      </w:r>
    </w:p>
    <w:p w:rsidR="00536C30" w:rsidRDefault="00BA6A32">
      <w:pPr>
        <w:numPr>
          <w:ilvl w:val="0"/>
          <w:numId w:val="16"/>
        </w:numPr>
        <w:tabs>
          <w:tab w:val="left" w:pos="0"/>
        </w:tabs>
        <w:spacing w:line="360" w:lineRule="auto"/>
        <w:ind w:left="0"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登录日志</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登录日志是记录用户在系统中登录活动的记录。它包括用户登录的时间、IP地址、登录状态等信息。登录日志可以帮助系统管理员监控用户的登录行为，及时发现异常登录情况，保障系统的安全性。</w:t>
      </w:r>
    </w:p>
    <w:p w:rsidR="00536C30" w:rsidRDefault="00BA6A32">
      <w:pPr>
        <w:tabs>
          <w:tab w:val="left" w:pos="0"/>
        </w:tabs>
        <w:spacing w:line="360" w:lineRule="auto"/>
        <w:ind w:firstLineChars="200" w:firstLine="474"/>
        <w:outlineLvl w:val="4"/>
        <w:rPr>
          <w:rFonts w:ascii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lastRenderedPageBreak/>
        <w:t>3</w:t>
      </w:r>
      <w:r>
        <w:rPr>
          <w:rFonts w:ascii="宋体" w:hAnsi="宋体" w:cstheme="majorEastAsia"/>
          <w:b/>
          <w:bCs/>
          <w:color w:val="000000" w:themeColor="text1"/>
          <w:spacing w:val="-2"/>
          <w:sz w:val="24"/>
        </w:rPr>
        <w:t>.1.1.7.4</w:t>
      </w:r>
      <w:r>
        <w:rPr>
          <w:rFonts w:asciiTheme="minorEastAsia" w:hAnsiTheme="minorEastAsia" w:cstheme="minorEastAsia" w:hint="eastAsia"/>
          <w:b/>
          <w:bCs/>
          <w:color w:val="000000" w:themeColor="text1"/>
          <w:spacing w:val="-2"/>
          <w:sz w:val="24"/>
        </w:rPr>
        <w:t xml:space="preserve"> 报表设计</w:t>
      </w:r>
    </w:p>
    <w:p w:rsidR="00536C30" w:rsidRDefault="00BA6A32">
      <w:pPr>
        <w:snapToGrid w:val="0"/>
        <w:spacing w:line="360" w:lineRule="auto"/>
        <w:ind w:firstLineChars="200" w:firstLine="480"/>
        <w:contextualSpacing/>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报表设计是一种用于创建和生成各种类型报表的功能。它可以帮助用户定制报表的外观和布局，添加和编辑数据源，设计报表的格式和样式等。通过报表设计功能，用户可以快速生成需要的报表，并根据不同需求进行调整和修改。</w:t>
      </w:r>
    </w:p>
    <w:p w:rsidR="00536C30" w:rsidRDefault="00BA6A32">
      <w:pPr>
        <w:spacing w:line="360" w:lineRule="auto"/>
        <w:ind w:leftChars="202" w:left="426" w:hangingChars="1" w:hanging="2"/>
        <w:outlineLvl w:val="1"/>
        <w:rPr>
          <w:rFonts w:ascii="宋体" w:hAnsi="宋体" w:cs="宋体"/>
          <w:b/>
          <w:bCs/>
          <w:sz w:val="24"/>
          <w:szCs w:val="32"/>
        </w:rPr>
      </w:pPr>
      <w:r>
        <w:rPr>
          <w:rFonts w:ascii="宋体" w:hAnsi="宋体" w:cstheme="majorEastAsia" w:hint="eastAsia"/>
          <w:b/>
          <w:bCs/>
          <w:sz w:val="24"/>
          <w:szCs w:val="32"/>
        </w:rPr>
        <w:t>3.2</w:t>
      </w:r>
      <w:r>
        <w:rPr>
          <w:rFonts w:ascii="宋体" w:hAnsi="宋体" w:cs="宋体" w:hint="eastAsia"/>
          <w:b/>
          <w:bCs/>
          <w:sz w:val="24"/>
          <w:szCs w:val="32"/>
        </w:rPr>
        <w:t>物联网数据采集</w:t>
      </w:r>
    </w:p>
    <w:p w:rsidR="00536C30" w:rsidRDefault="00BA6A32">
      <w:pPr>
        <w:spacing w:line="360" w:lineRule="auto"/>
        <w:ind w:firstLineChars="200" w:firstLine="480"/>
        <w:rPr>
          <w:rFonts w:ascii="宋体" w:hAnsi="宋体" w:cs="宋体"/>
          <w:sz w:val="24"/>
          <w:szCs w:val="32"/>
        </w:rPr>
      </w:pPr>
      <w:r>
        <w:rPr>
          <w:rFonts w:ascii="宋体" w:hAnsi="宋体" w:cs="宋体"/>
          <w:sz w:val="24"/>
          <w:szCs w:val="32"/>
        </w:rPr>
        <w:t>本次江苏大生集团碳中和智慧纺纱工厂能碳管理平台项目的数据采集板块，涵盖了设备采集和能耗采集这两个主要部分。</w:t>
      </w:r>
      <w:r>
        <w:rPr>
          <w:rFonts w:ascii="宋体" w:hAnsi="宋体" w:cs="宋体" w:hint="eastAsia"/>
          <w:sz w:val="24"/>
          <w:szCs w:val="32"/>
        </w:rPr>
        <w:t>本招标文件的数据采集范围为车间之外的能源采集和设备采集，采集区域涉及到生活区、公辅区、食堂等等。</w:t>
      </w:r>
      <w:r>
        <w:rPr>
          <w:rFonts w:ascii="宋体" w:hAnsi="宋体" w:cs="宋体"/>
          <w:sz w:val="24"/>
          <w:szCs w:val="32"/>
        </w:rPr>
        <w:t>需要根据现场的具体情况来制定，以确保每一台设备的</w:t>
      </w:r>
      <w:r>
        <w:rPr>
          <w:rFonts w:ascii="宋体" w:hAnsi="宋体" w:cs="宋体" w:hint="eastAsia"/>
          <w:sz w:val="24"/>
          <w:szCs w:val="32"/>
        </w:rPr>
        <w:t>能耗数据</w:t>
      </w:r>
      <w:r>
        <w:rPr>
          <w:rFonts w:ascii="宋体" w:hAnsi="宋体" w:cs="宋体"/>
          <w:sz w:val="24"/>
          <w:szCs w:val="32"/>
        </w:rPr>
        <w:t>都能被准确采集</w:t>
      </w:r>
      <w:r>
        <w:rPr>
          <w:rFonts w:ascii="宋体" w:hAnsi="宋体" w:cs="宋体" w:hint="eastAsia"/>
          <w:sz w:val="24"/>
          <w:szCs w:val="32"/>
        </w:rPr>
        <w:t>。车间内部采集的数据由MES端提供，其提供能碳所需的车间内数据给到能碳管理平台。</w:t>
      </w:r>
    </w:p>
    <w:p w:rsidR="00536C30" w:rsidRDefault="00BA6A32">
      <w:pPr>
        <w:spacing w:line="360" w:lineRule="auto"/>
        <w:ind w:firstLineChars="200" w:firstLine="480"/>
        <w:rPr>
          <w:rFonts w:ascii="宋体" w:hAnsi="宋体" w:cs="宋体"/>
          <w:sz w:val="24"/>
          <w:szCs w:val="32"/>
        </w:rPr>
      </w:pPr>
      <w:r>
        <w:rPr>
          <w:rFonts w:ascii="宋体" w:hAnsi="宋体" w:cs="宋体"/>
          <w:sz w:val="24"/>
          <w:szCs w:val="32"/>
        </w:rPr>
        <w:t>在本次项目的数据采集过程中，各类参数的要求不尽相同。特别是能耗类数据的采集频次，我们统一设定为每5分钟采集一次。对于设备数据中的告警数据，我们将其视为最高优先级，要求系统能够实现毫秒级的响应。而工艺数据则要求秒级响应，即S级响应</w:t>
      </w:r>
      <w:r>
        <w:rPr>
          <w:rFonts w:ascii="宋体" w:hAnsi="宋体" w:cs="宋体" w:hint="eastAsia"/>
          <w:sz w:val="24"/>
          <w:szCs w:val="32"/>
        </w:rPr>
        <w:t>，</w:t>
      </w:r>
      <w:r>
        <w:rPr>
          <w:rFonts w:ascii="宋体" w:hAnsi="宋体" w:cs="宋体"/>
          <w:sz w:val="24"/>
          <w:szCs w:val="32"/>
        </w:rPr>
        <w:t>在工艺文件和数据下发之后，现场人员需要手工进行调整和确认。通过数据采集进行双向拟合和确认，确保机台工艺数据的准确性。至于其他常规数据，我们要求以秒级频次进行采集，这样可以保证数据报表和可视化大屏上的数据能够实时更新，从而确保各项事宜能够得到及时的落实。</w:t>
      </w:r>
      <w:r>
        <w:rPr>
          <w:rFonts w:ascii="宋体" w:hAnsi="宋体" w:cs="宋体" w:hint="eastAsia"/>
          <w:sz w:val="24"/>
          <w:szCs w:val="32"/>
        </w:rPr>
        <w:t>下图为物联网IOT系统的整体架构，供参考。</w:t>
      </w:r>
    </w:p>
    <w:p w:rsidR="00536C30" w:rsidRDefault="00BA6A32">
      <w:pPr>
        <w:spacing w:line="360" w:lineRule="auto"/>
        <w:jc w:val="center"/>
        <w:rPr>
          <w:rFonts w:ascii="宋体" w:hAnsi="宋体" w:cs="宋体"/>
          <w:sz w:val="24"/>
          <w:szCs w:val="32"/>
        </w:rPr>
      </w:pPr>
      <w:r>
        <w:rPr>
          <w:rFonts w:ascii="宋体" w:hAnsi="宋体" w:cs="宋体" w:hint="eastAsia"/>
          <w:noProof/>
          <w:sz w:val="24"/>
          <w:szCs w:val="32"/>
        </w:rPr>
        <w:drawing>
          <wp:inline distT="0" distB="0" distL="114300" distR="114300">
            <wp:extent cx="5166360" cy="2657475"/>
            <wp:effectExtent l="0" t="0" r="15240" b="9525"/>
            <wp:docPr id="1" name="图片 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3"/>
                    <pic:cNvPicPr>
                      <a:picLocks noChangeAspect="1"/>
                    </pic:cNvPicPr>
                  </pic:nvPicPr>
                  <pic:blipFill>
                    <a:blip r:embed="rId11"/>
                    <a:stretch>
                      <a:fillRect/>
                    </a:stretch>
                  </pic:blipFill>
                  <pic:spPr>
                    <a:xfrm>
                      <a:off x="0" y="0"/>
                      <a:ext cx="5166360" cy="2657475"/>
                    </a:xfrm>
                    <a:prstGeom prst="rect">
                      <a:avLst/>
                    </a:prstGeom>
                  </pic:spPr>
                </pic:pic>
              </a:graphicData>
            </a:graphic>
          </wp:inline>
        </w:drawing>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同时，整体数据采集要求为室内局域网采集，我司提供必要的采集网络、电源，并且会在现场指定采集汇聚点。</w:t>
      </w:r>
    </w:p>
    <w:p w:rsidR="00536C30" w:rsidRDefault="00BA6A32">
      <w:pPr>
        <w:tabs>
          <w:tab w:val="left" w:pos="0"/>
        </w:tabs>
        <w:spacing w:line="360" w:lineRule="auto"/>
        <w:ind w:leftChars="200" w:left="420"/>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四、项目管理</w:t>
      </w:r>
    </w:p>
    <w:p w:rsidR="00536C30" w:rsidRDefault="00BA6A32">
      <w:pPr>
        <w:tabs>
          <w:tab w:val="left" w:pos="0"/>
        </w:tabs>
        <w:spacing w:line="360" w:lineRule="auto"/>
        <w:ind w:leftChars="200" w:left="420"/>
        <w:outlineLvl w:val="5"/>
        <w:rPr>
          <w:rFonts w:asciiTheme="minorEastAsia" w:eastAsiaTheme="minorEastAsia" w:hAnsiTheme="minorEastAsia" w:cstheme="minorEastAsia"/>
          <w:b/>
          <w:bCs/>
          <w:color w:val="000000" w:themeColor="text1"/>
          <w:spacing w:val="-2"/>
          <w:sz w:val="24"/>
        </w:rPr>
      </w:pPr>
      <w:bookmarkStart w:id="19" w:name="_Toc26756"/>
      <w:bookmarkStart w:id="20" w:name="_Toc29520"/>
      <w:r>
        <w:rPr>
          <w:rFonts w:asciiTheme="minorEastAsia" w:eastAsiaTheme="minorEastAsia" w:hAnsiTheme="minorEastAsia" w:cstheme="minorEastAsia" w:hint="eastAsia"/>
          <w:b/>
          <w:bCs/>
          <w:color w:val="000000" w:themeColor="text1"/>
          <w:spacing w:val="-2"/>
          <w:sz w:val="24"/>
        </w:rPr>
        <w:lastRenderedPageBreak/>
        <w:t>（一）项目组织结构</w:t>
      </w:r>
      <w:bookmarkEnd w:id="19"/>
    </w:p>
    <w:p w:rsidR="00536C30" w:rsidRDefault="00BA6A32">
      <w:pPr>
        <w:spacing w:line="360" w:lineRule="auto"/>
        <w:ind w:firstLineChars="200" w:firstLine="480"/>
        <w:rPr>
          <w:rFonts w:ascii="宋体" w:hAnsi="宋体" w:cs="宋体"/>
          <w:sz w:val="24"/>
        </w:rPr>
      </w:pPr>
      <w:r>
        <w:rPr>
          <w:rFonts w:ascii="宋体" w:hAnsi="宋体" w:cs="宋体" w:hint="eastAsia"/>
          <w:sz w:val="24"/>
        </w:rPr>
        <w:t>在实施方案中应详细说明实施团队的组织结构、岗位设置、人员配置、职责分工和协同工作模式，并对人员角色进行实施人天预估。</w:t>
      </w:r>
    </w:p>
    <w:p w:rsidR="00536C30" w:rsidRDefault="00BA6A32">
      <w:pPr>
        <w:spacing w:line="360" w:lineRule="auto"/>
        <w:ind w:firstLineChars="200" w:firstLine="480"/>
        <w:rPr>
          <w:rFonts w:ascii="宋体" w:hAnsi="宋体" w:cs="宋体"/>
          <w:sz w:val="24"/>
        </w:rPr>
      </w:pPr>
      <w:r>
        <w:rPr>
          <w:rFonts w:ascii="宋体" w:hAnsi="宋体" w:cs="宋体" w:hint="eastAsia"/>
          <w:sz w:val="24"/>
        </w:rPr>
        <w:t>供应商须明确实施团队人员参与本项目的时间段，要求明确到日期或周，并注明准备、设计、研发、试运行、上线、实施、服务等阶段。如果是分段参加的，应分段注明时间。</w:t>
      </w:r>
    </w:p>
    <w:p w:rsidR="00536C30" w:rsidRDefault="00BA6A32">
      <w:pPr>
        <w:spacing w:line="360" w:lineRule="auto"/>
        <w:ind w:firstLineChars="200" w:firstLine="480"/>
        <w:rPr>
          <w:rFonts w:ascii="宋体" w:hAnsi="宋体" w:cs="宋体"/>
          <w:sz w:val="24"/>
        </w:rPr>
      </w:pPr>
      <w:r>
        <w:rPr>
          <w:rFonts w:ascii="宋体" w:hAnsi="宋体" w:cs="宋体" w:hint="eastAsia"/>
          <w:sz w:val="24"/>
        </w:rPr>
        <w:t>供应商的项目经理、技术经理等成员接受采购单位的考核与管理，并在项目进展各阶段根据人员到位情况进行合同付款的扣减。</w:t>
      </w:r>
    </w:p>
    <w:p w:rsidR="00536C30" w:rsidRDefault="00BA6A32">
      <w:pPr>
        <w:tabs>
          <w:tab w:val="left" w:pos="0"/>
        </w:tabs>
        <w:spacing w:line="360" w:lineRule="auto"/>
        <w:ind w:leftChars="200" w:left="420"/>
        <w:outlineLvl w:val="5"/>
        <w:rPr>
          <w:rFonts w:asciiTheme="minorEastAsia" w:eastAsiaTheme="minorEastAsia" w:hAnsiTheme="minorEastAsia" w:cstheme="minorEastAsia"/>
          <w:b/>
          <w:bCs/>
          <w:color w:val="000000" w:themeColor="text1"/>
          <w:spacing w:val="-2"/>
          <w:sz w:val="24"/>
        </w:rPr>
      </w:pPr>
      <w:bookmarkStart w:id="21" w:name="_Toc2241"/>
      <w:bookmarkStart w:id="22" w:name="_Toc24645"/>
      <w:r>
        <w:rPr>
          <w:rFonts w:asciiTheme="minorEastAsia" w:eastAsiaTheme="minorEastAsia" w:hAnsiTheme="minorEastAsia" w:cstheme="minorEastAsia" w:hint="eastAsia"/>
          <w:b/>
          <w:bCs/>
          <w:color w:val="000000" w:themeColor="text1"/>
          <w:spacing w:val="-2"/>
          <w:sz w:val="24"/>
        </w:rPr>
        <w:t>（二）人员能力保证</w:t>
      </w:r>
      <w:bookmarkEnd w:id="21"/>
      <w:bookmarkEnd w:id="22"/>
    </w:p>
    <w:p w:rsidR="00536C30" w:rsidRDefault="00BA6A32">
      <w:pPr>
        <w:spacing w:line="360" w:lineRule="auto"/>
        <w:ind w:firstLineChars="200" w:firstLine="480"/>
        <w:rPr>
          <w:rFonts w:ascii="宋体" w:hAnsi="宋体" w:cs="宋体"/>
          <w:sz w:val="24"/>
        </w:rPr>
      </w:pPr>
      <w:r>
        <w:rPr>
          <w:rFonts w:ascii="宋体" w:hAnsi="宋体" w:cs="宋体" w:hint="eastAsia"/>
          <w:sz w:val="24"/>
        </w:rPr>
        <w:t>供应商必须建立实施该项目的组织架构，中标后提供参与该项目主要人员的名单、与项目有关的履历、资质证明和近6个月的连续社保记录证明。</w:t>
      </w:r>
    </w:p>
    <w:p w:rsidR="00536C30" w:rsidRDefault="00BA6A32">
      <w:pPr>
        <w:spacing w:line="360" w:lineRule="auto"/>
        <w:ind w:firstLineChars="200" w:firstLine="480"/>
        <w:rPr>
          <w:rFonts w:ascii="宋体" w:hAnsi="宋体" w:cs="宋体"/>
          <w:sz w:val="24"/>
        </w:rPr>
      </w:pPr>
      <w:r>
        <w:rPr>
          <w:rFonts w:ascii="宋体" w:hAnsi="宋体" w:cs="宋体" w:hint="eastAsia"/>
          <w:sz w:val="24"/>
        </w:rPr>
        <w:t>实施团队成员须为供应商或其分包商的正式员工，并均与供应商或其分包商公司签订劳动合同。</w:t>
      </w:r>
    </w:p>
    <w:p w:rsidR="00536C30" w:rsidRDefault="00BA6A32">
      <w:pPr>
        <w:spacing w:line="360" w:lineRule="auto"/>
        <w:ind w:firstLineChars="200" w:firstLine="480"/>
        <w:rPr>
          <w:rFonts w:ascii="宋体" w:hAnsi="宋体" w:cs="宋体"/>
          <w:sz w:val="24"/>
        </w:rPr>
      </w:pPr>
      <w:r>
        <w:rPr>
          <w:rFonts w:ascii="宋体" w:hAnsi="宋体" w:cs="宋体" w:hint="eastAsia"/>
          <w:sz w:val="24"/>
        </w:rPr>
        <w:t>供应商需要提供项目组主要成员的实施案例及其证明材料。若提供的合同协议书无法体现工程规模、人员姓名职务信息，则须提供业主证明。</w:t>
      </w:r>
    </w:p>
    <w:p w:rsidR="00536C30" w:rsidRDefault="00BA6A32">
      <w:pPr>
        <w:spacing w:line="360" w:lineRule="auto"/>
        <w:ind w:firstLineChars="200" w:firstLine="480"/>
        <w:rPr>
          <w:rFonts w:ascii="宋体" w:hAnsi="宋体" w:cs="宋体"/>
          <w:sz w:val="24"/>
        </w:rPr>
      </w:pPr>
      <w:r>
        <w:rPr>
          <w:rFonts w:ascii="宋体" w:hAnsi="宋体" w:cs="宋体" w:hint="eastAsia"/>
          <w:sz w:val="24"/>
        </w:rPr>
        <w:t>项目经理和实施经理允许一人担任两个职位，但分包部分必须由分包商提供，总包公司人员不得兼任。</w:t>
      </w:r>
    </w:p>
    <w:p w:rsidR="00536C30" w:rsidRDefault="00BA6A32">
      <w:pPr>
        <w:tabs>
          <w:tab w:val="left" w:pos="0"/>
        </w:tabs>
        <w:spacing w:line="360" w:lineRule="auto"/>
        <w:ind w:leftChars="200" w:left="420"/>
        <w:outlineLvl w:val="5"/>
        <w:rPr>
          <w:rFonts w:asciiTheme="minorEastAsia" w:eastAsiaTheme="minorEastAsia" w:hAnsiTheme="minorEastAsia" w:cstheme="minorEastAsia"/>
          <w:b/>
          <w:bCs/>
          <w:color w:val="000000" w:themeColor="text1"/>
          <w:spacing w:val="-2"/>
          <w:sz w:val="24"/>
        </w:rPr>
      </w:pPr>
      <w:bookmarkStart w:id="23" w:name="_Toc31490"/>
      <w:r>
        <w:rPr>
          <w:rFonts w:asciiTheme="minorEastAsia" w:eastAsiaTheme="minorEastAsia" w:hAnsiTheme="minorEastAsia" w:cstheme="minorEastAsia" w:hint="eastAsia"/>
          <w:b/>
          <w:bCs/>
          <w:color w:val="000000" w:themeColor="text1"/>
          <w:spacing w:val="-2"/>
          <w:sz w:val="24"/>
        </w:rPr>
        <w:t>（三）人员稳定性保证</w:t>
      </w:r>
      <w:bookmarkEnd w:id="20"/>
      <w:bookmarkEnd w:id="23"/>
    </w:p>
    <w:p w:rsidR="00536C30" w:rsidRDefault="00BA6A32">
      <w:pPr>
        <w:spacing w:line="360" w:lineRule="auto"/>
        <w:ind w:firstLineChars="200" w:firstLine="480"/>
        <w:rPr>
          <w:rFonts w:ascii="宋体" w:hAnsi="宋体" w:cs="宋体"/>
          <w:sz w:val="24"/>
        </w:rPr>
      </w:pPr>
      <w:r>
        <w:rPr>
          <w:rFonts w:ascii="宋体" w:hAnsi="宋体" w:cs="宋体" w:hint="eastAsia"/>
          <w:sz w:val="24"/>
        </w:rPr>
        <w:t>供应商应明确本项目实施参与的人员角色划分，并保证项目建设团队主要人员的稳定。</w:t>
      </w:r>
    </w:p>
    <w:p w:rsidR="00536C30" w:rsidRDefault="00BA6A32">
      <w:pPr>
        <w:spacing w:line="360" w:lineRule="auto"/>
        <w:ind w:firstLineChars="200" w:firstLine="480"/>
        <w:rPr>
          <w:rFonts w:ascii="宋体" w:hAnsi="宋体" w:cs="宋体"/>
          <w:sz w:val="24"/>
        </w:rPr>
      </w:pPr>
      <w:r>
        <w:rPr>
          <w:rFonts w:ascii="宋体" w:hAnsi="宋体" w:cs="宋体" w:hint="eastAsia"/>
          <w:sz w:val="24"/>
        </w:rPr>
        <w:t>供应商认为需要更换项目经理或其他团队成员时，应提前两周申明原因，并提出同等或更高资历的替换人选，采购单位同意并完整完成工作交接、办理交接手续后方可更换。</w:t>
      </w:r>
    </w:p>
    <w:p w:rsidR="00536C30" w:rsidRDefault="00BA6A32">
      <w:pPr>
        <w:spacing w:line="360" w:lineRule="auto"/>
        <w:ind w:firstLineChars="200" w:firstLine="480"/>
        <w:rPr>
          <w:rFonts w:ascii="宋体" w:hAnsi="宋体" w:cs="宋体"/>
          <w:sz w:val="24"/>
        </w:rPr>
      </w:pPr>
      <w:r>
        <w:rPr>
          <w:rFonts w:ascii="宋体" w:hAnsi="宋体" w:cs="宋体" w:hint="eastAsia"/>
          <w:sz w:val="24"/>
        </w:rPr>
        <w:t>采购单位认为需要更换项目经理或其他团队成员时，可以提出更换要求，供应商需在两周内提出同等或更高资历的替换人选，采购单位认可并办理交接手续后即刻更换。</w:t>
      </w:r>
    </w:p>
    <w:p w:rsidR="00536C30" w:rsidRDefault="00BA6A32">
      <w:pPr>
        <w:tabs>
          <w:tab w:val="left" w:pos="0"/>
        </w:tabs>
        <w:spacing w:line="360" w:lineRule="auto"/>
        <w:ind w:leftChars="200" w:left="420"/>
        <w:outlineLvl w:val="5"/>
        <w:rPr>
          <w:rFonts w:asciiTheme="minorEastAsia" w:eastAsiaTheme="minorEastAsia" w:hAnsiTheme="minorEastAsia" w:cstheme="minorEastAsia"/>
          <w:b/>
          <w:bCs/>
          <w:color w:val="000000" w:themeColor="text1"/>
          <w:spacing w:val="-2"/>
          <w:sz w:val="24"/>
        </w:rPr>
      </w:pPr>
      <w:bookmarkStart w:id="24" w:name="_Toc26111"/>
      <w:bookmarkStart w:id="25" w:name="_Toc3279"/>
      <w:r>
        <w:rPr>
          <w:rFonts w:asciiTheme="minorEastAsia" w:eastAsiaTheme="minorEastAsia" w:hAnsiTheme="minorEastAsia" w:cstheme="minorEastAsia" w:hint="eastAsia"/>
          <w:b/>
          <w:bCs/>
          <w:color w:val="000000" w:themeColor="text1"/>
          <w:spacing w:val="-2"/>
          <w:sz w:val="24"/>
        </w:rPr>
        <w:t>（四）项目计划管理</w:t>
      </w:r>
      <w:bookmarkEnd w:id="24"/>
      <w:bookmarkEnd w:id="25"/>
    </w:p>
    <w:p w:rsidR="00536C30" w:rsidRDefault="00BA6A32">
      <w:pPr>
        <w:spacing w:line="360" w:lineRule="auto"/>
        <w:ind w:firstLineChars="200" w:firstLine="480"/>
        <w:rPr>
          <w:rFonts w:ascii="宋体" w:hAnsi="宋体" w:cs="宋体"/>
          <w:sz w:val="24"/>
        </w:rPr>
      </w:pPr>
      <w:r>
        <w:rPr>
          <w:rFonts w:ascii="宋体" w:hAnsi="宋体" w:cs="宋体" w:hint="eastAsia"/>
          <w:sz w:val="24"/>
        </w:rPr>
        <w:t>供应商制定周工作进度计划。明确每个阶段的阶段目标、阶段应交付的成果、验收依据、双方的责任和义务。</w:t>
      </w:r>
    </w:p>
    <w:p w:rsidR="00536C30" w:rsidRDefault="00BA6A32">
      <w:pPr>
        <w:tabs>
          <w:tab w:val="left" w:pos="0"/>
        </w:tabs>
        <w:spacing w:line="360" w:lineRule="auto"/>
        <w:ind w:leftChars="200" w:left="420"/>
        <w:outlineLvl w:val="5"/>
        <w:rPr>
          <w:rFonts w:asciiTheme="minorEastAsia" w:eastAsiaTheme="minorEastAsia" w:hAnsiTheme="minorEastAsia" w:cstheme="minorEastAsia"/>
          <w:b/>
          <w:bCs/>
          <w:color w:val="000000" w:themeColor="text1"/>
          <w:spacing w:val="-2"/>
          <w:sz w:val="24"/>
        </w:rPr>
      </w:pPr>
      <w:bookmarkStart w:id="26" w:name="_Toc28635"/>
      <w:bookmarkStart w:id="27" w:name="_Toc6445"/>
      <w:r>
        <w:rPr>
          <w:rFonts w:asciiTheme="minorEastAsia" w:eastAsiaTheme="minorEastAsia" w:hAnsiTheme="minorEastAsia" w:cstheme="minorEastAsia" w:hint="eastAsia"/>
          <w:b/>
          <w:bCs/>
          <w:color w:val="000000" w:themeColor="text1"/>
          <w:spacing w:val="-2"/>
          <w:sz w:val="24"/>
        </w:rPr>
        <w:t>（五）项目进度管理</w:t>
      </w:r>
      <w:bookmarkEnd w:id="26"/>
      <w:bookmarkEnd w:id="27"/>
    </w:p>
    <w:p w:rsidR="00536C30" w:rsidRDefault="00BA6A32">
      <w:pPr>
        <w:numPr>
          <w:ilvl w:val="0"/>
          <w:numId w:val="17"/>
        </w:numPr>
        <w:spacing w:line="360" w:lineRule="auto"/>
        <w:ind w:firstLineChars="200" w:firstLine="480"/>
        <w:rPr>
          <w:rFonts w:ascii="宋体" w:hAnsi="宋体" w:cs="宋体"/>
          <w:sz w:val="24"/>
        </w:rPr>
      </w:pPr>
      <w:r>
        <w:rPr>
          <w:rFonts w:ascii="宋体" w:hAnsi="宋体" w:cs="宋体" w:hint="eastAsia"/>
          <w:sz w:val="24"/>
        </w:rPr>
        <w:t>项目进度管理应该遵循以下原则：</w:t>
      </w:r>
    </w:p>
    <w:p w:rsidR="00536C30" w:rsidRDefault="00BA6A32">
      <w:pPr>
        <w:numPr>
          <w:ilvl w:val="0"/>
          <w:numId w:val="18"/>
        </w:numPr>
        <w:spacing w:line="360" w:lineRule="auto"/>
        <w:ind w:left="0" w:firstLineChars="200" w:firstLine="480"/>
        <w:rPr>
          <w:rFonts w:ascii="宋体" w:hAnsi="宋体" w:cs="宋体"/>
          <w:sz w:val="24"/>
        </w:rPr>
      </w:pPr>
      <w:r>
        <w:rPr>
          <w:rFonts w:ascii="宋体" w:hAnsi="宋体" w:cs="宋体" w:hint="eastAsia"/>
          <w:sz w:val="24"/>
        </w:rPr>
        <w:t>项目进度管理的依据是项目合同所约定的工期目标；</w:t>
      </w:r>
    </w:p>
    <w:p w:rsidR="00536C30" w:rsidRDefault="00BA6A32">
      <w:pPr>
        <w:numPr>
          <w:ilvl w:val="0"/>
          <w:numId w:val="18"/>
        </w:numPr>
        <w:spacing w:line="360" w:lineRule="auto"/>
        <w:ind w:left="0" w:firstLineChars="200" w:firstLine="480"/>
        <w:rPr>
          <w:rFonts w:ascii="宋体" w:hAnsi="宋体" w:cs="宋体"/>
          <w:sz w:val="24"/>
        </w:rPr>
      </w:pPr>
      <w:r>
        <w:rPr>
          <w:rFonts w:ascii="宋体" w:hAnsi="宋体" w:cs="宋体" w:hint="eastAsia"/>
          <w:sz w:val="24"/>
        </w:rPr>
        <w:t>在确保项目质量和安全的原则下，控制项目进度。</w:t>
      </w:r>
    </w:p>
    <w:p w:rsidR="00536C30" w:rsidRDefault="00BA6A32">
      <w:pPr>
        <w:numPr>
          <w:ilvl w:val="0"/>
          <w:numId w:val="17"/>
        </w:numPr>
        <w:spacing w:line="360" w:lineRule="auto"/>
        <w:ind w:firstLineChars="200" w:firstLine="480"/>
        <w:rPr>
          <w:rFonts w:ascii="宋体" w:hAnsi="宋体" w:cs="宋体"/>
          <w:sz w:val="24"/>
        </w:rPr>
      </w:pPr>
      <w:r>
        <w:rPr>
          <w:rFonts w:ascii="宋体" w:hAnsi="宋体" w:cs="宋体" w:hint="eastAsia"/>
          <w:sz w:val="24"/>
        </w:rPr>
        <w:t>项目进度管理应该至少包含以下内容：</w:t>
      </w:r>
    </w:p>
    <w:p w:rsidR="00536C30" w:rsidRDefault="00BA6A32">
      <w:pPr>
        <w:numPr>
          <w:ilvl w:val="0"/>
          <w:numId w:val="19"/>
        </w:numPr>
        <w:spacing w:line="360" w:lineRule="auto"/>
        <w:ind w:left="0" w:firstLineChars="200" w:firstLine="480"/>
        <w:rPr>
          <w:rFonts w:ascii="宋体" w:hAnsi="宋体" w:cs="宋体"/>
          <w:sz w:val="24"/>
        </w:rPr>
      </w:pPr>
      <w:r>
        <w:rPr>
          <w:rFonts w:ascii="宋体" w:hAnsi="宋体" w:cs="宋体" w:hint="eastAsia"/>
          <w:sz w:val="24"/>
        </w:rPr>
        <w:lastRenderedPageBreak/>
        <w:t>在了解项目特点的前提下，根据工期目标，提交总体进度计划，并定期提交阶段性工作计划；</w:t>
      </w:r>
    </w:p>
    <w:p w:rsidR="00536C30" w:rsidRDefault="00BA6A32">
      <w:pPr>
        <w:numPr>
          <w:ilvl w:val="0"/>
          <w:numId w:val="19"/>
        </w:numPr>
        <w:spacing w:line="360" w:lineRule="auto"/>
        <w:ind w:left="0" w:firstLineChars="200" w:firstLine="480"/>
        <w:rPr>
          <w:rFonts w:ascii="宋体" w:hAnsi="宋体" w:cs="宋体"/>
          <w:sz w:val="24"/>
        </w:rPr>
      </w:pPr>
      <w:r>
        <w:rPr>
          <w:rFonts w:ascii="宋体" w:hAnsi="宋体" w:cs="宋体" w:hint="eastAsia"/>
          <w:sz w:val="24"/>
        </w:rPr>
        <w:t>制定详细的项目建设进度计划，按照合同的进度计划制定具体的实施计划，定期跟踪检查，对可能发生的工程延误提出相应对策；</w:t>
      </w:r>
    </w:p>
    <w:p w:rsidR="00536C30" w:rsidRDefault="00BA6A32">
      <w:pPr>
        <w:numPr>
          <w:ilvl w:val="0"/>
          <w:numId w:val="19"/>
        </w:numPr>
        <w:spacing w:line="360" w:lineRule="auto"/>
        <w:ind w:left="0" w:firstLineChars="200" w:firstLine="480"/>
        <w:rPr>
          <w:rFonts w:ascii="宋体" w:hAnsi="宋体" w:cs="宋体"/>
          <w:sz w:val="24"/>
        </w:rPr>
      </w:pPr>
      <w:r>
        <w:rPr>
          <w:rFonts w:ascii="宋体" w:hAnsi="宋体" w:cs="宋体" w:hint="eastAsia"/>
          <w:sz w:val="24"/>
        </w:rPr>
        <w:t>定期或不定期地召开或参加项目例会、协调会议等，向采购单位通报项目进展情况，提交进度报告，及时解决相关问题；</w:t>
      </w:r>
    </w:p>
    <w:p w:rsidR="00536C30" w:rsidRDefault="00BA6A32">
      <w:pPr>
        <w:numPr>
          <w:ilvl w:val="0"/>
          <w:numId w:val="19"/>
        </w:numPr>
        <w:spacing w:line="360" w:lineRule="auto"/>
        <w:ind w:left="0" w:firstLineChars="200" w:firstLine="480"/>
        <w:rPr>
          <w:rFonts w:ascii="宋体" w:hAnsi="宋体" w:cs="宋体"/>
          <w:sz w:val="24"/>
        </w:rPr>
      </w:pPr>
      <w:r>
        <w:rPr>
          <w:rFonts w:ascii="宋体" w:hAnsi="宋体" w:cs="宋体" w:hint="eastAsia"/>
          <w:sz w:val="24"/>
        </w:rPr>
        <w:t>建立项目变更流程，记录项目变更情况。</w:t>
      </w:r>
    </w:p>
    <w:p w:rsidR="00536C30" w:rsidRDefault="00BA6A32">
      <w:pPr>
        <w:tabs>
          <w:tab w:val="left" w:pos="0"/>
        </w:tabs>
        <w:spacing w:line="360" w:lineRule="auto"/>
        <w:ind w:leftChars="200" w:left="420"/>
        <w:outlineLvl w:val="5"/>
        <w:rPr>
          <w:rFonts w:asciiTheme="minorEastAsia" w:eastAsiaTheme="minorEastAsia" w:hAnsiTheme="minorEastAsia" w:cstheme="minorEastAsia"/>
          <w:b/>
          <w:bCs/>
          <w:color w:val="000000" w:themeColor="text1"/>
          <w:spacing w:val="-2"/>
          <w:sz w:val="24"/>
        </w:rPr>
      </w:pPr>
      <w:bookmarkStart w:id="28" w:name="_Toc21734"/>
      <w:bookmarkStart w:id="29" w:name="_Toc15486"/>
      <w:r>
        <w:rPr>
          <w:rFonts w:asciiTheme="minorEastAsia" w:eastAsiaTheme="minorEastAsia" w:hAnsiTheme="minorEastAsia" w:cstheme="minorEastAsia" w:hint="eastAsia"/>
          <w:b/>
          <w:bCs/>
          <w:color w:val="000000" w:themeColor="text1"/>
          <w:spacing w:val="-2"/>
          <w:sz w:val="24"/>
        </w:rPr>
        <w:t>（六）项目质量管理</w:t>
      </w:r>
      <w:bookmarkEnd w:id="28"/>
      <w:bookmarkEnd w:id="29"/>
    </w:p>
    <w:p w:rsidR="00536C30" w:rsidRDefault="00BA6A32">
      <w:pPr>
        <w:spacing w:line="360" w:lineRule="auto"/>
        <w:ind w:firstLineChars="200" w:firstLine="480"/>
        <w:rPr>
          <w:rFonts w:ascii="宋体" w:hAnsi="宋体" w:cs="宋体"/>
          <w:sz w:val="24"/>
        </w:rPr>
      </w:pPr>
      <w:r>
        <w:rPr>
          <w:rFonts w:ascii="宋体" w:hAnsi="宋体" w:cs="宋体" w:hint="eastAsia"/>
          <w:sz w:val="24"/>
        </w:rPr>
        <w:t>供应商应建立严格的质量保证体系，制定项目建设质量控制方案和实施措施，并督促落实各环节质量控制内容和目标；保证总体规划设计、开发与实施、系统运行与验收各个阶段工作满足采购人对质量的要求。</w:t>
      </w:r>
    </w:p>
    <w:p w:rsidR="00536C30" w:rsidRDefault="00BA6A32">
      <w:pPr>
        <w:spacing w:line="360" w:lineRule="auto"/>
        <w:ind w:firstLineChars="200" w:firstLine="480"/>
        <w:rPr>
          <w:rFonts w:ascii="宋体" w:hAnsi="宋体" w:cs="宋体"/>
          <w:sz w:val="24"/>
        </w:rPr>
      </w:pPr>
      <w:r>
        <w:rPr>
          <w:rFonts w:ascii="宋体" w:hAnsi="宋体" w:cs="宋体" w:hint="eastAsia"/>
          <w:sz w:val="24"/>
        </w:rPr>
        <w:t>供应商应根据项目实施的工作计划，对阶段性工作成果进行审查和测试，提交里程碑式工作成果。通过保证各阶段性成果的质量，最终保证整个系统实施的质量。</w:t>
      </w:r>
    </w:p>
    <w:p w:rsidR="00536C30" w:rsidRDefault="00BA6A32">
      <w:pPr>
        <w:tabs>
          <w:tab w:val="left" w:pos="0"/>
        </w:tabs>
        <w:spacing w:line="360" w:lineRule="auto"/>
        <w:ind w:leftChars="200" w:left="420"/>
        <w:outlineLvl w:val="5"/>
        <w:rPr>
          <w:rFonts w:asciiTheme="minorEastAsia" w:eastAsiaTheme="minorEastAsia" w:hAnsiTheme="minorEastAsia" w:cstheme="minorEastAsia"/>
          <w:b/>
          <w:bCs/>
          <w:color w:val="000000" w:themeColor="text1"/>
          <w:spacing w:val="-2"/>
          <w:sz w:val="24"/>
        </w:rPr>
      </w:pPr>
      <w:bookmarkStart w:id="30" w:name="_Toc30689"/>
      <w:bookmarkStart w:id="31" w:name="_Toc11632"/>
      <w:r>
        <w:rPr>
          <w:rFonts w:asciiTheme="minorEastAsia" w:eastAsiaTheme="minorEastAsia" w:hAnsiTheme="minorEastAsia" w:cstheme="minorEastAsia" w:hint="eastAsia"/>
          <w:b/>
          <w:bCs/>
          <w:color w:val="000000" w:themeColor="text1"/>
          <w:spacing w:val="-2"/>
          <w:sz w:val="24"/>
        </w:rPr>
        <w:t>（七）需求变更管理</w:t>
      </w:r>
      <w:bookmarkEnd w:id="30"/>
      <w:bookmarkEnd w:id="31"/>
    </w:p>
    <w:p w:rsidR="00536C30" w:rsidRDefault="00BA6A32">
      <w:pPr>
        <w:spacing w:line="360" w:lineRule="auto"/>
        <w:ind w:firstLineChars="200" w:firstLine="480"/>
        <w:rPr>
          <w:rFonts w:ascii="宋体" w:hAnsi="宋体" w:cs="宋体"/>
          <w:sz w:val="24"/>
        </w:rPr>
      </w:pPr>
      <w:r>
        <w:rPr>
          <w:rFonts w:ascii="宋体" w:hAnsi="宋体" w:cs="宋体" w:hint="eastAsia"/>
          <w:sz w:val="24"/>
        </w:rPr>
        <w:t xml:space="preserve">甲乙双方一起通过现场需求调研、联络会等方式明确项目需求变更内容，并以会议纪要和需求变更单形式加以明确，经项目组审批后再实施。 </w:t>
      </w:r>
    </w:p>
    <w:p w:rsidR="00536C30" w:rsidRDefault="00BA6A32">
      <w:pPr>
        <w:tabs>
          <w:tab w:val="left" w:pos="0"/>
        </w:tabs>
        <w:spacing w:line="360" w:lineRule="auto"/>
        <w:ind w:leftChars="200" w:left="420"/>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五、项目实施与验收</w:t>
      </w:r>
    </w:p>
    <w:p w:rsidR="00536C30" w:rsidRDefault="00BA6A32">
      <w:pPr>
        <w:tabs>
          <w:tab w:val="left" w:pos="0"/>
        </w:tabs>
        <w:spacing w:line="360" w:lineRule="auto"/>
        <w:ind w:firstLineChars="200" w:firstLine="474"/>
        <w:outlineLvl w:val="5"/>
        <w:rPr>
          <w:rFonts w:asciiTheme="minorEastAsia" w:eastAsiaTheme="minorEastAsia" w:hAnsiTheme="minorEastAsia" w:cstheme="minorEastAsia"/>
          <w:b/>
          <w:bCs/>
          <w:color w:val="000000" w:themeColor="text1"/>
          <w:spacing w:val="-2"/>
          <w:sz w:val="24"/>
        </w:rPr>
      </w:pPr>
      <w:bookmarkStart w:id="32" w:name="_Toc3599"/>
      <w:bookmarkStart w:id="33" w:name="_Toc27851"/>
      <w:r>
        <w:rPr>
          <w:rFonts w:asciiTheme="minorEastAsia" w:eastAsiaTheme="minorEastAsia" w:hAnsiTheme="minorEastAsia" w:cstheme="minorEastAsia" w:hint="eastAsia"/>
          <w:b/>
          <w:bCs/>
          <w:color w:val="000000" w:themeColor="text1"/>
          <w:spacing w:val="-2"/>
          <w:sz w:val="24"/>
        </w:rPr>
        <w:t>（一）项目里程碑设定</w:t>
      </w:r>
      <w:bookmarkEnd w:id="32"/>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在整个项目实施期间，建立多个阶段成果的验收点。这些验收点通常就是项目实施的各个里程碑和实施阶段的完成点。采购单位将使用标准的验收文档来批准每个工作成果和里程碑。</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项目小组将根据约定的完成日期来评价实施进度和整个项目的完成程度。</w:t>
      </w:r>
    </w:p>
    <w:p w:rsidR="00536C30" w:rsidRDefault="00BA6A32">
      <w:pPr>
        <w:tabs>
          <w:tab w:val="left" w:pos="0"/>
        </w:tabs>
        <w:spacing w:line="360" w:lineRule="auto"/>
        <w:ind w:firstLineChars="200" w:firstLine="474"/>
        <w:outlineLvl w:val="5"/>
        <w:rPr>
          <w:rFonts w:asciiTheme="minorEastAsia" w:eastAsiaTheme="minorEastAsia" w:hAnsiTheme="minorEastAsia" w:cstheme="minorEastAsia"/>
          <w:b/>
          <w:bCs/>
          <w:color w:val="000000" w:themeColor="text1"/>
          <w:spacing w:val="-2"/>
          <w:sz w:val="24"/>
        </w:rPr>
      </w:pPr>
      <w:bookmarkStart w:id="34" w:name="_Toc3124"/>
      <w:r>
        <w:rPr>
          <w:rFonts w:asciiTheme="minorEastAsia" w:eastAsiaTheme="minorEastAsia" w:hAnsiTheme="minorEastAsia" w:cstheme="minorEastAsia" w:hint="eastAsia"/>
          <w:b/>
          <w:bCs/>
          <w:color w:val="000000" w:themeColor="text1"/>
          <w:spacing w:val="-2"/>
          <w:sz w:val="24"/>
        </w:rPr>
        <w:t>（二）项目交付文档管理及审阅</w:t>
      </w:r>
      <w:bookmarkEnd w:id="34"/>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在实施过程中，将产生各类专门的功能性的、技术性的和管理性的文档。在项目实施过程中产生的所有交付成果均应由相关的人员进行审阅提出改进意见；只有当所有参与审核的人员认可了这份交付文档后，此交付成果方可由项目的配置管理程序归档或经相关经理的批准后才可归档。</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 xml:space="preserve"> 本项目交付文档资料清单参考下表执行（实施过程可补充修订）：</w:t>
      </w:r>
    </w:p>
    <w:tbl>
      <w:tblPr>
        <w:tblW w:w="8701" w:type="dxa"/>
        <w:tblInd w:w="91" w:type="dxa"/>
        <w:tblLayout w:type="fixed"/>
        <w:tblLook w:val="04A0"/>
      </w:tblPr>
      <w:tblGrid>
        <w:gridCol w:w="1504"/>
        <w:gridCol w:w="7197"/>
      </w:tblGrid>
      <w:tr w:rsidR="00536C30">
        <w:trPr>
          <w:trHeight w:val="499"/>
        </w:trPr>
        <w:tc>
          <w:tcPr>
            <w:tcW w:w="1504" w:type="dxa"/>
            <w:tcBorders>
              <w:top w:val="single" w:sz="4" w:space="0" w:color="auto"/>
              <w:left w:val="single" w:sz="4" w:space="0" w:color="auto"/>
              <w:bottom w:val="single" w:sz="4" w:space="0" w:color="auto"/>
              <w:right w:val="single" w:sz="4" w:space="0" w:color="auto"/>
            </w:tcBorders>
            <w:shd w:val="clear" w:color="000000" w:fill="C5D9F1"/>
            <w:vAlign w:val="center"/>
          </w:tcPr>
          <w:p w:rsidR="00536C30" w:rsidRDefault="00BA6A32">
            <w:pPr>
              <w:spacing w:line="360" w:lineRule="auto"/>
              <w:jc w:val="center"/>
              <w:rPr>
                <w:rFonts w:ascii="宋体" w:hAnsi="宋体" w:cs="宋体"/>
                <w:sz w:val="22"/>
                <w:szCs w:val="28"/>
              </w:rPr>
            </w:pPr>
            <w:r>
              <w:rPr>
                <w:rFonts w:ascii="宋体" w:hAnsi="宋体" w:cs="宋体" w:hint="eastAsia"/>
                <w:sz w:val="22"/>
                <w:szCs w:val="28"/>
              </w:rPr>
              <w:t>阶段</w:t>
            </w:r>
          </w:p>
        </w:tc>
        <w:tc>
          <w:tcPr>
            <w:tcW w:w="7197" w:type="dxa"/>
            <w:tcBorders>
              <w:top w:val="single" w:sz="4" w:space="0" w:color="auto"/>
              <w:left w:val="nil"/>
              <w:bottom w:val="single" w:sz="4" w:space="0" w:color="auto"/>
              <w:right w:val="single" w:sz="4" w:space="0" w:color="auto"/>
            </w:tcBorders>
            <w:shd w:val="clear" w:color="000000" w:fill="C5D9F1"/>
            <w:vAlign w:val="center"/>
          </w:tcPr>
          <w:p w:rsidR="00536C30" w:rsidRDefault="00BA6A32">
            <w:pPr>
              <w:spacing w:line="360" w:lineRule="auto"/>
              <w:jc w:val="center"/>
              <w:rPr>
                <w:rFonts w:ascii="宋体" w:hAnsi="宋体" w:cs="宋体"/>
                <w:sz w:val="22"/>
                <w:szCs w:val="28"/>
              </w:rPr>
            </w:pPr>
            <w:r>
              <w:rPr>
                <w:rFonts w:ascii="宋体" w:hAnsi="宋体" w:cs="宋体" w:hint="eastAsia"/>
                <w:sz w:val="22"/>
                <w:szCs w:val="28"/>
              </w:rPr>
              <w:t>文档清单</w:t>
            </w:r>
          </w:p>
        </w:tc>
      </w:tr>
      <w:tr w:rsidR="00536C30">
        <w:trPr>
          <w:trHeight w:val="499"/>
        </w:trPr>
        <w:tc>
          <w:tcPr>
            <w:tcW w:w="1504" w:type="dxa"/>
            <w:tcBorders>
              <w:top w:val="nil"/>
              <w:left w:val="single" w:sz="4" w:space="0" w:color="auto"/>
              <w:bottom w:val="single" w:sz="4" w:space="0" w:color="auto"/>
              <w:right w:val="single" w:sz="4" w:space="0" w:color="auto"/>
            </w:tcBorders>
            <w:vAlign w:val="center"/>
          </w:tcPr>
          <w:p w:rsidR="00536C30" w:rsidRDefault="00BA6A32">
            <w:pPr>
              <w:spacing w:line="360" w:lineRule="auto"/>
              <w:jc w:val="center"/>
              <w:rPr>
                <w:rFonts w:ascii="宋体" w:hAnsi="宋体" w:cs="宋体"/>
                <w:sz w:val="20"/>
                <w:szCs w:val="22"/>
              </w:rPr>
            </w:pPr>
            <w:r>
              <w:rPr>
                <w:rFonts w:ascii="宋体" w:hAnsi="宋体" w:cs="宋体" w:hint="eastAsia"/>
                <w:sz w:val="20"/>
                <w:szCs w:val="22"/>
              </w:rPr>
              <w:lastRenderedPageBreak/>
              <w:t>启动</w:t>
            </w:r>
          </w:p>
        </w:tc>
        <w:tc>
          <w:tcPr>
            <w:tcW w:w="7197" w:type="dxa"/>
            <w:tcBorders>
              <w:top w:val="nil"/>
              <w:left w:val="nil"/>
              <w:bottom w:val="single" w:sz="4" w:space="0" w:color="auto"/>
              <w:right w:val="single" w:sz="4" w:space="0" w:color="auto"/>
            </w:tcBorders>
            <w:vAlign w:val="center"/>
          </w:tcPr>
          <w:p w:rsidR="00536C30" w:rsidRDefault="00BA6A32">
            <w:pPr>
              <w:spacing w:line="360" w:lineRule="auto"/>
              <w:jc w:val="left"/>
              <w:rPr>
                <w:rFonts w:ascii="宋体" w:hAnsi="宋体" w:cs="宋体"/>
                <w:sz w:val="20"/>
                <w:szCs w:val="22"/>
              </w:rPr>
            </w:pPr>
            <w:r>
              <w:rPr>
                <w:rFonts w:ascii="宋体" w:hAnsi="宋体" w:cs="宋体" w:hint="eastAsia"/>
                <w:sz w:val="20"/>
                <w:szCs w:val="22"/>
              </w:rPr>
              <w:t>SOW(项目范围、目标、方法、计划、项目组织、项目管理办法、会议、场地等）、启动会PPT（根据采购单位需要）</w:t>
            </w:r>
          </w:p>
        </w:tc>
      </w:tr>
      <w:tr w:rsidR="00536C30">
        <w:trPr>
          <w:trHeight w:val="499"/>
        </w:trPr>
        <w:tc>
          <w:tcPr>
            <w:tcW w:w="1504" w:type="dxa"/>
            <w:tcBorders>
              <w:top w:val="nil"/>
              <w:left w:val="single" w:sz="4" w:space="0" w:color="auto"/>
              <w:bottom w:val="single" w:sz="4" w:space="0" w:color="auto"/>
              <w:right w:val="single" w:sz="4" w:space="0" w:color="auto"/>
            </w:tcBorders>
            <w:vAlign w:val="center"/>
          </w:tcPr>
          <w:p w:rsidR="00536C30" w:rsidRDefault="00BA6A32">
            <w:pPr>
              <w:spacing w:line="360" w:lineRule="auto"/>
              <w:jc w:val="center"/>
              <w:rPr>
                <w:rFonts w:ascii="宋体" w:hAnsi="宋体" w:cs="宋体"/>
                <w:sz w:val="20"/>
                <w:szCs w:val="22"/>
              </w:rPr>
            </w:pPr>
            <w:r>
              <w:rPr>
                <w:rFonts w:ascii="宋体" w:hAnsi="宋体" w:cs="宋体" w:hint="eastAsia"/>
                <w:sz w:val="20"/>
                <w:szCs w:val="22"/>
              </w:rPr>
              <w:t>需求定义</w:t>
            </w:r>
          </w:p>
        </w:tc>
        <w:tc>
          <w:tcPr>
            <w:tcW w:w="7197" w:type="dxa"/>
            <w:tcBorders>
              <w:top w:val="nil"/>
              <w:left w:val="nil"/>
              <w:bottom w:val="single" w:sz="4" w:space="0" w:color="auto"/>
              <w:right w:val="single" w:sz="4" w:space="0" w:color="auto"/>
            </w:tcBorders>
            <w:vAlign w:val="center"/>
          </w:tcPr>
          <w:p w:rsidR="00536C30" w:rsidRDefault="00BA6A32">
            <w:pPr>
              <w:spacing w:line="360" w:lineRule="auto"/>
              <w:jc w:val="left"/>
              <w:rPr>
                <w:rFonts w:ascii="宋体" w:hAnsi="宋体" w:cs="宋体"/>
                <w:sz w:val="20"/>
                <w:szCs w:val="22"/>
              </w:rPr>
            </w:pPr>
            <w:r>
              <w:rPr>
                <w:rFonts w:ascii="宋体" w:hAnsi="宋体" w:cs="宋体" w:hint="eastAsia"/>
                <w:sz w:val="20"/>
                <w:szCs w:val="22"/>
              </w:rPr>
              <w:t>《需求分析报告》</w:t>
            </w:r>
          </w:p>
        </w:tc>
      </w:tr>
      <w:tr w:rsidR="00536C30">
        <w:trPr>
          <w:trHeight w:val="499"/>
        </w:trPr>
        <w:tc>
          <w:tcPr>
            <w:tcW w:w="1504" w:type="dxa"/>
            <w:tcBorders>
              <w:top w:val="nil"/>
              <w:left w:val="single" w:sz="4" w:space="0" w:color="auto"/>
              <w:bottom w:val="single" w:sz="4" w:space="0" w:color="auto"/>
              <w:right w:val="single" w:sz="4" w:space="0" w:color="auto"/>
            </w:tcBorders>
            <w:vAlign w:val="center"/>
          </w:tcPr>
          <w:p w:rsidR="00536C30" w:rsidRDefault="00BA6A32">
            <w:pPr>
              <w:spacing w:line="360" w:lineRule="auto"/>
              <w:jc w:val="center"/>
              <w:rPr>
                <w:rFonts w:ascii="宋体" w:hAnsi="宋体" w:cs="宋体"/>
                <w:sz w:val="20"/>
                <w:szCs w:val="22"/>
              </w:rPr>
            </w:pPr>
            <w:r>
              <w:rPr>
                <w:rFonts w:ascii="宋体" w:hAnsi="宋体" w:cs="宋体" w:hint="eastAsia"/>
                <w:sz w:val="20"/>
                <w:szCs w:val="22"/>
              </w:rPr>
              <w:t>方案设计</w:t>
            </w:r>
          </w:p>
        </w:tc>
        <w:tc>
          <w:tcPr>
            <w:tcW w:w="7197" w:type="dxa"/>
            <w:tcBorders>
              <w:top w:val="nil"/>
              <w:left w:val="nil"/>
              <w:bottom w:val="single" w:sz="4" w:space="0" w:color="auto"/>
              <w:right w:val="single" w:sz="4" w:space="0" w:color="auto"/>
            </w:tcBorders>
            <w:vAlign w:val="center"/>
          </w:tcPr>
          <w:p w:rsidR="00536C30" w:rsidRDefault="00BA6A32">
            <w:pPr>
              <w:spacing w:line="360" w:lineRule="auto"/>
              <w:jc w:val="left"/>
              <w:rPr>
                <w:rFonts w:ascii="宋体" w:hAnsi="宋体" w:cs="宋体"/>
                <w:sz w:val="20"/>
                <w:szCs w:val="22"/>
              </w:rPr>
            </w:pPr>
            <w:r>
              <w:rPr>
                <w:rFonts w:ascii="宋体" w:hAnsi="宋体" w:cs="宋体" w:hint="eastAsia"/>
                <w:sz w:val="20"/>
                <w:szCs w:val="22"/>
              </w:rPr>
              <w:t>《项目设计方案》</w:t>
            </w:r>
          </w:p>
        </w:tc>
      </w:tr>
      <w:tr w:rsidR="00536C30">
        <w:trPr>
          <w:trHeight w:val="766"/>
        </w:trPr>
        <w:tc>
          <w:tcPr>
            <w:tcW w:w="1504" w:type="dxa"/>
            <w:tcBorders>
              <w:top w:val="nil"/>
              <w:left w:val="single" w:sz="4" w:space="0" w:color="auto"/>
              <w:bottom w:val="single" w:sz="4" w:space="0" w:color="auto"/>
              <w:right w:val="single" w:sz="4" w:space="0" w:color="auto"/>
            </w:tcBorders>
            <w:vAlign w:val="center"/>
          </w:tcPr>
          <w:p w:rsidR="00536C30" w:rsidRDefault="00BA6A32">
            <w:pPr>
              <w:spacing w:line="360" w:lineRule="auto"/>
              <w:jc w:val="center"/>
              <w:rPr>
                <w:rFonts w:ascii="宋体" w:hAnsi="宋体" w:cs="宋体"/>
                <w:sz w:val="20"/>
                <w:szCs w:val="22"/>
              </w:rPr>
            </w:pPr>
            <w:r>
              <w:rPr>
                <w:rFonts w:ascii="宋体" w:hAnsi="宋体" w:cs="宋体" w:hint="eastAsia"/>
                <w:sz w:val="20"/>
                <w:szCs w:val="22"/>
              </w:rPr>
              <w:t>系统构建</w:t>
            </w:r>
          </w:p>
        </w:tc>
        <w:tc>
          <w:tcPr>
            <w:tcW w:w="7197" w:type="dxa"/>
            <w:tcBorders>
              <w:top w:val="nil"/>
              <w:left w:val="nil"/>
              <w:bottom w:val="single" w:sz="4" w:space="0" w:color="auto"/>
              <w:right w:val="single" w:sz="4" w:space="0" w:color="auto"/>
            </w:tcBorders>
            <w:vAlign w:val="center"/>
          </w:tcPr>
          <w:p w:rsidR="00536C30" w:rsidRDefault="00BA6A32">
            <w:pPr>
              <w:spacing w:line="360" w:lineRule="auto"/>
              <w:jc w:val="left"/>
              <w:rPr>
                <w:rFonts w:ascii="宋体" w:hAnsi="宋体" w:cs="宋体"/>
                <w:sz w:val="20"/>
                <w:szCs w:val="22"/>
              </w:rPr>
            </w:pPr>
            <w:r>
              <w:rPr>
                <w:rFonts w:ascii="宋体" w:hAnsi="宋体" w:cs="宋体" w:hint="eastAsia"/>
                <w:sz w:val="20"/>
                <w:szCs w:val="22"/>
              </w:rPr>
              <w:t>《系统功能测试记录表》</w:t>
            </w:r>
          </w:p>
        </w:tc>
      </w:tr>
      <w:tr w:rsidR="00536C30">
        <w:trPr>
          <w:trHeight w:val="499"/>
        </w:trPr>
        <w:tc>
          <w:tcPr>
            <w:tcW w:w="1504" w:type="dxa"/>
            <w:tcBorders>
              <w:top w:val="nil"/>
              <w:left w:val="single" w:sz="4" w:space="0" w:color="auto"/>
              <w:bottom w:val="single" w:sz="4" w:space="0" w:color="auto"/>
              <w:right w:val="single" w:sz="4" w:space="0" w:color="auto"/>
            </w:tcBorders>
            <w:vAlign w:val="center"/>
          </w:tcPr>
          <w:p w:rsidR="00536C30" w:rsidRDefault="00BA6A32">
            <w:pPr>
              <w:spacing w:line="360" w:lineRule="auto"/>
              <w:jc w:val="center"/>
              <w:rPr>
                <w:rFonts w:ascii="宋体" w:hAnsi="宋体" w:cs="宋体"/>
                <w:sz w:val="20"/>
                <w:szCs w:val="22"/>
              </w:rPr>
            </w:pPr>
            <w:r>
              <w:rPr>
                <w:rFonts w:ascii="宋体" w:hAnsi="宋体" w:cs="宋体" w:hint="eastAsia"/>
                <w:sz w:val="20"/>
                <w:szCs w:val="22"/>
              </w:rPr>
              <w:t>系统测试运行</w:t>
            </w:r>
          </w:p>
        </w:tc>
        <w:tc>
          <w:tcPr>
            <w:tcW w:w="7197" w:type="dxa"/>
            <w:tcBorders>
              <w:top w:val="nil"/>
              <w:left w:val="nil"/>
              <w:bottom w:val="single" w:sz="4" w:space="0" w:color="auto"/>
              <w:right w:val="single" w:sz="4" w:space="0" w:color="auto"/>
            </w:tcBorders>
            <w:vAlign w:val="center"/>
          </w:tcPr>
          <w:p w:rsidR="00536C30" w:rsidRDefault="00BA6A32">
            <w:pPr>
              <w:spacing w:line="360" w:lineRule="auto"/>
              <w:jc w:val="left"/>
              <w:rPr>
                <w:rFonts w:ascii="宋体" w:hAnsi="宋体" w:cs="宋体"/>
                <w:sz w:val="20"/>
                <w:szCs w:val="22"/>
              </w:rPr>
            </w:pPr>
            <w:r>
              <w:rPr>
                <w:rFonts w:ascii="宋体" w:hAnsi="宋体" w:cs="宋体" w:hint="eastAsia"/>
                <w:sz w:val="20"/>
                <w:szCs w:val="22"/>
              </w:rPr>
              <w:t>《培训计划》、《测试问题 KTM 管理表》、《期初数据确认表》、《动员会PPT》（根据客户需要）</w:t>
            </w:r>
          </w:p>
        </w:tc>
      </w:tr>
      <w:tr w:rsidR="00536C30">
        <w:trPr>
          <w:trHeight w:val="499"/>
        </w:trPr>
        <w:tc>
          <w:tcPr>
            <w:tcW w:w="1504" w:type="dxa"/>
            <w:tcBorders>
              <w:top w:val="nil"/>
              <w:left w:val="single" w:sz="4" w:space="0" w:color="auto"/>
              <w:bottom w:val="single" w:sz="4" w:space="0" w:color="auto"/>
              <w:right w:val="single" w:sz="4" w:space="0" w:color="auto"/>
            </w:tcBorders>
            <w:vAlign w:val="center"/>
          </w:tcPr>
          <w:p w:rsidR="00536C30" w:rsidRDefault="00BA6A32">
            <w:pPr>
              <w:spacing w:line="360" w:lineRule="auto"/>
              <w:jc w:val="center"/>
              <w:rPr>
                <w:rFonts w:ascii="宋体" w:hAnsi="宋体" w:cs="宋体"/>
                <w:sz w:val="20"/>
                <w:szCs w:val="22"/>
              </w:rPr>
            </w:pPr>
            <w:r>
              <w:rPr>
                <w:rFonts w:ascii="宋体" w:hAnsi="宋体" w:cs="宋体" w:hint="eastAsia"/>
                <w:sz w:val="20"/>
                <w:szCs w:val="22"/>
              </w:rPr>
              <w:t>上线及运维</w:t>
            </w:r>
          </w:p>
        </w:tc>
        <w:tc>
          <w:tcPr>
            <w:tcW w:w="7197" w:type="dxa"/>
            <w:tcBorders>
              <w:top w:val="nil"/>
              <w:left w:val="nil"/>
              <w:bottom w:val="single" w:sz="4" w:space="0" w:color="auto"/>
              <w:right w:val="single" w:sz="4" w:space="0" w:color="auto"/>
            </w:tcBorders>
            <w:vAlign w:val="center"/>
          </w:tcPr>
          <w:p w:rsidR="00536C30" w:rsidRDefault="00BA6A32">
            <w:pPr>
              <w:spacing w:line="360" w:lineRule="auto"/>
              <w:jc w:val="left"/>
              <w:rPr>
                <w:rFonts w:ascii="宋体" w:hAnsi="宋体" w:cs="宋体"/>
                <w:sz w:val="20"/>
                <w:szCs w:val="22"/>
              </w:rPr>
            </w:pPr>
            <w:r>
              <w:rPr>
                <w:rFonts w:ascii="宋体" w:hAnsi="宋体" w:cs="宋体" w:hint="eastAsia"/>
                <w:sz w:val="20"/>
                <w:szCs w:val="22"/>
              </w:rPr>
              <w:t>《上线问题 KTM 管理表》、《系统上线确认书》、《系统使用说明》</w:t>
            </w:r>
          </w:p>
        </w:tc>
      </w:tr>
      <w:tr w:rsidR="00536C30">
        <w:trPr>
          <w:trHeight w:val="499"/>
        </w:trPr>
        <w:tc>
          <w:tcPr>
            <w:tcW w:w="1504" w:type="dxa"/>
            <w:tcBorders>
              <w:top w:val="nil"/>
              <w:left w:val="single" w:sz="4" w:space="0" w:color="auto"/>
              <w:bottom w:val="single" w:sz="4" w:space="0" w:color="auto"/>
              <w:right w:val="single" w:sz="4" w:space="0" w:color="auto"/>
            </w:tcBorders>
            <w:vAlign w:val="center"/>
          </w:tcPr>
          <w:p w:rsidR="00536C30" w:rsidRDefault="00BA6A32">
            <w:pPr>
              <w:spacing w:line="360" w:lineRule="auto"/>
              <w:jc w:val="center"/>
              <w:rPr>
                <w:rFonts w:ascii="宋体" w:hAnsi="宋体" w:cs="宋体"/>
                <w:sz w:val="20"/>
                <w:szCs w:val="22"/>
              </w:rPr>
            </w:pPr>
            <w:r>
              <w:rPr>
                <w:rFonts w:ascii="宋体" w:hAnsi="宋体" w:cs="宋体" w:hint="eastAsia"/>
                <w:sz w:val="20"/>
                <w:szCs w:val="22"/>
              </w:rPr>
              <w:t>总结验收</w:t>
            </w:r>
          </w:p>
        </w:tc>
        <w:tc>
          <w:tcPr>
            <w:tcW w:w="7197" w:type="dxa"/>
            <w:tcBorders>
              <w:top w:val="nil"/>
              <w:left w:val="nil"/>
              <w:bottom w:val="single" w:sz="4" w:space="0" w:color="auto"/>
              <w:right w:val="single" w:sz="4" w:space="0" w:color="auto"/>
            </w:tcBorders>
            <w:vAlign w:val="center"/>
          </w:tcPr>
          <w:p w:rsidR="00536C30" w:rsidRDefault="00BA6A32">
            <w:pPr>
              <w:spacing w:line="360" w:lineRule="auto"/>
              <w:jc w:val="left"/>
              <w:rPr>
                <w:rFonts w:ascii="宋体" w:hAnsi="宋体" w:cs="宋体"/>
                <w:sz w:val="20"/>
                <w:szCs w:val="22"/>
              </w:rPr>
            </w:pPr>
            <w:r>
              <w:rPr>
                <w:rFonts w:ascii="宋体" w:hAnsi="宋体" w:cs="宋体" w:hint="eastAsia"/>
                <w:sz w:val="20"/>
                <w:szCs w:val="22"/>
              </w:rPr>
              <w:t>《项目验收报告》、《总结报告PPT》（根据客户需要）、项目所有文档汇总</w:t>
            </w:r>
          </w:p>
        </w:tc>
      </w:tr>
    </w:tbl>
    <w:p w:rsidR="00536C30" w:rsidRDefault="00BA6A32">
      <w:pPr>
        <w:tabs>
          <w:tab w:val="left" w:pos="0"/>
        </w:tabs>
        <w:spacing w:line="360" w:lineRule="auto"/>
        <w:ind w:firstLineChars="200" w:firstLine="474"/>
        <w:outlineLvl w:val="5"/>
        <w:rPr>
          <w:rFonts w:asciiTheme="minorEastAsia" w:eastAsiaTheme="minorEastAsia" w:hAnsiTheme="minorEastAsia" w:cstheme="minorEastAsia"/>
          <w:b/>
          <w:bCs/>
          <w:color w:val="000000" w:themeColor="text1"/>
          <w:spacing w:val="-2"/>
          <w:sz w:val="24"/>
        </w:rPr>
      </w:pPr>
      <w:bookmarkStart w:id="35" w:name="_Toc1543"/>
      <w:r>
        <w:rPr>
          <w:rFonts w:asciiTheme="minorEastAsia" w:eastAsiaTheme="minorEastAsia" w:hAnsiTheme="minorEastAsia" w:cstheme="minorEastAsia" w:hint="eastAsia"/>
          <w:b/>
          <w:bCs/>
          <w:color w:val="000000" w:themeColor="text1"/>
          <w:spacing w:val="-2"/>
          <w:sz w:val="24"/>
        </w:rPr>
        <w:t>（三）交货及部署</w:t>
      </w:r>
      <w:bookmarkEnd w:id="33"/>
      <w:bookmarkEnd w:id="35"/>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供应商负责所有招标范围内软硬件的交货及安装调试等工作。</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供应商应根据采购单位提供的部署环境做出安装部署方案，经双方讨论确认后，作为部署的依据。</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除非另作规定，供应商必须负责一切与系统安装调试有关的实地工作和服务。</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系统提交时供应商应提供所有产品介质、授权书和全部文档。</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系统提交时供应商应提供运维环境软件、开发环境软件、系统技术文档、数据字典，供采购单位二次开发和系统维护使用。</w:t>
      </w:r>
    </w:p>
    <w:p w:rsidR="00536C30" w:rsidRDefault="00BA6A32">
      <w:pPr>
        <w:tabs>
          <w:tab w:val="left" w:pos="0"/>
        </w:tabs>
        <w:spacing w:line="360" w:lineRule="auto"/>
        <w:ind w:firstLineChars="200" w:firstLine="474"/>
        <w:outlineLvl w:val="5"/>
        <w:rPr>
          <w:rFonts w:asciiTheme="minorEastAsia" w:eastAsiaTheme="minorEastAsia" w:hAnsiTheme="minorEastAsia" w:cstheme="minorEastAsia"/>
          <w:b/>
          <w:bCs/>
          <w:color w:val="000000" w:themeColor="text1"/>
          <w:spacing w:val="-2"/>
          <w:sz w:val="24"/>
        </w:rPr>
      </w:pPr>
      <w:bookmarkStart w:id="36" w:name="_Toc8936"/>
      <w:bookmarkStart w:id="37" w:name="_Toc27385"/>
      <w:bookmarkStart w:id="38" w:name="_Toc413584341"/>
      <w:r>
        <w:rPr>
          <w:rFonts w:asciiTheme="minorEastAsia" w:eastAsiaTheme="minorEastAsia" w:hAnsiTheme="minorEastAsia" w:cstheme="minorEastAsia" w:hint="eastAsia"/>
          <w:b/>
          <w:bCs/>
          <w:color w:val="000000" w:themeColor="text1"/>
          <w:spacing w:val="-2"/>
          <w:sz w:val="24"/>
        </w:rPr>
        <w:t>（四）项目验收</w:t>
      </w:r>
      <w:bookmarkEnd w:id="36"/>
      <w:bookmarkEnd w:id="37"/>
      <w:bookmarkEnd w:id="38"/>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本项目分三阶段进行验收。</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一阶段验收：完成项目的详细方案设计并通过采购单位评审，完成“项目进度要求”中一阶段目标并通过上线确认。</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二阶段验收：完成“项目进度要求”中二阶段目标，上线后运行一个月，主体业务流程畅通，无重大故障</w:t>
      </w:r>
      <w:bookmarkStart w:id="39" w:name="_GoBack"/>
      <w:bookmarkEnd w:id="39"/>
      <w:r>
        <w:rPr>
          <w:rFonts w:ascii="宋体" w:hAnsi="宋体" w:cs="宋体" w:hint="eastAsia"/>
          <w:sz w:val="24"/>
          <w:szCs w:val="32"/>
        </w:rPr>
        <w:t>及影响业务正常开展或月度结算的系统问题，双方签订上线运行报告、遗留问题整改清单及整改计划，完成上线确认。</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三阶段验收：完成“项目进度要求”中三阶段目标上线后正常生产运行三个月，相关问题整改清单整改完毕，无遗留整改项，系统稳定运行，交付所有软件、文档及提供自定义报表、能源拓扑图相关功能配置开发能力，由供应商提出终验收申请，经采购单位内部业务及IT团队评估验证出具终验收意见，完成项目终验收，</w:t>
      </w:r>
    </w:p>
    <w:p w:rsidR="00536C30" w:rsidRDefault="00BA6A32">
      <w:pPr>
        <w:tabs>
          <w:tab w:val="left" w:pos="0"/>
        </w:tabs>
        <w:spacing w:line="360" w:lineRule="auto"/>
        <w:ind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六、服务要求</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lastRenderedPageBreak/>
        <w:t>为使项目顺利开展，供应商还应进行相应技术支持工作。供应商应在应答文件中详细说明技术服务的范围和程序。</w:t>
      </w:r>
    </w:p>
    <w:p w:rsidR="00536C30" w:rsidRDefault="00BA6A32">
      <w:pPr>
        <w:tabs>
          <w:tab w:val="left" w:pos="0"/>
        </w:tabs>
        <w:spacing w:line="360" w:lineRule="auto"/>
        <w:ind w:firstLineChars="200" w:firstLine="474"/>
        <w:outlineLvl w:val="5"/>
        <w:rPr>
          <w:rFonts w:asciiTheme="minorEastAsia" w:eastAsiaTheme="minorEastAsia" w:hAnsiTheme="minorEastAsia" w:cstheme="minorEastAsia"/>
          <w:b/>
          <w:bCs/>
          <w:color w:val="000000" w:themeColor="text1"/>
          <w:spacing w:val="-2"/>
          <w:sz w:val="24"/>
        </w:rPr>
      </w:pPr>
      <w:r>
        <w:rPr>
          <w:rFonts w:asciiTheme="minorEastAsia" w:eastAsiaTheme="minorEastAsia" w:hAnsiTheme="minorEastAsia" w:cstheme="minorEastAsia" w:hint="eastAsia"/>
          <w:b/>
          <w:bCs/>
          <w:color w:val="000000" w:themeColor="text1"/>
          <w:spacing w:val="-2"/>
          <w:sz w:val="24"/>
        </w:rPr>
        <w:t>6</w:t>
      </w:r>
      <w:r>
        <w:rPr>
          <w:rFonts w:asciiTheme="minorEastAsia" w:eastAsiaTheme="minorEastAsia" w:hAnsiTheme="minorEastAsia" w:cstheme="minorEastAsia"/>
          <w:b/>
          <w:bCs/>
          <w:color w:val="000000" w:themeColor="text1"/>
          <w:spacing w:val="-2"/>
          <w:sz w:val="24"/>
        </w:rPr>
        <w:t>.1</w:t>
      </w:r>
      <w:r>
        <w:rPr>
          <w:rFonts w:asciiTheme="minorEastAsia" w:eastAsiaTheme="minorEastAsia" w:hAnsiTheme="minorEastAsia" w:cstheme="minorEastAsia" w:hint="eastAsia"/>
          <w:b/>
          <w:bCs/>
          <w:color w:val="000000" w:themeColor="text1"/>
          <w:spacing w:val="-2"/>
          <w:sz w:val="24"/>
        </w:rPr>
        <w:t xml:space="preserve"> 培训与知识转移</w:t>
      </w:r>
    </w:p>
    <w:p w:rsidR="00536C30" w:rsidRDefault="00BA6A32">
      <w:pPr>
        <w:spacing w:line="360" w:lineRule="auto"/>
        <w:ind w:leftChars="202" w:left="426" w:hangingChars="1" w:hanging="2"/>
        <w:jc w:val="left"/>
        <w:outlineLvl w:val="2"/>
        <w:rPr>
          <w:rFonts w:asciiTheme="minorEastAsia" w:eastAsiaTheme="minorEastAsia" w:hAnsiTheme="minorEastAsia" w:cstheme="minorEastAsia"/>
          <w:b/>
          <w:bCs/>
          <w:color w:val="000000" w:themeColor="text1"/>
          <w:spacing w:val="-2"/>
          <w:sz w:val="24"/>
        </w:rPr>
      </w:pPr>
      <w:r>
        <w:rPr>
          <w:rFonts w:ascii="宋体" w:hAnsi="宋体" w:cstheme="majorEastAsia" w:hint="eastAsia"/>
          <w:b/>
          <w:bCs/>
          <w:color w:val="000000" w:themeColor="text1"/>
          <w:spacing w:val="-2"/>
          <w:sz w:val="24"/>
        </w:rPr>
        <w:t>6</w:t>
      </w:r>
      <w:r>
        <w:rPr>
          <w:rFonts w:ascii="宋体" w:hAnsi="宋体" w:cstheme="majorEastAsia"/>
          <w:b/>
          <w:bCs/>
          <w:color w:val="000000" w:themeColor="text1"/>
          <w:spacing w:val="-2"/>
          <w:sz w:val="24"/>
        </w:rPr>
        <w:t>.1.1</w:t>
      </w:r>
      <w:r>
        <w:rPr>
          <w:rFonts w:ascii="宋体" w:hAnsi="宋体" w:cs="宋体" w:hint="eastAsia"/>
          <w:b/>
          <w:bCs/>
          <w:sz w:val="24"/>
          <w:szCs w:val="32"/>
        </w:rPr>
        <w:t xml:space="preserve"> 培训</w:t>
      </w:r>
      <w:r>
        <w:rPr>
          <w:rFonts w:asciiTheme="minorEastAsia" w:eastAsiaTheme="minorEastAsia" w:hAnsiTheme="minorEastAsia" w:cstheme="minorEastAsia" w:hint="eastAsia"/>
          <w:b/>
          <w:bCs/>
          <w:color w:val="000000" w:themeColor="text1"/>
          <w:spacing w:val="-2"/>
          <w:sz w:val="24"/>
        </w:rPr>
        <w:t>要求</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提供详细的培训教材，课程内容须具备足够深度及广度，以提供学习人员充足的专业知识，使其能有效使用系统资源。</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培训教师熟悉本专业并应具有工程经验、实践经验及教学经验。</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在整个系统实施期间，采购单位有权利派出技术人员参与整个过程，供应商有义务对其进行指导。</w:t>
      </w:r>
    </w:p>
    <w:p w:rsidR="00536C30" w:rsidRDefault="00BA6A32">
      <w:pPr>
        <w:spacing w:line="360" w:lineRule="auto"/>
        <w:ind w:leftChars="202" w:left="426" w:hangingChars="1" w:hanging="2"/>
        <w:jc w:val="left"/>
        <w:outlineLvl w:val="2"/>
        <w:rPr>
          <w:rFonts w:ascii="宋体" w:hAnsi="宋体" w:cs="宋体"/>
          <w:b/>
          <w:bCs/>
          <w:sz w:val="24"/>
          <w:szCs w:val="32"/>
        </w:rPr>
      </w:pPr>
      <w:r>
        <w:rPr>
          <w:rFonts w:ascii="宋体" w:hAnsi="宋体" w:cstheme="majorEastAsia" w:hint="eastAsia"/>
          <w:b/>
          <w:bCs/>
          <w:sz w:val="24"/>
          <w:szCs w:val="32"/>
        </w:rPr>
        <w:t>6</w:t>
      </w:r>
      <w:r>
        <w:rPr>
          <w:rFonts w:ascii="宋体" w:hAnsi="宋体" w:cstheme="majorEastAsia"/>
          <w:b/>
          <w:bCs/>
          <w:sz w:val="24"/>
          <w:szCs w:val="32"/>
        </w:rPr>
        <w:t>.1.2</w:t>
      </w:r>
      <w:r>
        <w:rPr>
          <w:rFonts w:ascii="宋体" w:hAnsi="宋体" w:cs="宋体" w:hint="eastAsia"/>
          <w:b/>
          <w:bCs/>
          <w:sz w:val="24"/>
          <w:szCs w:val="32"/>
        </w:rPr>
        <w:t xml:space="preserve"> 培训内容</w:t>
      </w:r>
    </w:p>
    <w:p w:rsidR="00536C30" w:rsidRDefault="00BA6A32">
      <w:pPr>
        <w:spacing w:line="360" w:lineRule="auto"/>
        <w:ind w:firstLineChars="200" w:firstLine="480"/>
        <w:jc w:val="left"/>
        <w:rPr>
          <w:rFonts w:ascii="宋体" w:hAnsi="宋体" w:cs="宋体"/>
          <w:sz w:val="24"/>
          <w:szCs w:val="32"/>
        </w:rPr>
      </w:pPr>
      <w:r>
        <w:rPr>
          <w:rFonts w:ascii="宋体" w:hAnsi="宋体" w:cs="宋体" w:hint="eastAsia"/>
          <w:sz w:val="24"/>
          <w:szCs w:val="32"/>
        </w:rPr>
        <w:t>（1）系统管理员培训要求</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熟悉整个系统结构、系统的配置；</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熟练掌握系统基本组成及原理；</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熟练掌握系统的操作与运行管理；</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熟练掌握权限、用户配置等系统管理；</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熟练掌握系统的安装、检测、维护；</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熟练掌握排除故障的基本技术；</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日常管理维护、备份、安全检查等。</w:t>
      </w:r>
    </w:p>
    <w:p w:rsidR="00536C30" w:rsidRDefault="00BA6A32">
      <w:pPr>
        <w:spacing w:line="360" w:lineRule="auto"/>
        <w:ind w:firstLineChars="200" w:firstLine="480"/>
        <w:jc w:val="left"/>
        <w:rPr>
          <w:rFonts w:ascii="宋体" w:hAnsi="宋体" w:cs="宋体"/>
          <w:sz w:val="24"/>
          <w:szCs w:val="32"/>
        </w:rPr>
      </w:pPr>
      <w:r>
        <w:rPr>
          <w:rFonts w:ascii="宋体" w:hAnsi="宋体" w:cs="宋体" w:hint="eastAsia"/>
          <w:sz w:val="24"/>
          <w:szCs w:val="32"/>
        </w:rPr>
        <w:t>（2）部门（单位）管理员培训要求</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了解系统基本组成及原理；</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熟练掌握操作步骤、一般故障及排除等。</w:t>
      </w:r>
    </w:p>
    <w:p w:rsidR="00536C30" w:rsidRDefault="00BA6A32">
      <w:pPr>
        <w:spacing w:line="360" w:lineRule="auto"/>
        <w:ind w:firstLineChars="200" w:firstLine="480"/>
        <w:jc w:val="left"/>
        <w:rPr>
          <w:rFonts w:ascii="宋体" w:hAnsi="宋体" w:cs="宋体"/>
          <w:sz w:val="24"/>
          <w:szCs w:val="32"/>
        </w:rPr>
      </w:pPr>
      <w:r>
        <w:rPr>
          <w:rFonts w:ascii="宋体" w:hAnsi="宋体" w:cs="宋体" w:hint="eastAsia"/>
          <w:sz w:val="24"/>
          <w:szCs w:val="32"/>
        </w:rPr>
        <w:t>（3）最终用户的培训</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了解软件结构及其基本功能；</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熟练掌握系统操作方法；</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开展考试，对培训人员的受训情况进行考核等。</w:t>
      </w:r>
    </w:p>
    <w:p w:rsidR="00536C30" w:rsidRDefault="00BA6A32">
      <w:pPr>
        <w:spacing w:line="360" w:lineRule="auto"/>
        <w:ind w:firstLineChars="200" w:firstLine="480"/>
        <w:jc w:val="left"/>
        <w:rPr>
          <w:rFonts w:ascii="宋体" w:hAnsi="宋体" w:cs="宋体"/>
          <w:sz w:val="24"/>
          <w:szCs w:val="32"/>
        </w:rPr>
      </w:pPr>
      <w:r>
        <w:rPr>
          <w:rFonts w:ascii="宋体" w:hAnsi="宋体" w:cs="宋体" w:hint="eastAsia"/>
          <w:sz w:val="24"/>
          <w:szCs w:val="32"/>
        </w:rPr>
        <w:t>（4）技术人员培训</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供应商应以一对一传授、交流培训等各种方式满足采购单位对于知识转移的需要，帮助采购单位的信息技术人员能力成长，达到能够有效维护、管理和继续建设系统，掌握诊断处理问题的方法，能够根据业务变化需求，使采购单位的信息技术人员具备承担运行、支持、维护、优化和持续建设该系统的能力。</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lastRenderedPageBreak/>
        <w:t>供应商平台培训：产品、平台的安装、配置、使用、二次开发的培训；</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软件开发过程工具培训：需求管理体系、研发管理体系、项目管理体系、软件开发项目培训及相关工具培训；</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系统实施培训：软件项目实施的方法、先进的管理模式、行业最佳实践、业务流程梳理方法、信息化的概念、软件产品功能、软件配置；</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维护过程培训：系统开发完成后日常管理维护、备份、安全检查的培训等。</w:t>
      </w:r>
    </w:p>
    <w:p w:rsidR="00536C30" w:rsidRDefault="00BA6A32">
      <w:pPr>
        <w:spacing w:line="360" w:lineRule="auto"/>
        <w:ind w:leftChars="202" w:left="426" w:hangingChars="1" w:hanging="2"/>
        <w:jc w:val="left"/>
        <w:outlineLvl w:val="2"/>
        <w:rPr>
          <w:rFonts w:ascii="宋体" w:hAnsi="宋体" w:cs="宋体"/>
          <w:b/>
          <w:bCs/>
          <w:sz w:val="24"/>
          <w:szCs w:val="32"/>
        </w:rPr>
      </w:pPr>
      <w:r>
        <w:rPr>
          <w:rFonts w:ascii="宋体" w:hAnsi="宋体" w:cstheme="majorEastAsia" w:hint="eastAsia"/>
          <w:b/>
          <w:bCs/>
          <w:sz w:val="24"/>
          <w:szCs w:val="32"/>
        </w:rPr>
        <w:t>6</w:t>
      </w:r>
      <w:r>
        <w:rPr>
          <w:rFonts w:ascii="宋体" w:hAnsi="宋体" w:cstheme="majorEastAsia"/>
          <w:b/>
          <w:bCs/>
          <w:sz w:val="24"/>
          <w:szCs w:val="32"/>
        </w:rPr>
        <w:t>.1.3</w:t>
      </w:r>
      <w:r>
        <w:rPr>
          <w:rFonts w:ascii="宋体" w:hAnsi="宋体" w:cs="宋体" w:hint="eastAsia"/>
          <w:b/>
          <w:bCs/>
          <w:sz w:val="24"/>
          <w:szCs w:val="32"/>
        </w:rPr>
        <w:t xml:space="preserve"> 培训计划</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对于每次培训的具体内容、深度和时间、地点的安排由双方根据具体情况商定。</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培训举办次数和参加人数不限，以满足采购单位需求为准。</w:t>
      </w:r>
    </w:p>
    <w:p w:rsidR="00536C30" w:rsidRDefault="00BA6A32">
      <w:pPr>
        <w:spacing w:line="360" w:lineRule="auto"/>
        <w:ind w:leftChars="202" w:left="426" w:hangingChars="1" w:hanging="2"/>
        <w:jc w:val="left"/>
        <w:outlineLvl w:val="2"/>
        <w:rPr>
          <w:rFonts w:ascii="宋体" w:hAnsi="宋体" w:cs="宋体"/>
          <w:b/>
          <w:bCs/>
          <w:sz w:val="24"/>
          <w:szCs w:val="32"/>
        </w:rPr>
      </w:pPr>
      <w:r>
        <w:rPr>
          <w:rFonts w:ascii="宋体" w:hAnsi="宋体" w:cs="宋体" w:hint="eastAsia"/>
          <w:b/>
          <w:bCs/>
          <w:sz w:val="24"/>
          <w:szCs w:val="32"/>
        </w:rPr>
        <w:t>6</w:t>
      </w:r>
      <w:r>
        <w:rPr>
          <w:rFonts w:ascii="宋体" w:hAnsi="宋体" w:cs="宋体"/>
          <w:b/>
          <w:bCs/>
          <w:sz w:val="24"/>
          <w:szCs w:val="32"/>
        </w:rPr>
        <w:t>.2</w:t>
      </w:r>
      <w:r>
        <w:rPr>
          <w:rFonts w:ascii="宋体" w:hAnsi="宋体" w:cs="宋体" w:hint="eastAsia"/>
          <w:b/>
          <w:bCs/>
          <w:sz w:val="24"/>
          <w:szCs w:val="32"/>
        </w:rPr>
        <w:t xml:space="preserve"> 售后服务要求</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若应用系统的要求和需求发生非实质性需求变更时，在本项目质保期结束之前供应商应免费对系统进行相应的修改；在质保期之后，供应商应以优惠价格对系统进行修改。</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版本升级时须是向下兼容的。因版本升级而需要进行的数据迁移服务应是免费的，数据迁移必须保证数据的完整性、一致性。</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供应商应承诺协助采购单位组织相关材料申报创新示范智慧工厂、灯塔工厂或5G+工业互联网等项目。</w:t>
      </w:r>
    </w:p>
    <w:p w:rsidR="00536C30" w:rsidRDefault="00BA6A32">
      <w:pPr>
        <w:spacing w:line="360" w:lineRule="auto"/>
        <w:ind w:leftChars="202" w:left="426" w:hangingChars="1" w:hanging="2"/>
        <w:outlineLvl w:val="2"/>
        <w:rPr>
          <w:rFonts w:ascii="宋体" w:hAnsi="宋体" w:cs="宋体"/>
          <w:b/>
          <w:bCs/>
          <w:sz w:val="24"/>
          <w:szCs w:val="32"/>
        </w:rPr>
      </w:pPr>
      <w:r>
        <w:rPr>
          <w:rFonts w:ascii="宋体" w:hAnsi="宋体" w:cstheme="majorEastAsia" w:hint="eastAsia"/>
          <w:b/>
          <w:bCs/>
          <w:sz w:val="24"/>
          <w:szCs w:val="32"/>
        </w:rPr>
        <w:t>6</w:t>
      </w:r>
      <w:r>
        <w:rPr>
          <w:rFonts w:ascii="宋体" w:hAnsi="宋体" w:cstheme="majorEastAsia"/>
          <w:b/>
          <w:bCs/>
          <w:sz w:val="24"/>
          <w:szCs w:val="32"/>
        </w:rPr>
        <w:t>.2.1</w:t>
      </w:r>
      <w:r>
        <w:rPr>
          <w:rFonts w:ascii="宋体" w:hAnsi="宋体" w:cs="宋体" w:hint="eastAsia"/>
          <w:b/>
          <w:bCs/>
          <w:sz w:val="24"/>
          <w:szCs w:val="32"/>
        </w:rPr>
        <w:t xml:space="preserve"> 质保期内的技术服务</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供应商应提供不少于3年的免费质保服务，质保期从项目终验完成开始计算。</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供应商应承诺根据需求对所供系统提供全面、有效、及时的技术支持，包括但不限于以下内容：</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（1）平台软件、应用系统的安装、调试；</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（2）平台软件与应用系统的升级；</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（3）修补平台软件和应用系统错误；</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（4）技术咨询与支持服务；</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（5）性能调优与容错管理；</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（6）应用系统和数据库技术支持；</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（7）灾难恢复的规划和演练；</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（8）系统上线支持和推广阶段的支持和培训服务；</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（9）系统硬件扩容技术支持；</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（10）系统性能改进建议，包括系统资源分配与效率改进建议、软件配置规划和性能优</w:t>
      </w:r>
      <w:r>
        <w:rPr>
          <w:rFonts w:ascii="宋体" w:hAnsi="宋体" w:cs="宋体" w:hint="eastAsia"/>
          <w:sz w:val="24"/>
          <w:szCs w:val="32"/>
        </w:rPr>
        <w:lastRenderedPageBreak/>
        <w:t>化建议、系统容量预测建议等。</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在质保期内，对于出现的系统故障，供应商应提供7x24的服务响应，即在接到故障报修电话2小时内做出实质响应，若未能解决故障，供应商启动更高级别的响应服务，并在24小时之内到达现场处理。供应商应提供应急人员和技术支持人员的名单和联系方式。</w:t>
      </w:r>
    </w:p>
    <w:p w:rsidR="00536C30" w:rsidRDefault="00BA6A32">
      <w:pPr>
        <w:spacing w:line="360" w:lineRule="auto"/>
        <w:ind w:leftChars="202" w:left="426" w:hangingChars="1" w:hanging="2"/>
        <w:outlineLvl w:val="2"/>
        <w:rPr>
          <w:rFonts w:ascii="宋体" w:hAnsi="宋体" w:cs="宋体"/>
          <w:b/>
          <w:bCs/>
          <w:sz w:val="24"/>
          <w:szCs w:val="32"/>
        </w:rPr>
      </w:pPr>
      <w:r>
        <w:rPr>
          <w:rFonts w:ascii="宋体" w:hAnsi="宋体" w:cstheme="majorEastAsia" w:hint="eastAsia"/>
          <w:b/>
          <w:bCs/>
          <w:sz w:val="24"/>
          <w:szCs w:val="32"/>
        </w:rPr>
        <w:t>6</w:t>
      </w:r>
      <w:r>
        <w:rPr>
          <w:rFonts w:ascii="宋体" w:hAnsi="宋体" w:cstheme="majorEastAsia"/>
          <w:b/>
          <w:bCs/>
          <w:sz w:val="24"/>
          <w:szCs w:val="32"/>
        </w:rPr>
        <w:t>.2.2</w:t>
      </w:r>
      <w:r>
        <w:rPr>
          <w:rFonts w:ascii="宋体" w:hAnsi="宋体" w:cs="宋体" w:hint="eastAsia"/>
          <w:b/>
          <w:bCs/>
          <w:sz w:val="24"/>
          <w:szCs w:val="32"/>
        </w:rPr>
        <w:t xml:space="preserve"> 质保期后的技术服务</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供应商须提供不少于1年的软件系统的版本升级和补丁代码升级服务，提供永久的远程技术支持服务。</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质保期满后，根据系统维护及系统更新服务需要，具体内容包括但不限于小规模的软件需求扩展、功能更新以及新增接口等开发工作。根据实际情况，采购单位与供应商协商服务收费、技术支持和售后服务的内容和服务方式。</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供应商应提出长期技术支持和售后服务方案。</w:t>
      </w:r>
      <w:bookmarkStart w:id="40" w:name="_Toc23886"/>
    </w:p>
    <w:p w:rsidR="00536C30" w:rsidRDefault="00BA6A32">
      <w:pPr>
        <w:spacing w:line="360" w:lineRule="auto"/>
        <w:ind w:firstLineChars="200" w:firstLine="482"/>
        <w:rPr>
          <w:rFonts w:ascii="宋体" w:hAnsi="宋体" w:cs="宋体"/>
          <w:b/>
          <w:sz w:val="24"/>
          <w:szCs w:val="32"/>
        </w:rPr>
      </w:pPr>
      <w:r>
        <w:rPr>
          <w:rFonts w:ascii="宋体" w:hAnsi="宋体" w:cs="宋体" w:hint="eastAsia"/>
          <w:b/>
          <w:sz w:val="24"/>
          <w:szCs w:val="32"/>
        </w:rPr>
        <w:t>七、付款方式</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 xml:space="preserve">（1）第一阶段款：完成所有的需求调研及相关的软件部署工作，乙方出具相关的工作材料单交由甲方确认，确认符合要求后 7日内支付总合同的30%； </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（2）第二阶段款即上线款：项目系统上线满足交付使用后，乙方出具相关的上线报告，交由甲方确认，上线确认后 7日内支付总金额的40%；</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（3）第三阶段款即验收款：项目调试验收合格后，乙方出具相关的验收报告，交由甲方确认，验收确认后7日内支付总金额的 25 %；</w:t>
      </w:r>
    </w:p>
    <w:p w:rsidR="00536C30" w:rsidRDefault="00BA6A32">
      <w:pPr>
        <w:spacing w:line="360" w:lineRule="auto"/>
        <w:ind w:firstLineChars="200" w:firstLine="480"/>
        <w:rPr>
          <w:rFonts w:ascii="宋体" w:hAnsi="宋体" w:cs="宋体"/>
          <w:sz w:val="24"/>
          <w:szCs w:val="32"/>
        </w:rPr>
      </w:pPr>
      <w:r>
        <w:rPr>
          <w:rFonts w:ascii="宋体" w:hAnsi="宋体" w:cs="宋体" w:hint="eastAsia"/>
          <w:sz w:val="24"/>
          <w:szCs w:val="32"/>
        </w:rPr>
        <w:t>（4）质保金：项目验收合格满 3 年后7日内支付总金额的5%。</w:t>
      </w:r>
    </w:p>
    <w:bookmarkEnd w:id="40"/>
    <w:p w:rsidR="00536C30" w:rsidRDefault="00536C30">
      <w:pPr>
        <w:spacing w:line="480" w:lineRule="exact"/>
        <w:rPr>
          <w:rFonts w:ascii="仿宋_GB2312" w:eastAsia="仿宋_GB2312"/>
          <w:b/>
          <w:bCs/>
          <w:sz w:val="36"/>
          <w:szCs w:val="36"/>
          <w:lang w:val="zh-CN"/>
        </w:rPr>
      </w:pPr>
    </w:p>
    <w:p w:rsidR="00536C30" w:rsidRDefault="00536C30">
      <w:pPr>
        <w:spacing w:line="480" w:lineRule="exact"/>
        <w:rPr>
          <w:rFonts w:ascii="仿宋_GB2312" w:eastAsia="仿宋_GB2312"/>
          <w:b/>
          <w:bCs/>
          <w:sz w:val="36"/>
          <w:szCs w:val="36"/>
          <w:lang w:val="zh-CN"/>
        </w:rPr>
      </w:pPr>
    </w:p>
    <w:p w:rsidR="00536C30" w:rsidRDefault="00536C30">
      <w:pPr>
        <w:spacing w:line="480" w:lineRule="exact"/>
        <w:rPr>
          <w:rFonts w:ascii="仿宋_GB2312" w:eastAsia="仿宋_GB2312"/>
          <w:b/>
          <w:bCs/>
          <w:sz w:val="36"/>
          <w:szCs w:val="36"/>
          <w:lang w:val="zh-CN"/>
        </w:rPr>
      </w:pPr>
    </w:p>
    <w:p w:rsidR="00536C30" w:rsidRDefault="00536C30">
      <w:pPr>
        <w:spacing w:line="480" w:lineRule="exact"/>
        <w:rPr>
          <w:rFonts w:ascii="仿宋_GB2312" w:eastAsia="仿宋_GB2312"/>
          <w:b/>
          <w:bCs/>
          <w:sz w:val="36"/>
          <w:szCs w:val="36"/>
          <w:lang w:val="zh-CN"/>
        </w:rPr>
      </w:pPr>
    </w:p>
    <w:p w:rsidR="00536C30" w:rsidRDefault="00536C30">
      <w:pPr>
        <w:spacing w:line="480" w:lineRule="exact"/>
        <w:rPr>
          <w:rFonts w:ascii="仿宋_GB2312" w:eastAsia="仿宋_GB2312"/>
          <w:b/>
          <w:bCs/>
          <w:sz w:val="36"/>
          <w:szCs w:val="36"/>
          <w:lang w:val="zh-CN"/>
        </w:rPr>
      </w:pPr>
    </w:p>
    <w:p w:rsidR="00536C30" w:rsidRDefault="00536C30">
      <w:pPr>
        <w:spacing w:line="480" w:lineRule="exact"/>
        <w:rPr>
          <w:rFonts w:ascii="仿宋_GB2312" w:eastAsia="仿宋_GB2312"/>
          <w:b/>
          <w:bCs/>
          <w:sz w:val="36"/>
          <w:szCs w:val="36"/>
          <w:lang w:val="zh-CN"/>
        </w:rPr>
      </w:pPr>
    </w:p>
    <w:p w:rsidR="00536C30" w:rsidRDefault="00536C30">
      <w:pPr>
        <w:spacing w:line="480" w:lineRule="exact"/>
        <w:rPr>
          <w:rFonts w:ascii="仿宋_GB2312" w:eastAsia="仿宋_GB2312"/>
          <w:b/>
          <w:bCs/>
          <w:sz w:val="36"/>
          <w:szCs w:val="36"/>
          <w:lang w:val="zh-CN"/>
        </w:rPr>
      </w:pPr>
    </w:p>
    <w:p w:rsidR="00536C30" w:rsidRDefault="00536C30">
      <w:pPr>
        <w:spacing w:line="480" w:lineRule="exact"/>
        <w:rPr>
          <w:rFonts w:ascii="仿宋_GB2312" w:eastAsia="仿宋_GB2312"/>
          <w:b/>
          <w:bCs/>
          <w:sz w:val="36"/>
          <w:szCs w:val="36"/>
          <w:lang w:val="zh-CN"/>
        </w:rPr>
      </w:pPr>
    </w:p>
    <w:p w:rsidR="00536C30" w:rsidRDefault="00536C30">
      <w:pPr>
        <w:spacing w:line="480" w:lineRule="exact"/>
        <w:rPr>
          <w:rFonts w:ascii="仿宋_GB2312" w:eastAsia="仿宋_GB2312"/>
          <w:b/>
          <w:bCs/>
          <w:sz w:val="36"/>
          <w:szCs w:val="36"/>
          <w:lang w:val="zh-CN"/>
        </w:rPr>
      </w:pPr>
    </w:p>
    <w:p w:rsidR="00536C30" w:rsidRDefault="00536C30">
      <w:pPr>
        <w:spacing w:line="480" w:lineRule="exact"/>
        <w:rPr>
          <w:rFonts w:ascii="仿宋_GB2312" w:eastAsia="仿宋_GB2312"/>
          <w:b/>
          <w:bCs/>
          <w:sz w:val="36"/>
          <w:szCs w:val="36"/>
          <w:lang w:val="zh-CN"/>
        </w:rPr>
      </w:pPr>
    </w:p>
    <w:p w:rsidR="00536C30" w:rsidRPr="000C2593" w:rsidRDefault="000C2593" w:rsidP="000C2593">
      <w:pPr>
        <w:snapToGrid w:val="0"/>
        <w:spacing w:line="300" w:lineRule="auto"/>
        <w:jc w:val="center"/>
        <w:outlineLvl w:val="0"/>
        <w:rPr>
          <w:rFonts w:asciiTheme="minorEastAsia" w:eastAsiaTheme="minorEastAsia" w:hAnsiTheme="minorEastAsia"/>
          <w:b/>
          <w:bCs/>
          <w:sz w:val="36"/>
          <w:szCs w:val="36"/>
          <w:lang w:val="zh-CN"/>
        </w:rPr>
      </w:pPr>
      <w:r>
        <w:rPr>
          <w:rFonts w:ascii="仿宋_GB2312" w:eastAsia="仿宋_GB2312" w:hint="eastAsia"/>
          <w:b/>
          <w:bCs/>
          <w:sz w:val="36"/>
          <w:szCs w:val="36"/>
          <w:lang w:val="zh-CN"/>
        </w:rPr>
        <w:lastRenderedPageBreak/>
        <w:t xml:space="preserve">   </w:t>
      </w:r>
      <w:r w:rsidR="00BA6A32" w:rsidRPr="000C2593">
        <w:rPr>
          <w:rFonts w:asciiTheme="minorEastAsia" w:eastAsiaTheme="minorEastAsia" w:hAnsiTheme="minorEastAsia" w:hint="eastAsia"/>
          <w:b/>
          <w:sz w:val="36"/>
          <w:szCs w:val="36"/>
        </w:rPr>
        <w:t>第四部分  评审程序和内容</w:t>
      </w:r>
    </w:p>
    <w:p w:rsidR="00536C30" w:rsidRDefault="00BA6A32">
      <w:pPr>
        <w:tabs>
          <w:tab w:val="left" w:pos="3585"/>
        </w:tabs>
        <w:snapToGrid w:val="0"/>
        <w:spacing w:line="480" w:lineRule="exact"/>
        <w:ind w:firstLineChars="192" w:firstLine="463"/>
        <w:rPr>
          <w:b/>
          <w:sz w:val="24"/>
        </w:rPr>
      </w:pPr>
      <w:r>
        <w:rPr>
          <w:rFonts w:hint="eastAsia"/>
          <w:b/>
          <w:bCs/>
          <w:sz w:val="24"/>
        </w:rPr>
        <w:t>一、</w:t>
      </w:r>
      <w:r>
        <w:rPr>
          <w:rFonts w:hint="eastAsia"/>
          <w:b/>
          <w:sz w:val="24"/>
        </w:rPr>
        <w:t>采购人委托代理机构组织磋商</w:t>
      </w:r>
    </w:p>
    <w:p w:rsidR="00536C30" w:rsidRDefault="00BA6A32" w:rsidP="000C2593">
      <w:pPr>
        <w:tabs>
          <w:tab w:val="left" w:pos="3585"/>
        </w:tabs>
        <w:snapToGrid w:val="0"/>
        <w:spacing w:line="480" w:lineRule="exact"/>
        <w:ind w:firstLineChars="192" w:firstLine="461"/>
        <w:rPr>
          <w:rFonts w:cs="宋体"/>
          <w:kern w:val="0"/>
          <w:sz w:val="24"/>
        </w:rPr>
      </w:pPr>
      <w:r>
        <w:rPr>
          <w:kern w:val="0"/>
          <w:sz w:val="24"/>
          <w:lang w:val="zh-CN"/>
        </w:rPr>
        <w:t>响应供应商</w:t>
      </w:r>
      <w:r>
        <w:rPr>
          <w:rFonts w:cs="宋体" w:hint="eastAsia"/>
          <w:kern w:val="0"/>
          <w:sz w:val="24"/>
          <w:lang w:val="zh-CN"/>
        </w:rPr>
        <w:t>须持有效身份</w:t>
      </w:r>
      <w:r>
        <w:rPr>
          <w:rFonts w:cs="宋体" w:hint="eastAsia"/>
          <w:kern w:val="0"/>
          <w:sz w:val="24"/>
        </w:rPr>
        <w:t>证明</w:t>
      </w:r>
      <w:r>
        <w:rPr>
          <w:kern w:val="0"/>
          <w:sz w:val="24"/>
          <w:lang w:val="zh-CN"/>
        </w:rPr>
        <w:t>参加磋商会</w:t>
      </w:r>
      <w:r>
        <w:rPr>
          <w:rFonts w:cs="宋体" w:hint="eastAsia"/>
          <w:kern w:val="0"/>
          <w:sz w:val="24"/>
          <w:lang w:val="zh-CN"/>
        </w:rPr>
        <w:t>。</w:t>
      </w:r>
    </w:p>
    <w:p w:rsidR="00536C30" w:rsidRDefault="00BA6A32">
      <w:pPr>
        <w:snapToGrid w:val="0"/>
        <w:spacing w:line="480" w:lineRule="exact"/>
        <w:ind w:firstLineChars="200" w:firstLine="482"/>
        <w:rPr>
          <w:b/>
          <w:bCs/>
          <w:sz w:val="24"/>
        </w:rPr>
      </w:pPr>
      <w:r>
        <w:rPr>
          <w:rFonts w:hint="eastAsia"/>
          <w:b/>
          <w:kern w:val="0"/>
          <w:sz w:val="24"/>
          <w:lang w:val="zh-CN"/>
        </w:rPr>
        <w:t>二、</w:t>
      </w:r>
      <w:r>
        <w:rPr>
          <w:b/>
          <w:kern w:val="0"/>
          <w:sz w:val="24"/>
          <w:lang w:val="zh-CN"/>
        </w:rPr>
        <w:t>竞争性磋商小组</w:t>
      </w:r>
      <w:r>
        <w:rPr>
          <w:rFonts w:hint="eastAsia"/>
          <w:b/>
          <w:bCs/>
          <w:sz w:val="24"/>
        </w:rPr>
        <w:t>由</w:t>
      </w:r>
      <w:r>
        <w:rPr>
          <w:rFonts w:hint="eastAsia"/>
          <w:b/>
          <w:sz w:val="24"/>
        </w:rPr>
        <w:t>按照</w:t>
      </w:r>
      <w:r>
        <w:rPr>
          <w:rFonts w:hint="eastAsia"/>
          <w:b/>
          <w:bCs/>
          <w:sz w:val="24"/>
        </w:rPr>
        <w:t>公平、公正、择优的原则进行</w:t>
      </w:r>
      <w:r>
        <w:rPr>
          <w:rFonts w:hint="eastAsia"/>
          <w:b/>
          <w:sz w:val="24"/>
        </w:rPr>
        <w:t>独立</w:t>
      </w:r>
      <w:r>
        <w:rPr>
          <w:rFonts w:hint="eastAsia"/>
          <w:b/>
          <w:bCs/>
          <w:sz w:val="24"/>
        </w:rPr>
        <w:t>评审。</w:t>
      </w:r>
    </w:p>
    <w:p w:rsidR="00536C30" w:rsidRDefault="00BA6A32">
      <w:pPr>
        <w:snapToGrid w:val="0"/>
        <w:spacing w:line="480" w:lineRule="exact"/>
        <w:ind w:firstLineChars="200" w:firstLine="480"/>
        <w:rPr>
          <w:b/>
          <w:bCs/>
          <w:sz w:val="24"/>
        </w:rPr>
      </w:pPr>
      <w:r>
        <w:rPr>
          <w:rFonts w:hint="eastAsia"/>
          <w:bCs/>
          <w:sz w:val="24"/>
        </w:rPr>
        <w:t>磋商小组</w:t>
      </w:r>
      <w:r>
        <w:rPr>
          <w:bCs/>
          <w:sz w:val="24"/>
        </w:rPr>
        <w:t>共计</w:t>
      </w:r>
      <w:r>
        <w:rPr>
          <w:rFonts w:hint="eastAsia"/>
          <w:b/>
          <w:bCs/>
          <w:sz w:val="24"/>
        </w:rPr>
        <w:t>3</w:t>
      </w:r>
      <w:r>
        <w:rPr>
          <w:bCs/>
          <w:sz w:val="24"/>
        </w:rPr>
        <w:t>人组成。</w:t>
      </w:r>
    </w:p>
    <w:p w:rsidR="00536C30" w:rsidRDefault="00BA6A32">
      <w:pPr>
        <w:snapToGrid w:val="0"/>
        <w:spacing w:line="480" w:lineRule="exact"/>
        <w:ind w:firstLine="570"/>
        <w:rPr>
          <w:b/>
          <w:bCs/>
          <w:sz w:val="24"/>
        </w:rPr>
      </w:pPr>
      <w:r>
        <w:rPr>
          <w:rFonts w:hint="eastAsia"/>
          <w:b/>
          <w:bCs/>
          <w:sz w:val="24"/>
        </w:rPr>
        <w:t>（一）评审内容</w:t>
      </w:r>
    </w:p>
    <w:p w:rsidR="00536C30" w:rsidRDefault="00BA6A32">
      <w:pPr>
        <w:snapToGrid w:val="0"/>
        <w:spacing w:line="480" w:lineRule="exact"/>
        <w:ind w:firstLineChars="200" w:firstLine="480"/>
        <w:jc w:val="left"/>
        <w:rPr>
          <w:bCs/>
          <w:sz w:val="24"/>
        </w:rPr>
      </w:pPr>
      <w:r>
        <w:rPr>
          <w:bCs/>
          <w:sz w:val="24"/>
        </w:rPr>
        <w:t>1</w:t>
      </w:r>
      <w:r>
        <w:rPr>
          <w:bCs/>
          <w:sz w:val="24"/>
        </w:rPr>
        <w:t>、是否递交</w:t>
      </w:r>
      <w:r>
        <w:rPr>
          <w:rFonts w:hint="eastAsia"/>
          <w:bCs/>
          <w:sz w:val="24"/>
        </w:rPr>
        <w:t>响应文件</w:t>
      </w:r>
      <w:r>
        <w:rPr>
          <w:bCs/>
          <w:sz w:val="24"/>
        </w:rPr>
        <w:t>；</w:t>
      </w:r>
    </w:p>
    <w:p w:rsidR="00536C30" w:rsidRDefault="00BA6A32">
      <w:pPr>
        <w:snapToGrid w:val="0"/>
        <w:spacing w:line="480" w:lineRule="exact"/>
        <w:ind w:firstLineChars="200" w:firstLine="480"/>
        <w:jc w:val="left"/>
        <w:rPr>
          <w:bCs/>
          <w:sz w:val="24"/>
        </w:rPr>
      </w:pPr>
      <w:r>
        <w:rPr>
          <w:bCs/>
          <w:sz w:val="24"/>
        </w:rPr>
        <w:t>2</w:t>
      </w:r>
      <w:r>
        <w:rPr>
          <w:bCs/>
          <w:sz w:val="24"/>
        </w:rPr>
        <w:t>、</w:t>
      </w:r>
      <w:r>
        <w:rPr>
          <w:rFonts w:hint="eastAsia"/>
          <w:bCs/>
          <w:sz w:val="24"/>
        </w:rPr>
        <w:t>供应商</w:t>
      </w:r>
      <w:r>
        <w:rPr>
          <w:bCs/>
          <w:sz w:val="24"/>
        </w:rPr>
        <w:t>资格是否符合</w:t>
      </w:r>
      <w:r>
        <w:rPr>
          <w:rFonts w:hint="eastAsia"/>
          <w:bCs/>
          <w:sz w:val="24"/>
        </w:rPr>
        <w:t>；</w:t>
      </w:r>
    </w:p>
    <w:p w:rsidR="00536C30" w:rsidRDefault="00BA6A32">
      <w:pPr>
        <w:snapToGrid w:val="0"/>
        <w:spacing w:line="480" w:lineRule="exact"/>
        <w:ind w:firstLineChars="200" w:firstLine="480"/>
        <w:jc w:val="left"/>
        <w:rPr>
          <w:sz w:val="24"/>
        </w:rPr>
      </w:pPr>
      <w:r>
        <w:rPr>
          <w:sz w:val="24"/>
        </w:rPr>
        <w:t>3</w:t>
      </w:r>
      <w:r>
        <w:rPr>
          <w:sz w:val="24"/>
        </w:rPr>
        <w:t>、</w:t>
      </w:r>
      <w:r>
        <w:rPr>
          <w:rFonts w:hint="eastAsia"/>
          <w:sz w:val="24"/>
        </w:rPr>
        <w:t>响应文件</w:t>
      </w:r>
      <w:r>
        <w:rPr>
          <w:sz w:val="24"/>
        </w:rPr>
        <w:t>是否完整；</w:t>
      </w:r>
    </w:p>
    <w:p w:rsidR="00536C30" w:rsidRDefault="00BA6A32">
      <w:pPr>
        <w:snapToGrid w:val="0"/>
        <w:spacing w:line="480" w:lineRule="exact"/>
        <w:ind w:firstLineChars="200" w:firstLine="480"/>
        <w:jc w:val="left"/>
        <w:rPr>
          <w:sz w:val="24"/>
        </w:rPr>
      </w:pPr>
      <w:r>
        <w:rPr>
          <w:sz w:val="24"/>
        </w:rPr>
        <w:t>4</w:t>
      </w:r>
      <w:r>
        <w:rPr>
          <w:sz w:val="24"/>
        </w:rPr>
        <w:t>、</w:t>
      </w:r>
      <w:r>
        <w:rPr>
          <w:rFonts w:hint="eastAsia"/>
          <w:sz w:val="24"/>
        </w:rPr>
        <w:t>响应文件</w:t>
      </w:r>
      <w:r>
        <w:rPr>
          <w:sz w:val="24"/>
        </w:rPr>
        <w:t>是否恰当地签署；</w:t>
      </w:r>
    </w:p>
    <w:p w:rsidR="00536C30" w:rsidRDefault="00BA6A32">
      <w:pPr>
        <w:snapToGrid w:val="0"/>
        <w:spacing w:line="480" w:lineRule="exact"/>
        <w:ind w:firstLineChars="200" w:firstLine="480"/>
        <w:jc w:val="left"/>
        <w:rPr>
          <w:sz w:val="24"/>
        </w:rPr>
      </w:pPr>
      <w:r>
        <w:rPr>
          <w:sz w:val="24"/>
        </w:rPr>
        <w:t>5</w:t>
      </w:r>
      <w:r>
        <w:rPr>
          <w:sz w:val="24"/>
        </w:rPr>
        <w:t>、是否作出实质性响应（是否有实质性响应，只根据</w:t>
      </w:r>
      <w:r>
        <w:rPr>
          <w:rFonts w:hint="eastAsia"/>
          <w:sz w:val="24"/>
        </w:rPr>
        <w:t>响应文件</w:t>
      </w:r>
      <w:r>
        <w:rPr>
          <w:sz w:val="24"/>
        </w:rPr>
        <w:t>本身，而不寻求外部证据）；</w:t>
      </w:r>
    </w:p>
    <w:p w:rsidR="00536C30" w:rsidRDefault="00BA6A32">
      <w:pPr>
        <w:snapToGrid w:val="0"/>
        <w:spacing w:line="480" w:lineRule="exact"/>
        <w:ind w:firstLineChars="200" w:firstLine="480"/>
        <w:jc w:val="left"/>
        <w:rPr>
          <w:sz w:val="24"/>
        </w:rPr>
      </w:pPr>
      <w:r>
        <w:rPr>
          <w:sz w:val="24"/>
        </w:rPr>
        <w:t>6</w:t>
      </w:r>
      <w:r>
        <w:rPr>
          <w:sz w:val="24"/>
        </w:rPr>
        <w:t>、是否有计算错误。</w:t>
      </w:r>
    </w:p>
    <w:p w:rsidR="00536C30" w:rsidRDefault="00BA6A32">
      <w:pPr>
        <w:snapToGrid w:val="0"/>
        <w:spacing w:line="480" w:lineRule="exact"/>
        <w:ind w:firstLineChars="200" w:firstLine="482"/>
        <w:rPr>
          <w:b/>
          <w:bCs/>
          <w:sz w:val="24"/>
        </w:rPr>
      </w:pPr>
      <w:r>
        <w:rPr>
          <w:rFonts w:hint="eastAsia"/>
          <w:b/>
          <w:bCs/>
          <w:sz w:val="24"/>
        </w:rPr>
        <w:t>（二）相应的规定</w:t>
      </w:r>
    </w:p>
    <w:p w:rsidR="00536C30" w:rsidRDefault="00BA6A32">
      <w:pPr>
        <w:snapToGrid w:val="0"/>
        <w:spacing w:line="480" w:lineRule="exact"/>
        <w:ind w:firstLineChars="200" w:firstLine="480"/>
        <w:rPr>
          <w:sz w:val="24"/>
        </w:rPr>
      </w:pPr>
      <w:r>
        <w:rPr>
          <w:sz w:val="24"/>
        </w:rPr>
        <w:t>1</w:t>
      </w:r>
      <w:r>
        <w:rPr>
          <w:sz w:val="24"/>
        </w:rPr>
        <w:t>、</w:t>
      </w:r>
      <w:r>
        <w:rPr>
          <w:rFonts w:hint="eastAsia"/>
          <w:sz w:val="24"/>
        </w:rPr>
        <w:t>响应文件</w:t>
      </w:r>
      <w:r>
        <w:rPr>
          <w:sz w:val="24"/>
        </w:rPr>
        <w:t>中报价</w:t>
      </w:r>
      <w:r>
        <w:rPr>
          <w:rFonts w:hint="eastAsia"/>
          <w:sz w:val="24"/>
        </w:rPr>
        <w:t>总</w:t>
      </w:r>
      <w:r>
        <w:rPr>
          <w:sz w:val="24"/>
        </w:rPr>
        <w:t>表内容与</w:t>
      </w:r>
      <w:r>
        <w:rPr>
          <w:rFonts w:hint="eastAsia"/>
          <w:sz w:val="24"/>
        </w:rPr>
        <w:t>响应文件</w:t>
      </w:r>
      <w:r>
        <w:rPr>
          <w:sz w:val="24"/>
        </w:rPr>
        <w:t>中相应内容不一致的，以</w:t>
      </w:r>
      <w:r>
        <w:rPr>
          <w:rFonts w:hint="eastAsia"/>
          <w:sz w:val="24"/>
        </w:rPr>
        <w:t>报价总表</w:t>
      </w:r>
      <w:r>
        <w:rPr>
          <w:sz w:val="24"/>
        </w:rPr>
        <w:t>为准；</w:t>
      </w:r>
    </w:p>
    <w:p w:rsidR="00536C30" w:rsidRDefault="00BA6A32">
      <w:pPr>
        <w:snapToGrid w:val="0"/>
        <w:spacing w:line="480" w:lineRule="exact"/>
        <w:ind w:firstLineChars="200" w:firstLine="480"/>
        <w:rPr>
          <w:sz w:val="24"/>
        </w:rPr>
      </w:pPr>
      <w:r>
        <w:rPr>
          <w:sz w:val="24"/>
        </w:rPr>
        <w:t>2</w:t>
      </w:r>
      <w:r>
        <w:rPr>
          <w:sz w:val="24"/>
        </w:rPr>
        <w:t>、大写金额和小写金额不一致的，以大写金额为准；</w:t>
      </w:r>
    </w:p>
    <w:p w:rsidR="00536C30" w:rsidRDefault="00BA6A32">
      <w:pPr>
        <w:snapToGrid w:val="0"/>
        <w:spacing w:line="480" w:lineRule="exact"/>
        <w:ind w:firstLineChars="200" w:firstLine="480"/>
        <w:rPr>
          <w:sz w:val="24"/>
        </w:rPr>
      </w:pPr>
      <w:r>
        <w:rPr>
          <w:sz w:val="24"/>
        </w:rPr>
        <w:t>3</w:t>
      </w:r>
      <w:r>
        <w:rPr>
          <w:sz w:val="24"/>
        </w:rPr>
        <w:t>、单价金额小数点或者百分比有明显错位的，以</w:t>
      </w:r>
      <w:r>
        <w:rPr>
          <w:rFonts w:hint="eastAsia"/>
          <w:sz w:val="24"/>
        </w:rPr>
        <w:t>报价总表</w:t>
      </w:r>
      <w:r>
        <w:rPr>
          <w:sz w:val="24"/>
        </w:rPr>
        <w:t>的总价为准，并修改单价；</w:t>
      </w:r>
    </w:p>
    <w:p w:rsidR="00536C30" w:rsidRDefault="00BA6A32">
      <w:pPr>
        <w:snapToGrid w:val="0"/>
        <w:spacing w:line="480" w:lineRule="exact"/>
        <w:ind w:firstLineChars="200" w:firstLine="480"/>
        <w:rPr>
          <w:sz w:val="24"/>
        </w:rPr>
      </w:pPr>
      <w:r>
        <w:rPr>
          <w:sz w:val="24"/>
        </w:rPr>
        <w:t>4</w:t>
      </w:r>
      <w:r>
        <w:rPr>
          <w:sz w:val="24"/>
        </w:rPr>
        <w:t>、总价金额与按单价汇总金额不一致的，以单价金额计算结果为准。</w:t>
      </w:r>
    </w:p>
    <w:p w:rsidR="00536C30" w:rsidRDefault="00BA6A32">
      <w:pPr>
        <w:snapToGrid w:val="0"/>
        <w:spacing w:line="480" w:lineRule="exact"/>
        <w:ind w:firstLineChars="200" w:firstLine="480"/>
        <w:rPr>
          <w:sz w:val="24"/>
        </w:rPr>
      </w:pPr>
      <w:r>
        <w:rPr>
          <w:sz w:val="24"/>
        </w:rPr>
        <w:t>同时出现两种以上不一致的，按照前款规定的顺序修正。修正后的报价按照财政部第</w:t>
      </w:r>
      <w:r>
        <w:rPr>
          <w:sz w:val="24"/>
        </w:rPr>
        <w:t>87</w:t>
      </w:r>
      <w:r>
        <w:rPr>
          <w:sz w:val="24"/>
        </w:rPr>
        <w:t>号令第五十一条第二款的规定经</w:t>
      </w:r>
      <w:r>
        <w:rPr>
          <w:rFonts w:hint="eastAsia"/>
          <w:sz w:val="24"/>
        </w:rPr>
        <w:t>供应商</w:t>
      </w:r>
      <w:r>
        <w:rPr>
          <w:sz w:val="24"/>
        </w:rPr>
        <w:t>确认后产生约束力，</w:t>
      </w:r>
      <w:r>
        <w:rPr>
          <w:rFonts w:hint="eastAsia"/>
          <w:sz w:val="24"/>
        </w:rPr>
        <w:t>供应商</w:t>
      </w:r>
      <w:r>
        <w:rPr>
          <w:sz w:val="24"/>
        </w:rPr>
        <w:t>不确认的，其</w:t>
      </w:r>
      <w:r>
        <w:rPr>
          <w:rFonts w:hint="eastAsia"/>
          <w:sz w:val="24"/>
        </w:rPr>
        <w:t>响应</w:t>
      </w:r>
      <w:r>
        <w:rPr>
          <w:sz w:val="24"/>
        </w:rPr>
        <w:t>无效。</w:t>
      </w:r>
    </w:p>
    <w:p w:rsidR="00536C30" w:rsidRDefault="00BA6A32">
      <w:pPr>
        <w:tabs>
          <w:tab w:val="left" w:pos="3585"/>
        </w:tabs>
        <w:snapToGrid w:val="0"/>
        <w:spacing w:line="480" w:lineRule="exact"/>
        <w:ind w:firstLineChars="200" w:firstLine="482"/>
        <w:rPr>
          <w:b/>
          <w:bCs/>
          <w:sz w:val="24"/>
        </w:rPr>
      </w:pPr>
      <w:r>
        <w:rPr>
          <w:rFonts w:hint="eastAsia"/>
          <w:b/>
          <w:bCs/>
          <w:sz w:val="24"/>
        </w:rPr>
        <w:t>三、</w:t>
      </w:r>
      <w:r>
        <w:rPr>
          <w:rFonts w:hint="eastAsia"/>
          <w:b/>
          <w:sz w:val="24"/>
        </w:rPr>
        <w:t>陈述、演示、</w:t>
      </w:r>
      <w:r>
        <w:rPr>
          <w:rFonts w:hint="eastAsia"/>
          <w:b/>
          <w:bCs/>
          <w:sz w:val="24"/>
        </w:rPr>
        <w:t>答疑、澄清</w:t>
      </w:r>
    </w:p>
    <w:p w:rsidR="00536C30" w:rsidRDefault="00BA6A32">
      <w:pPr>
        <w:snapToGrid w:val="0"/>
        <w:spacing w:line="480" w:lineRule="exact"/>
        <w:ind w:firstLine="570"/>
        <w:rPr>
          <w:b/>
          <w:sz w:val="24"/>
        </w:rPr>
      </w:pPr>
      <w:r>
        <w:rPr>
          <w:rFonts w:hint="eastAsia"/>
          <w:sz w:val="24"/>
          <w:shd w:val="clear" w:color="auto" w:fill="FFFFFF"/>
        </w:rPr>
        <w:t>如磋商小组认为有必要，供应商按磋商小组的要求作陈述、演示、</w:t>
      </w:r>
      <w:r>
        <w:rPr>
          <w:rFonts w:hint="eastAsia"/>
          <w:sz w:val="24"/>
        </w:rPr>
        <w:t>答疑及澄清其响应内容。时间由磋商小组掌握。</w:t>
      </w:r>
    </w:p>
    <w:p w:rsidR="00536C30" w:rsidRDefault="00BA6A32">
      <w:pPr>
        <w:snapToGrid w:val="0"/>
        <w:spacing w:line="480" w:lineRule="exact"/>
        <w:ind w:firstLine="570"/>
        <w:rPr>
          <w:sz w:val="24"/>
        </w:rPr>
      </w:pPr>
      <w:r>
        <w:rPr>
          <w:rFonts w:hint="eastAsia"/>
          <w:sz w:val="24"/>
        </w:rPr>
        <w:t>重要澄清答复应是书面的，但不得对响应内容进行实质性修改。</w:t>
      </w:r>
    </w:p>
    <w:p w:rsidR="00536C30" w:rsidRDefault="00BA6A32">
      <w:pPr>
        <w:snapToGrid w:val="0"/>
        <w:spacing w:line="480" w:lineRule="exact"/>
        <w:ind w:firstLine="570"/>
        <w:rPr>
          <w:b/>
          <w:sz w:val="24"/>
        </w:rPr>
      </w:pPr>
      <w:r>
        <w:rPr>
          <w:rFonts w:hint="eastAsia"/>
          <w:b/>
          <w:sz w:val="24"/>
        </w:rPr>
        <w:t>四、出现下列情形之一的，作无效响应处理</w:t>
      </w:r>
    </w:p>
    <w:p w:rsidR="00536C30" w:rsidRDefault="00BA6A32">
      <w:pPr>
        <w:snapToGrid w:val="0"/>
        <w:spacing w:line="480" w:lineRule="exact"/>
        <w:ind w:firstLineChars="200" w:firstLine="480"/>
        <w:rPr>
          <w:sz w:val="24"/>
        </w:rPr>
      </w:pPr>
      <w:r>
        <w:rPr>
          <w:rFonts w:hint="eastAsia"/>
          <w:sz w:val="24"/>
        </w:rPr>
        <w:t>1</w:t>
      </w:r>
      <w:r>
        <w:rPr>
          <w:rFonts w:hint="eastAsia"/>
          <w:sz w:val="24"/>
        </w:rPr>
        <w:t>、响应文件</w:t>
      </w:r>
      <w:r>
        <w:rPr>
          <w:sz w:val="24"/>
        </w:rPr>
        <w:t>未按</w:t>
      </w:r>
      <w:r>
        <w:rPr>
          <w:rFonts w:hint="eastAsia"/>
          <w:sz w:val="24"/>
        </w:rPr>
        <w:t>采购文件</w:t>
      </w:r>
      <w:r>
        <w:rPr>
          <w:sz w:val="24"/>
        </w:rPr>
        <w:t>要求密封、签署、盖章及主要资料不齐全</w:t>
      </w:r>
      <w:r>
        <w:rPr>
          <w:rFonts w:hint="eastAsia"/>
          <w:sz w:val="24"/>
        </w:rPr>
        <w:t>的；</w:t>
      </w:r>
    </w:p>
    <w:p w:rsidR="00536C30" w:rsidRDefault="00BA6A32">
      <w:pPr>
        <w:snapToGrid w:val="0"/>
        <w:spacing w:line="480" w:lineRule="exact"/>
        <w:ind w:firstLineChars="200" w:firstLine="480"/>
        <w:rPr>
          <w:sz w:val="24"/>
        </w:rPr>
      </w:pPr>
      <w:r>
        <w:rPr>
          <w:rFonts w:hint="eastAsia"/>
          <w:sz w:val="24"/>
        </w:rPr>
        <w:t>2</w:t>
      </w:r>
      <w:r>
        <w:rPr>
          <w:rFonts w:hint="eastAsia"/>
          <w:sz w:val="24"/>
        </w:rPr>
        <w:t>、</w:t>
      </w:r>
      <w:r>
        <w:rPr>
          <w:sz w:val="24"/>
        </w:rPr>
        <w:t>不具备</w:t>
      </w:r>
      <w:r>
        <w:rPr>
          <w:rFonts w:hint="eastAsia"/>
          <w:sz w:val="24"/>
        </w:rPr>
        <w:t>采购文件</w:t>
      </w:r>
      <w:r>
        <w:rPr>
          <w:sz w:val="24"/>
        </w:rPr>
        <w:t>中规定的资格要求的</w:t>
      </w:r>
      <w:r>
        <w:rPr>
          <w:rFonts w:hint="eastAsia"/>
          <w:sz w:val="24"/>
        </w:rPr>
        <w:t>；</w:t>
      </w:r>
    </w:p>
    <w:p w:rsidR="00536C30" w:rsidRDefault="00BA6A32">
      <w:pPr>
        <w:snapToGrid w:val="0"/>
        <w:spacing w:line="480" w:lineRule="exact"/>
        <w:ind w:firstLineChars="200" w:firstLine="480"/>
        <w:rPr>
          <w:sz w:val="24"/>
        </w:rPr>
      </w:pPr>
      <w:r>
        <w:rPr>
          <w:rFonts w:hint="eastAsia"/>
          <w:sz w:val="24"/>
        </w:rPr>
        <w:t>3</w:t>
      </w:r>
      <w:r>
        <w:rPr>
          <w:rFonts w:hint="eastAsia"/>
          <w:sz w:val="24"/>
        </w:rPr>
        <w:t>、</w:t>
      </w:r>
      <w:r>
        <w:rPr>
          <w:sz w:val="24"/>
        </w:rPr>
        <w:t>未通过符合性检查的；</w:t>
      </w:r>
    </w:p>
    <w:p w:rsidR="00536C30" w:rsidRDefault="00BA6A32">
      <w:pPr>
        <w:snapToGrid w:val="0"/>
        <w:spacing w:line="480" w:lineRule="exact"/>
        <w:ind w:firstLineChars="200" w:firstLine="480"/>
        <w:rPr>
          <w:sz w:val="24"/>
        </w:rPr>
      </w:pPr>
      <w:r>
        <w:rPr>
          <w:rFonts w:hint="eastAsia"/>
          <w:sz w:val="24"/>
        </w:rPr>
        <w:t>4</w:t>
      </w:r>
      <w:r>
        <w:rPr>
          <w:rFonts w:hint="eastAsia"/>
          <w:sz w:val="24"/>
        </w:rPr>
        <w:t>、</w:t>
      </w:r>
      <w:r>
        <w:rPr>
          <w:sz w:val="24"/>
        </w:rPr>
        <w:t>报价超过</w:t>
      </w:r>
      <w:r>
        <w:rPr>
          <w:rFonts w:hint="eastAsia"/>
          <w:sz w:val="24"/>
        </w:rPr>
        <w:t>采购文件</w:t>
      </w:r>
      <w:r>
        <w:rPr>
          <w:sz w:val="24"/>
        </w:rPr>
        <w:t>中规定的预算金额或者最高限价的；</w:t>
      </w:r>
    </w:p>
    <w:p w:rsidR="00536C30" w:rsidRDefault="00BA6A32">
      <w:pPr>
        <w:snapToGrid w:val="0"/>
        <w:spacing w:line="480" w:lineRule="exact"/>
        <w:ind w:firstLineChars="200" w:firstLine="480"/>
        <w:rPr>
          <w:sz w:val="24"/>
        </w:rPr>
      </w:pPr>
      <w:r>
        <w:rPr>
          <w:rFonts w:hint="eastAsia"/>
          <w:sz w:val="24"/>
        </w:rPr>
        <w:lastRenderedPageBreak/>
        <w:t>5</w:t>
      </w:r>
      <w:r>
        <w:rPr>
          <w:rFonts w:hint="eastAsia"/>
          <w:sz w:val="24"/>
        </w:rPr>
        <w:t>、</w:t>
      </w:r>
      <w:r>
        <w:rPr>
          <w:sz w:val="24"/>
        </w:rPr>
        <w:t>同一</w:t>
      </w:r>
      <w:r>
        <w:rPr>
          <w:rFonts w:hint="eastAsia"/>
          <w:sz w:val="24"/>
        </w:rPr>
        <w:t>供应商</w:t>
      </w:r>
      <w:r>
        <w:rPr>
          <w:sz w:val="24"/>
        </w:rPr>
        <w:t>提交两个（含两个）以上不同的</w:t>
      </w:r>
      <w:r>
        <w:rPr>
          <w:rFonts w:hint="eastAsia"/>
          <w:sz w:val="24"/>
        </w:rPr>
        <w:t>响应</w:t>
      </w:r>
      <w:r>
        <w:rPr>
          <w:sz w:val="24"/>
        </w:rPr>
        <w:t>报价的</w:t>
      </w:r>
      <w:r>
        <w:rPr>
          <w:rFonts w:hint="eastAsia"/>
          <w:sz w:val="24"/>
        </w:rPr>
        <w:t>；</w:t>
      </w:r>
    </w:p>
    <w:p w:rsidR="00536C30" w:rsidRDefault="00BA6A32">
      <w:pPr>
        <w:snapToGrid w:val="0"/>
        <w:spacing w:line="480" w:lineRule="exact"/>
        <w:ind w:firstLineChars="200" w:firstLine="480"/>
        <w:rPr>
          <w:sz w:val="24"/>
        </w:rPr>
      </w:pPr>
      <w:r>
        <w:rPr>
          <w:rFonts w:hint="eastAsia"/>
          <w:sz w:val="24"/>
        </w:rPr>
        <w:t>6</w:t>
      </w:r>
      <w:r>
        <w:rPr>
          <w:rFonts w:hint="eastAsia"/>
          <w:sz w:val="24"/>
        </w:rPr>
        <w:t>、报价文件出现在其他响应文件中的；</w:t>
      </w:r>
    </w:p>
    <w:p w:rsidR="00536C30" w:rsidRDefault="00BA6A32">
      <w:pPr>
        <w:snapToGrid w:val="0"/>
        <w:spacing w:line="480" w:lineRule="exact"/>
        <w:ind w:firstLineChars="200" w:firstLine="480"/>
        <w:rPr>
          <w:sz w:val="24"/>
        </w:rPr>
      </w:pPr>
      <w:r>
        <w:rPr>
          <w:rFonts w:hint="eastAsia"/>
          <w:sz w:val="24"/>
        </w:rPr>
        <w:t>7</w:t>
      </w:r>
      <w:r>
        <w:rPr>
          <w:rFonts w:hint="eastAsia"/>
          <w:sz w:val="24"/>
        </w:rPr>
        <w:t>、响应文件</w:t>
      </w:r>
      <w:r>
        <w:rPr>
          <w:sz w:val="24"/>
        </w:rPr>
        <w:t>含有采购人不能接受的附加条件的；</w:t>
      </w:r>
    </w:p>
    <w:p w:rsidR="00536C30" w:rsidRDefault="00BA6A32">
      <w:pPr>
        <w:snapToGrid w:val="0"/>
        <w:spacing w:line="480" w:lineRule="exact"/>
        <w:ind w:firstLineChars="200" w:firstLine="480"/>
        <w:rPr>
          <w:sz w:val="24"/>
        </w:rPr>
      </w:pPr>
      <w:r>
        <w:rPr>
          <w:rFonts w:hint="eastAsia"/>
          <w:sz w:val="24"/>
        </w:rPr>
        <w:t>8</w:t>
      </w:r>
      <w:r>
        <w:rPr>
          <w:rFonts w:hint="eastAsia"/>
          <w:sz w:val="24"/>
        </w:rPr>
        <w:t>、</w:t>
      </w:r>
      <w:r>
        <w:rPr>
          <w:sz w:val="24"/>
        </w:rPr>
        <w:t>不符合</w:t>
      </w:r>
      <w:r>
        <w:rPr>
          <w:rFonts w:hint="eastAsia"/>
          <w:sz w:val="24"/>
        </w:rPr>
        <w:t>采购文件</w:t>
      </w:r>
      <w:r>
        <w:rPr>
          <w:sz w:val="24"/>
        </w:rPr>
        <w:t>中规定的其他实质性要求</w:t>
      </w:r>
      <w:r>
        <w:rPr>
          <w:rFonts w:hint="eastAsia"/>
          <w:sz w:val="24"/>
        </w:rPr>
        <w:t>和条件的；</w:t>
      </w:r>
    </w:p>
    <w:p w:rsidR="00536C30" w:rsidRDefault="00BA6A32">
      <w:pPr>
        <w:snapToGrid w:val="0"/>
        <w:spacing w:line="480" w:lineRule="exact"/>
        <w:ind w:firstLineChars="200" w:firstLine="480"/>
        <w:rPr>
          <w:sz w:val="24"/>
        </w:rPr>
      </w:pPr>
      <w:r>
        <w:rPr>
          <w:rFonts w:hint="eastAsia"/>
          <w:sz w:val="24"/>
        </w:rPr>
        <w:t>9</w:t>
      </w:r>
      <w:r>
        <w:rPr>
          <w:rFonts w:hint="eastAsia"/>
          <w:sz w:val="24"/>
        </w:rPr>
        <w:t>、供应商的商务技术部分得分相差悬殊，磋商小组认为得分畸低者没有实质性响应的；</w:t>
      </w:r>
    </w:p>
    <w:p w:rsidR="00536C30" w:rsidRDefault="00BA6A32">
      <w:pPr>
        <w:snapToGrid w:val="0"/>
        <w:spacing w:line="480" w:lineRule="exact"/>
        <w:ind w:firstLineChars="200" w:firstLine="480"/>
        <w:rPr>
          <w:sz w:val="24"/>
        </w:rPr>
      </w:pPr>
      <w:r>
        <w:rPr>
          <w:rFonts w:hint="eastAsia"/>
          <w:sz w:val="24"/>
        </w:rPr>
        <w:t>10</w:t>
      </w:r>
      <w:r>
        <w:rPr>
          <w:rFonts w:hint="eastAsia"/>
          <w:sz w:val="24"/>
        </w:rPr>
        <w:t>、响应供应商未在规定时间内提交最后报价的；</w:t>
      </w:r>
    </w:p>
    <w:p w:rsidR="00536C30" w:rsidRDefault="00BA6A32">
      <w:pPr>
        <w:snapToGrid w:val="0"/>
        <w:spacing w:line="480" w:lineRule="exact"/>
        <w:ind w:firstLineChars="200" w:firstLine="480"/>
        <w:rPr>
          <w:sz w:val="24"/>
        </w:rPr>
      </w:pPr>
      <w:r>
        <w:rPr>
          <w:rFonts w:hint="eastAsia"/>
          <w:sz w:val="24"/>
        </w:rPr>
        <w:t>11</w:t>
      </w:r>
      <w:r>
        <w:rPr>
          <w:rFonts w:hint="eastAsia"/>
          <w:sz w:val="24"/>
        </w:rPr>
        <w:t>、磋商小组</w:t>
      </w:r>
      <w:r>
        <w:rPr>
          <w:sz w:val="24"/>
        </w:rPr>
        <w:t>认为</w:t>
      </w:r>
      <w:r>
        <w:rPr>
          <w:rFonts w:hint="eastAsia"/>
          <w:sz w:val="24"/>
        </w:rPr>
        <w:t>供应商</w:t>
      </w:r>
      <w:r>
        <w:rPr>
          <w:sz w:val="24"/>
        </w:rPr>
        <w:t>的报价明显低于其他通过符合性审查</w:t>
      </w:r>
      <w:r>
        <w:rPr>
          <w:rFonts w:hint="eastAsia"/>
          <w:sz w:val="24"/>
        </w:rPr>
        <w:t>供应商</w:t>
      </w:r>
      <w:r>
        <w:rPr>
          <w:sz w:val="24"/>
        </w:rPr>
        <w:t>的报价，有可能影响产品质量或者不能诚信履约的，要求其在合理的时间内提供说明，必要时提交相关证明材料；</w:t>
      </w:r>
      <w:r>
        <w:rPr>
          <w:rFonts w:hint="eastAsia"/>
          <w:sz w:val="24"/>
        </w:rPr>
        <w:t>供应商</w:t>
      </w:r>
      <w:r>
        <w:rPr>
          <w:sz w:val="24"/>
        </w:rPr>
        <w:t>不能证明其报价合理性的，</w:t>
      </w:r>
      <w:r>
        <w:rPr>
          <w:rFonts w:hint="eastAsia"/>
          <w:sz w:val="24"/>
        </w:rPr>
        <w:t>磋商小组</w:t>
      </w:r>
      <w:r>
        <w:rPr>
          <w:sz w:val="24"/>
        </w:rPr>
        <w:t>应当将其作为无效</w:t>
      </w:r>
      <w:r>
        <w:rPr>
          <w:rFonts w:hint="eastAsia"/>
          <w:sz w:val="24"/>
        </w:rPr>
        <w:t>响应</w:t>
      </w:r>
      <w:r>
        <w:rPr>
          <w:sz w:val="24"/>
        </w:rPr>
        <w:t>处理</w:t>
      </w:r>
      <w:r>
        <w:rPr>
          <w:rFonts w:hint="eastAsia"/>
          <w:sz w:val="24"/>
        </w:rPr>
        <w:t>；</w:t>
      </w:r>
    </w:p>
    <w:p w:rsidR="00536C30" w:rsidRDefault="00BA6A32">
      <w:pPr>
        <w:snapToGrid w:val="0"/>
        <w:spacing w:line="480" w:lineRule="exact"/>
        <w:ind w:firstLineChars="200" w:firstLine="480"/>
        <w:rPr>
          <w:sz w:val="24"/>
        </w:rPr>
      </w:pPr>
      <w:r>
        <w:rPr>
          <w:rFonts w:hint="eastAsia"/>
          <w:sz w:val="24"/>
        </w:rPr>
        <w:t>12</w:t>
      </w:r>
      <w:r>
        <w:rPr>
          <w:rFonts w:hint="eastAsia"/>
          <w:sz w:val="24"/>
        </w:rPr>
        <w:t>、</w:t>
      </w:r>
      <w:r>
        <w:rPr>
          <w:sz w:val="24"/>
        </w:rPr>
        <w:t>其他法律、法规及本</w:t>
      </w:r>
      <w:r>
        <w:rPr>
          <w:rFonts w:hint="eastAsia"/>
          <w:sz w:val="24"/>
        </w:rPr>
        <w:t>采购文件</w:t>
      </w:r>
      <w:r>
        <w:rPr>
          <w:sz w:val="24"/>
        </w:rPr>
        <w:t>规定的属无效</w:t>
      </w:r>
      <w:r>
        <w:rPr>
          <w:rFonts w:hint="eastAsia"/>
          <w:sz w:val="24"/>
        </w:rPr>
        <w:t>响应</w:t>
      </w:r>
      <w:r>
        <w:rPr>
          <w:sz w:val="24"/>
        </w:rPr>
        <w:t>的情形。</w:t>
      </w:r>
    </w:p>
    <w:p w:rsidR="00536C30" w:rsidRDefault="00BA6A32">
      <w:pPr>
        <w:snapToGrid w:val="0"/>
        <w:spacing w:line="480" w:lineRule="exact"/>
        <w:ind w:firstLine="570"/>
        <w:rPr>
          <w:b/>
          <w:sz w:val="24"/>
        </w:rPr>
      </w:pPr>
      <w:r>
        <w:rPr>
          <w:rFonts w:hint="eastAsia"/>
          <w:b/>
          <w:sz w:val="24"/>
        </w:rPr>
        <w:t>五、出现下列情形之一的，作废标处理</w:t>
      </w:r>
    </w:p>
    <w:p w:rsidR="00536C30" w:rsidRDefault="00BA6A32">
      <w:pPr>
        <w:snapToGrid w:val="0"/>
        <w:spacing w:line="480" w:lineRule="exact"/>
        <w:ind w:firstLineChars="200" w:firstLine="480"/>
        <w:rPr>
          <w:sz w:val="24"/>
        </w:rPr>
      </w:pPr>
      <w:r>
        <w:rPr>
          <w:sz w:val="24"/>
        </w:rPr>
        <w:t>1</w:t>
      </w:r>
      <w:r>
        <w:rPr>
          <w:sz w:val="24"/>
        </w:rPr>
        <w:t>、符合专业条件的</w:t>
      </w:r>
      <w:r>
        <w:rPr>
          <w:rFonts w:hint="eastAsia"/>
          <w:sz w:val="24"/>
        </w:rPr>
        <w:t>供应商</w:t>
      </w:r>
      <w:r>
        <w:rPr>
          <w:sz w:val="24"/>
        </w:rPr>
        <w:t>或者对</w:t>
      </w:r>
      <w:r>
        <w:rPr>
          <w:rFonts w:hint="eastAsia"/>
          <w:sz w:val="24"/>
        </w:rPr>
        <w:t>采购文件</w:t>
      </w:r>
      <w:r>
        <w:rPr>
          <w:sz w:val="24"/>
        </w:rPr>
        <w:t>作实质响应的</w:t>
      </w:r>
      <w:r>
        <w:rPr>
          <w:rFonts w:hint="eastAsia"/>
          <w:sz w:val="24"/>
        </w:rPr>
        <w:t>供应商</w:t>
      </w:r>
      <w:r>
        <w:rPr>
          <w:sz w:val="24"/>
        </w:rPr>
        <w:t>不足</w:t>
      </w:r>
      <w:r>
        <w:rPr>
          <w:rFonts w:hint="eastAsia"/>
          <w:sz w:val="24"/>
        </w:rPr>
        <w:t>3</w:t>
      </w:r>
      <w:r>
        <w:rPr>
          <w:sz w:val="24"/>
        </w:rPr>
        <w:t>家的；</w:t>
      </w:r>
    </w:p>
    <w:p w:rsidR="00536C30" w:rsidRDefault="00BA6A32">
      <w:pPr>
        <w:snapToGrid w:val="0"/>
        <w:spacing w:line="480" w:lineRule="exact"/>
        <w:ind w:firstLineChars="200" w:firstLine="480"/>
        <w:rPr>
          <w:sz w:val="24"/>
        </w:rPr>
      </w:pPr>
      <w:r>
        <w:rPr>
          <w:rFonts w:hint="eastAsia"/>
          <w:sz w:val="24"/>
        </w:rPr>
        <w:t>2</w:t>
      </w:r>
      <w:r>
        <w:rPr>
          <w:rFonts w:hint="eastAsia"/>
          <w:sz w:val="24"/>
        </w:rPr>
        <w:t>、</w:t>
      </w:r>
      <w:r>
        <w:rPr>
          <w:sz w:val="24"/>
        </w:rPr>
        <w:t>出现影响采购公正的违法违规行为的；</w:t>
      </w:r>
    </w:p>
    <w:p w:rsidR="00536C30" w:rsidRDefault="00BA6A32">
      <w:pPr>
        <w:snapToGrid w:val="0"/>
        <w:spacing w:line="480" w:lineRule="exact"/>
        <w:ind w:firstLineChars="200" w:firstLine="480"/>
        <w:rPr>
          <w:sz w:val="24"/>
        </w:rPr>
      </w:pPr>
      <w:r>
        <w:rPr>
          <w:sz w:val="24"/>
        </w:rPr>
        <w:t>3</w:t>
      </w:r>
      <w:r>
        <w:rPr>
          <w:sz w:val="24"/>
        </w:rPr>
        <w:t>、</w:t>
      </w:r>
      <w:r>
        <w:rPr>
          <w:rFonts w:hint="eastAsia"/>
          <w:sz w:val="24"/>
        </w:rPr>
        <w:t>供应商</w:t>
      </w:r>
      <w:r>
        <w:rPr>
          <w:sz w:val="24"/>
        </w:rPr>
        <w:t>的报价均超过了采购预算，采购人不能支付的；</w:t>
      </w:r>
    </w:p>
    <w:p w:rsidR="00536C30" w:rsidRDefault="00BA6A32">
      <w:pPr>
        <w:snapToGrid w:val="0"/>
        <w:spacing w:line="480" w:lineRule="exact"/>
        <w:ind w:firstLineChars="200" w:firstLine="480"/>
        <w:rPr>
          <w:sz w:val="24"/>
        </w:rPr>
      </w:pPr>
      <w:r>
        <w:rPr>
          <w:sz w:val="24"/>
        </w:rPr>
        <w:t>4</w:t>
      </w:r>
      <w:r>
        <w:rPr>
          <w:sz w:val="24"/>
        </w:rPr>
        <w:t>、因重大变故，采购任务取消的</w:t>
      </w:r>
      <w:r>
        <w:rPr>
          <w:rFonts w:hint="eastAsia"/>
          <w:sz w:val="24"/>
        </w:rPr>
        <w:t>；</w:t>
      </w:r>
    </w:p>
    <w:p w:rsidR="00536C30" w:rsidRDefault="00BA6A32">
      <w:pPr>
        <w:snapToGrid w:val="0"/>
        <w:spacing w:line="480" w:lineRule="exact"/>
        <w:ind w:firstLineChars="200" w:firstLine="480"/>
        <w:rPr>
          <w:kern w:val="0"/>
          <w:sz w:val="24"/>
          <w:szCs w:val="20"/>
        </w:rPr>
      </w:pPr>
      <w:r>
        <w:rPr>
          <w:rFonts w:hint="eastAsia"/>
          <w:kern w:val="0"/>
          <w:sz w:val="24"/>
          <w:szCs w:val="20"/>
        </w:rPr>
        <w:t>5</w:t>
      </w:r>
      <w:r>
        <w:rPr>
          <w:rFonts w:hint="eastAsia"/>
          <w:kern w:val="0"/>
          <w:sz w:val="24"/>
          <w:szCs w:val="20"/>
        </w:rPr>
        <w:t>、磋商小组</w:t>
      </w:r>
      <w:r>
        <w:rPr>
          <w:kern w:val="0"/>
          <w:sz w:val="24"/>
          <w:szCs w:val="20"/>
        </w:rPr>
        <w:t>认定</w:t>
      </w:r>
      <w:r>
        <w:rPr>
          <w:rFonts w:hint="eastAsia"/>
          <w:kern w:val="0"/>
          <w:sz w:val="24"/>
          <w:szCs w:val="20"/>
        </w:rPr>
        <w:t>采购文件</w:t>
      </w:r>
      <w:r>
        <w:rPr>
          <w:kern w:val="0"/>
          <w:sz w:val="24"/>
          <w:szCs w:val="20"/>
        </w:rPr>
        <w:t>存在歧义、重大缺陷导致评审工作无法进行</w:t>
      </w:r>
      <w:r>
        <w:rPr>
          <w:rFonts w:hint="eastAsia"/>
          <w:kern w:val="0"/>
          <w:sz w:val="24"/>
          <w:szCs w:val="20"/>
        </w:rPr>
        <w:t>；</w:t>
      </w:r>
    </w:p>
    <w:p w:rsidR="00536C30" w:rsidRDefault="00BA6A32">
      <w:pPr>
        <w:snapToGrid w:val="0"/>
        <w:spacing w:line="480" w:lineRule="exact"/>
        <w:ind w:firstLineChars="200" w:firstLine="480"/>
        <w:rPr>
          <w:kern w:val="0"/>
          <w:sz w:val="24"/>
          <w:szCs w:val="20"/>
        </w:rPr>
      </w:pPr>
      <w:r>
        <w:rPr>
          <w:rFonts w:hint="eastAsia"/>
          <w:kern w:val="0"/>
          <w:sz w:val="24"/>
          <w:szCs w:val="20"/>
        </w:rPr>
        <w:t>6</w:t>
      </w:r>
      <w:r>
        <w:rPr>
          <w:rFonts w:hint="eastAsia"/>
          <w:kern w:val="0"/>
          <w:sz w:val="24"/>
          <w:szCs w:val="20"/>
        </w:rPr>
        <w:t>、</w:t>
      </w:r>
      <w:r>
        <w:rPr>
          <w:kern w:val="0"/>
          <w:sz w:val="24"/>
          <w:szCs w:val="20"/>
        </w:rPr>
        <w:t>因系统故障原因造成</w:t>
      </w:r>
      <w:r>
        <w:rPr>
          <w:rFonts w:hint="eastAsia"/>
          <w:kern w:val="0"/>
          <w:sz w:val="24"/>
          <w:szCs w:val="20"/>
        </w:rPr>
        <w:t>评审工作无法继续进行的</w:t>
      </w:r>
      <w:r>
        <w:rPr>
          <w:kern w:val="0"/>
          <w:sz w:val="24"/>
          <w:szCs w:val="20"/>
        </w:rPr>
        <w:t>。</w:t>
      </w:r>
    </w:p>
    <w:p w:rsidR="00536C30" w:rsidRDefault="00BA6A32">
      <w:pPr>
        <w:snapToGrid w:val="0"/>
        <w:spacing w:line="480" w:lineRule="exact"/>
        <w:ind w:firstLine="555"/>
        <w:rPr>
          <w:sz w:val="24"/>
        </w:rPr>
      </w:pPr>
      <w:r>
        <w:rPr>
          <w:rFonts w:hint="eastAsia"/>
          <w:sz w:val="24"/>
        </w:rPr>
        <w:t>上述均保留磋商小组认定可以确定为无效响应或废标的其他情况。</w:t>
      </w:r>
    </w:p>
    <w:p w:rsidR="00536C30" w:rsidRDefault="00BA6A32">
      <w:pPr>
        <w:snapToGrid w:val="0"/>
        <w:spacing w:line="480" w:lineRule="exact"/>
        <w:ind w:firstLine="555"/>
        <w:rPr>
          <w:b/>
          <w:sz w:val="24"/>
        </w:rPr>
      </w:pPr>
      <w:r>
        <w:rPr>
          <w:rFonts w:hint="eastAsia"/>
          <w:b/>
          <w:sz w:val="24"/>
        </w:rPr>
        <w:t>六</w:t>
      </w:r>
      <w:r>
        <w:rPr>
          <w:rFonts w:hint="eastAsia"/>
          <w:sz w:val="24"/>
        </w:rPr>
        <w:t>、</w:t>
      </w:r>
      <w:r>
        <w:rPr>
          <w:rFonts w:hint="eastAsia"/>
          <w:b/>
          <w:sz w:val="24"/>
        </w:rPr>
        <w:t>变更为其他方式采购的情形</w:t>
      </w:r>
    </w:p>
    <w:p w:rsidR="00536C30" w:rsidRDefault="00BA6A32">
      <w:pPr>
        <w:autoSpaceDE w:val="0"/>
        <w:autoSpaceDN w:val="0"/>
        <w:adjustRightInd w:val="0"/>
        <w:snapToGrid w:val="0"/>
        <w:spacing w:line="480" w:lineRule="exact"/>
        <w:ind w:firstLineChars="200" w:firstLine="480"/>
        <w:rPr>
          <w:sz w:val="24"/>
          <w:lang w:val="zh-CN"/>
        </w:rPr>
      </w:pPr>
      <w:r>
        <w:rPr>
          <w:rFonts w:hint="eastAsia"/>
          <w:sz w:val="24"/>
        </w:rPr>
        <w:t>响应</w:t>
      </w:r>
      <w:r>
        <w:rPr>
          <w:sz w:val="24"/>
        </w:rPr>
        <w:t>截止时间出现：</w:t>
      </w:r>
      <w:r>
        <w:rPr>
          <w:rFonts w:hint="eastAsia"/>
          <w:sz w:val="24"/>
        </w:rPr>
        <w:t>响应</w:t>
      </w:r>
      <w:r>
        <w:rPr>
          <w:sz w:val="24"/>
        </w:rPr>
        <w:t>的供应商不足</w:t>
      </w:r>
      <w:r>
        <w:rPr>
          <w:rFonts w:hint="eastAsia"/>
          <w:sz w:val="24"/>
        </w:rPr>
        <w:t>3</w:t>
      </w:r>
      <w:r>
        <w:rPr>
          <w:sz w:val="24"/>
        </w:rPr>
        <w:t>家的，及评</w:t>
      </w:r>
      <w:r>
        <w:rPr>
          <w:rFonts w:hint="eastAsia"/>
          <w:sz w:val="24"/>
        </w:rPr>
        <w:t>审</w:t>
      </w:r>
      <w:r>
        <w:rPr>
          <w:sz w:val="24"/>
        </w:rPr>
        <w:t>中出现符合专业条件的供应商或对</w:t>
      </w:r>
      <w:r>
        <w:rPr>
          <w:rFonts w:hint="eastAsia"/>
          <w:sz w:val="24"/>
        </w:rPr>
        <w:t>采购文件</w:t>
      </w:r>
      <w:r>
        <w:rPr>
          <w:sz w:val="24"/>
        </w:rPr>
        <w:t>作实质响应的</w:t>
      </w:r>
      <w:r>
        <w:rPr>
          <w:rFonts w:hint="eastAsia"/>
          <w:sz w:val="24"/>
        </w:rPr>
        <w:t>供应商</w:t>
      </w:r>
      <w:r>
        <w:rPr>
          <w:sz w:val="24"/>
        </w:rPr>
        <w:t>不足</w:t>
      </w:r>
      <w:r>
        <w:rPr>
          <w:rFonts w:hint="eastAsia"/>
          <w:sz w:val="24"/>
        </w:rPr>
        <w:t>3</w:t>
      </w:r>
      <w:r>
        <w:rPr>
          <w:sz w:val="24"/>
        </w:rPr>
        <w:t>家如下情形时，除采购任务取消外，采购人报告财政局，视情采取其他方式采购。</w:t>
      </w:r>
      <w:r>
        <w:rPr>
          <w:sz w:val="24"/>
          <w:lang w:val="zh-CN"/>
        </w:rPr>
        <w:t>本次</w:t>
      </w:r>
      <w:r>
        <w:rPr>
          <w:rFonts w:hint="eastAsia"/>
          <w:sz w:val="24"/>
          <w:lang w:val="zh-CN"/>
        </w:rPr>
        <w:t>采购文件</w:t>
      </w:r>
      <w:r>
        <w:rPr>
          <w:sz w:val="24"/>
          <w:lang w:val="zh-CN"/>
        </w:rPr>
        <w:t>中对供应商资质、技术等要求，将作为</w:t>
      </w:r>
      <w:r>
        <w:rPr>
          <w:sz w:val="24"/>
        </w:rPr>
        <w:t>其他</w:t>
      </w:r>
      <w:r>
        <w:rPr>
          <w:sz w:val="24"/>
          <w:lang w:val="zh-CN"/>
        </w:rPr>
        <w:t>方式采购的基本要求和依据。原已经</w:t>
      </w:r>
      <w:r>
        <w:rPr>
          <w:rFonts w:hint="eastAsia"/>
          <w:sz w:val="24"/>
          <w:lang w:val="zh-CN"/>
        </w:rPr>
        <w:t>响应</w:t>
      </w:r>
      <w:r>
        <w:rPr>
          <w:sz w:val="24"/>
          <w:lang w:val="zh-CN"/>
        </w:rPr>
        <w:t>并符合要求的供应商，根据自愿原则，参加</w:t>
      </w:r>
      <w:r>
        <w:rPr>
          <w:sz w:val="24"/>
        </w:rPr>
        <w:t>其他</w:t>
      </w:r>
      <w:r>
        <w:rPr>
          <w:sz w:val="24"/>
          <w:lang w:val="zh-CN"/>
        </w:rPr>
        <w:t>方式采购。</w:t>
      </w:r>
    </w:p>
    <w:p w:rsidR="00536C30" w:rsidRDefault="00BA6A32">
      <w:pPr>
        <w:pStyle w:val="af4"/>
        <w:snapToGrid w:val="0"/>
        <w:spacing w:before="0" w:after="0" w:line="500" w:lineRule="exact"/>
        <w:ind w:left="0" w:right="0" w:firstLineChars="200" w:firstLine="482"/>
        <w:jc w:val="left"/>
        <w:rPr>
          <w:rFonts w:ascii="Times New Roman" w:eastAsia="宋体" w:hAnsi="Times New Roman" w:cs="Times New Roman"/>
          <w:b/>
          <w:kern w:val="0"/>
        </w:rPr>
      </w:pPr>
      <w:r>
        <w:rPr>
          <w:rFonts w:ascii="Times New Roman" w:eastAsia="宋体" w:hAnsi="Times New Roman" w:cs="Times New Roman" w:hint="eastAsia"/>
          <w:b/>
          <w:kern w:val="0"/>
        </w:rPr>
        <w:t>七、磋商程序及评审方法和标准</w:t>
      </w:r>
    </w:p>
    <w:p w:rsidR="00536C30" w:rsidRDefault="00BA6A32">
      <w:pPr>
        <w:snapToGrid w:val="0"/>
        <w:spacing w:line="480" w:lineRule="exact"/>
        <w:ind w:firstLineChars="200" w:firstLine="480"/>
        <w:rPr>
          <w:rFonts w:cs="宋体"/>
          <w:sz w:val="24"/>
        </w:rPr>
      </w:pPr>
      <w:r>
        <w:rPr>
          <w:rFonts w:cs="宋体" w:hint="eastAsia"/>
          <w:sz w:val="24"/>
        </w:rPr>
        <w:t>本项目采用综合评分法，经磋商确定最终采购需求和提交最后报价的供应商后，由磋商小组采用综合评分法对提交最后报价的供应商的响应文件和最后报价进行综合评分。评审时，磋商小组各成员独立对每个有效响应的文件进行评价、打分，然后汇总每个供应商每项评分因素的得分。</w:t>
      </w:r>
    </w:p>
    <w:p w:rsidR="00536C30" w:rsidRDefault="00BA6A32">
      <w:pPr>
        <w:snapToGrid w:val="0"/>
        <w:spacing w:line="480" w:lineRule="exact"/>
        <w:ind w:firstLineChars="200" w:firstLine="480"/>
        <w:rPr>
          <w:rFonts w:cs="宋体"/>
          <w:sz w:val="24"/>
        </w:rPr>
      </w:pPr>
      <w:r>
        <w:rPr>
          <w:rFonts w:cs="宋体" w:hint="eastAsia"/>
          <w:sz w:val="24"/>
        </w:rPr>
        <w:t>商务技术部分评审结束后进入最后报价环节，最后报价将作为评审价。代理机构宣布最</w:t>
      </w:r>
      <w:r>
        <w:rPr>
          <w:rFonts w:cs="宋体" w:hint="eastAsia"/>
          <w:sz w:val="24"/>
        </w:rPr>
        <w:lastRenderedPageBreak/>
        <w:t>后报价填报通知后，所有的响应供应商须在规定时间内填写并提交最后报价，未在规定时间内提交最后报价的，视作无效响应处理。</w:t>
      </w:r>
    </w:p>
    <w:p w:rsidR="00536C30" w:rsidRDefault="00BA6A32">
      <w:pPr>
        <w:snapToGrid w:val="0"/>
        <w:spacing w:line="480" w:lineRule="exact"/>
        <w:ind w:firstLineChars="200" w:firstLine="480"/>
        <w:rPr>
          <w:rFonts w:cs="宋体"/>
          <w:sz w:val="24"/>
        </w:rPr>
      </w:pPr>
      <w:r>
        <w:rPr>
          <w:rFonts w:cs="宋体" w:hint="eastAsia"/>
          <w:sz w:val="24"/>
        </w:rPr>
        <w:t>最后报价是供应商响应文件的有效组成部分，提交最后报价的供应商不得少于</w:t>
      </w:r>
      <w:r>
        <w:rPr>
          <w:rFonts w:cs="宋体" w:hint="eastAsia"/>
          <w:sz w:val="24"/>
        </w:rPr>
        <w:t>3</w:t>
      </w:r>
      <w:r>
        <w:rPr>
          <w:rFonts w:cs="宋体" w:hint="eastAsia"/>
          <w:sz w:val="24"/>
        </w:rPr>
        <w:t>家；只有符合《政府采购竞争性磋商采购方式管理暂行办法》第三条第四项及《财政部关于竞争性磋商采购方式管理暂行办法有关问题的补充通知》（财库</w:t>
      </w:r>
      <w:r>
        <w:rPr>
          <w:rFonts w:cs="宋体" w:hint="eastAsia"/>
          <w:sz w:val="24"/>
        </w:rPr>
        <w:t>[2015]124</w:t>
      </w:r>
      <w:r>
        <w:rPr>
          <w:rFonts w:cs="宋体" w:hint="eastAsia"/>
          <w:sz w:val="24"/>
        </w:rPr>
        <w:t>号）规定情形的，提交最后报价的供应商可以为</w:t>
      </w:r>
      <w:r>
        <w:rPr>
          <w:rFonts w:cs="宋体" w:hint="eastAsia"/>
          <w:sz w:val="24"/>
        </w:rPr>
        <w:t>2</w:t>
      </w:r>
      <w:r>
        <w:rPr>
          <w:rFonts w:cs="宋体" w:hint="eastAsia"/>
          <w:sz w:val="24"/>
        </w:rPr>
        <w:t>家。</w:t>
      </w:r>
    </w:p>
    <w:p w:rsidR="00536C30" w:rsidRDefault="00BA6A32">
      <w:pPr>
        <w:snapToGrid w:val="0"/>
        <w:spacing w:line="480" w:lineRule="exact"/>
        <w:ind w:firstLineChars="200" w:firstLine="480"/>
        <w:rPr>
          <w:rFonts w:cs="宋体"/>
          <w:sz w:val="24"/>
        </w:rPr>
      </w:pPr>
      <w:r>
        <w:rPr>
          <w:rFonts w:cs="宋体" w:hint="eastAsia"/>
          <w:sz w:val="24"/>
        </w:rPr>
        <w:t>供应商商务、技术部分和价格部分的合计分值，为该供应商的评审总得分。</w:t>
      </w:r>
    </w:p>
    <w:p w:rsidR="00536C30" w:rsidRDefault="00BA6A32">
      <w:pPr>
        <w:snapToGrid w:val="0"/>
        <w:spacing w:line="480" w:lineRule="exact"/>
        <w:ind w:firstLineChars="200" w:firstLine="480"/>
        <w:rPr>
          <w:rFonts w:cs="宋体"/>
          <w:sz w:val="24"/>
        </w:rPr>
      </w:pPr>
      <w:r>
        <w:rPr>
          <w:rFonts w:cs="宋体" w:hint="eastAsia"/>
          <w:sz w:val="24"/>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rsidR="00536C30" w:rsidRDefault="00BA6A32">
      <w:pPr>
        <w:snapToGrid w:val="0"/>
        <w:spacing w:line="480" w:lineRule="exact"/>
        <w:ind w:firstLineChars="200" w:firstLine="480"/>
        <w:rPr>
          <w:rFonts w:cs="宋体"/>
          <w:sz w:val="24"/>
        </w:rPr>
      </w:pPr>
      <w:r>
        <w:rPr>
          <w:rFonts w:cs="宋体" w:hint="eastAsia"/>
          <w:sz w:val="24"/>
        </w:rPr>
        <w:t>评委在认真审阅响应文件的基础上，根据各响应文件的响应程度独立评判，不得统一打分。</w:t>
      </w:r>
    </w:p>
    <w:p w:rsidR="00536C30" w:rsidRDefault="00BA6A32">
      <w:pPr>
        <w:snapToGrid w:val="0"/>
        <w:spacing w:line="480" w:lineRule="exact"/>
        <w:ind w:firstLine="570"/>
        <w:rPr>
          <w:b/>
          <w:kern w:val="0"/>
          <w:sz w:val="24"/>
        </w:rPr>
      </w:pPr>
      <w:r>
        <w:rPr>
          <w:rFonts w:hint="eastAsia"/>
          <w:b/>
          <w:kern w:val="0"/>
          <w:sz w:val="24"/>
        </w:rPr>
        <w:t>（一）磋商小组对供应商资格进行审查</w:t>
      </w:r>
    </w:p>
    <w:p w:rsidR="00536C30" w:rsidRDefault="00BA6A32">
      <w:pPr>
        <w:snapToGrid w:val="0"/>
        <w:spacing w:line="480" w:lineRule="exact"/>
        <w:ind w:firstLineChars="200" w:firstLine="480"/>
        <w:rPr>
          <w:rFonts w:cs="宋体"/>
          <w:sz w:val="24"/>
        </w:rPr>
      </w:pPr>
      <w:r>
        <w:rPr>
          <w:rFonts w:cs="宋体" w:hint="eastAsia"/>
          <w:sz w:val="24"/>
        </w:rPr>
        <w:t>供应商资格不合格的，其响应文件判定为无效响应文件。</w:t>
      </w:r>
    </w:p>
    <w:p w:rsidR="00536C30" w:rsidRDefault="00BA6A32">
      <w:pPr>
        <w:snapToGrid w:val="0"/>
        <w:spacing w:line="480" w:lineRule="exact"/>
        <w:ind w:firstLine="570"/>
        <w:rPr>
          <w:b/>
          <w:kern w:val="0"/>
          <w:sz w:val="24"/>
        </w:rPr>
      </w:pPr>
      <w:r>
        <w:rPr>
          <w:rFonts w:hint="eastAsia"/>
          <w:b/>
          <w:kern w:val="0"/>
          <w:sz w:val="24"/>
        </w:rPr>
        <w:t>（二）磋商小组对符合资格供应商的响应文件进行符合性审查</w:t>
      </w:r>
    </w:p>
    <w:p w:rsidR="00536C30" w:rsidRDefault="00BA6A32">
      <w:pPr>
        <w:snapToGrid w:val="0"/>
        <w:spacing w:line="480" w:lineRule="exact"/>
        <w:ind w:firstLineChars="200" w:firstLine="480"/>
        <w:rPr>
          <w:rFonts w:cs="宋体"/>
          <w:sz w:val="24"/>
        </w:rPr>
      </w:pPr>
      <w:r>
        <w:rPr>
          <w:rFonts w:cs="宋体" w:hint="eastAsia"/>
          <w:sz w:val="24"/>
        </w:rPr>
        <w:t>未通过符合性审查的响应文件，将被判为不满足磋商文件实质性要求。</w:t>
      </w:r>
    </w:p>
    <w:p w:rsidR="00536C30" w:rsidRDefault="00BA6A32">
      <w:pPr>
        <w:snapToGrid w:val="0"/>
        <w:spacing w:line="480" w:lineRule="exact"/>
        <w:ind w:firstLine="570"/>
        <w:rPr>
          <w:b/>
          <w:kern w:val="0"/>
          <w:sz w:val="24"/>
          <w:lang w:val="zh-CN"/>
        </w:rPr>
      </w:pPr>
      <w:r>
        <w:rPr>
          <w:rFonts w:hint="eastAsia"/>
          <w:b/>
          <w:kern w:val="0"/>
          <w:sz w:val="24"/>
        </w:rPr>
        <w:t>（</w:t>
      </w:r>
      <w:r>
        <w:rPr>
          <w:rFonts w:hint="eastAsia"/>
          <w:b/>
          <w:kern w:val="0"/>
          <w:sz w:val="24"/>
          <w:lang w:val="zh-CN"/>
        </w:rPr>
        <w:t>三</w:t>
      </w:r>
      <w:r>
        <w:rPr>
          <w:rFonts w:hint="eastAsia"/>
          <w:b/>
          <w:kern w:val="0"/>
          <w:sz w:val="24"/>
        </w:rPr>
        <w:t>）</w:t>
      </w:r>
      <w:r>
        <w:rPr>
          <w:rFonts w:hint="eastAsia"/>
          <w:b/>
          <w:kern w:val="0"/>
          <w:sz w:val="24"/>
          <w:lang w:val="zh-CN"/>
        </w:rPr>
        <w:t>商务技术分：</w:t>
      </w:r>
      <w:r>
        <w:rPr>
          <w:rFonts w:hint="eastAsia"/>
          <w:b/>
          <w:kern w:val="0"/>
          <w:sz w:val="24"/>
        </w:rPr>
        <w:t>70</w:t>
      </w:r>
      <w:r>
        <w:rPr>
          <w:rFonts w:hint="eastAsia"/>
          <w:b/>
          <w:kern w:val="0"/>
          <w:sz w:val="24"/>
          <w:lang w:val="zh-CN"/>
        </w:rPr>
        <w:t>分</w:t>
      </w:r>
    </w:p>
    <w:tbl>
      <w:tblPr>
        <w:tblW w:w="9791" w:type="dxa"/>
        <w:tblInd w:w="98" w:type="dxa"/>
        <w:tblLook w:val="04A0"/>
      </w:tblPr>
      <w:tblGrid>
        <w:gridCol w:w="789"/>
        <w:gridCol w:w="1190"/>
        <w:gridCol w:w="6962"/>
        <w:gridCol w:w="850"/>
      </w:tblGrid>
      <w:tr w:rsidR="00536C30">
        <w:trPr>
          <w:trHeight w:val="368"/>
        </w:trPr>
        <w:tc>
          <w:tcPr>
            <w:tcW w:w="789" w:type="dxa"/>
            <w:tcBorders>
              <w:top w:val="single" w:sz="4" w:space="0" w:color="auto"/>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序号</w:t>
            </w:r>
          </w:p>
        </w:tc>
        <w:tc>
          <w:tcPr>
            <w:tcW w:w="1190" w:type="dxa"/>
            <w:tcBorders>
              <w:top w:val="single" w:sz="4" w:space="0" w:color="auto"/>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评分项目</w:t>
            </w:r>
          </w:p>
        </w:tc>
        <w:tc>
          <w:tcPr>
            <w:tcW w:w="6962" w:type="dxa"/>
            <w:tcBorders>
              <w:top w:val="single" w:sz="4" w:space="0" w:color="auto"/>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评分细则</w:t>
            </w:r>
          </w:p>
        </w:tc>
        <w:tc>
          <w:tcPr>
            <w:tcW w:w="850" w:type="dxa"/>
            <w:tcBorders>
              <w:top w:val="single" w:sz="4" w:space="0" w:color="auto"/>
              <w:left w:val="nil"/>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权重</w:t>
            </w:r>
          </w:p>
        </w:tc>
      </w:tr>
      <w:tr w:rsidR="00536C30">
        <w:trPr>
          <w:trHeight w:val="1008"/>
        </w:trPr>
        <w:tc>
          <w:tcPr>
            <w:tcW w:w="789" w:type="dxa"/>
            <w:vMerge w:val="restart"/>
            <w:tcBorders>
              <w:top w:val="single" w:sz="4" w:space="0" w:color="000000"/>
              <w:left w:val="single" w:sz="4" w:space="0" w:color="000000"/>
              <w:bottom w:val="nil"/>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190" w:type="dxa"/>
            <w:vMerge w:val="restart"/>
            <w:tcBorders>
              <w:top w:val="single" w:sz="4" w:space="0" w:color="000000"/>
              <w:left w:val="single" w:sz="4" w:space="0" w:color="000000"/>
              <w:bottom w:val="nil"/>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投标人</w:t>
            </w:r>
            <w:r>
              <w:rPr>
                <w:rFonts w:ascii="宋体" w:hAnsi="宋体" w:cs="宋体" w:hint="eastAsia"/>
                <w:color w:val="000000"/>
                <w:kern w:val="0"/>
                <w:sz w:val="24"/>
              </w:rPr>
              <w:br/>
              <w:t>综合实力</w:t>
            </w:r>
          </w:p>
        </w:tc>
        <w:tc>
          <w:tcPr>
            <w:tcW w:w="6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left"/>
              <w:textAlignment w:val="center"/>
              <w:rPr>
                <w:rFonts w:ascii="宋体" w:hAnsi="宋体" w:cs="宋体"/>
                <w:sz w:val="24"/>
              </w:rPr>
            </w:pPr>
            <w:r>
              <w:rPr>
                <w:rFonts w:ascii="宋体" w:hAnsi="宋体" w:cs="宋体" w:hint="eastAsia"/>
                <w:kern w:val="0"/>
                <w:sz w:val="24"/>
              </w:rPr>
              <w:t>1、</w:t>
            </w:r>
            <w:bookmarkStart w:id="41" w:name="OLE_LINK10"/>
            <w:bookmarkStart w:id="42" w:name="OLE_LINK9"/>
            <w:r>
              <w:rPr>
                <w:rFonts w:ascii="宋体" w:hAnsi="宋体" w:cs="宋体" w:hint="eastAsia"/>
                <w:kern w:val="0"/>
                <w:sz w:val="24"/>
              </w:rPr>
              <w:t>供应商</w:t>
            </w:r>
            <w:bookmarkEnd w:id="41"/>
            <w:bookmarkEnd w:id="42"/>
            <w:r>
              <w:rPr>
                <w:rFonts w:ascii="宋体" w:hAnsi="宋体" w:cs="宋体" w:hint="eastAsia"/>
                <w:kern w:val="0"/>
                <w:sz w:val="24"/>
              </w:rPr>
              <w:t>具有CMMI软件能力成熟度等级认证证书</w:t>
            </w:r>
            <w:r>
              <w:rPr>
                <w:rFonts w:ascii="宋体" w:hAnsi="宋体" w:cs="宋体" w:hint="eastAsia"/>
                <w:kern w:val="0"/>
                <w:sz w:val="24"/>
              </w:rPr>
              <w:br/>
              <w:t>获得三级及以上资质的得2分，其它情况不得分。</w:t>
            </w:r>
            <w:r>
              <w:rPr>
                <w:rFonts w:ascii="宋体" w:hAnsi="宋体" w:cs="宋体" w:hint="eastAsia"/>
                <w:kern w:val="0"/>
                <w:sz w:val="24"/>
              </w:rPr>
              <w:br/>
              <w:t>注：需提供有效的证书复印件或扫描件，并加盖</w:t>
            </w:r>
            <w:bookmarkStart w:id="43" w:name="OLE_LINK8"/>
            <w:bookmarkStart w:id="44" w:name="OLE_LINK7"/>
            <w:bookmarkStart w:id="45" w:name="OLE_LINK12"/>
            <w:r>
              <w:rPr>
                <w:rFonts w:ascii="宋体" w:hAnsi="宋体" w:cs="宋体" w:hint="eastAsia"/>
                <w:kern w:val="0"/>
                <w:sz w:val="24"/>
              </w:rPr>
              <w:t>供应商</w:t>
            </w:r>
            <w:bookmarkEnd w:id="43"/>
            <w:bookmarkEnd w:id="44"/>
            <w:bookmarkEnd w:id="45"/>
            <w:r>
              <w:rPr>
                <w:rFonts w:ascii="宋体" w:hAnsi="宋体" w:cs="宋体" w:hint="eastAsia"/>
                <w:kern w:val="0"/>
                <w:sz w:val="24"/>
              </w:rPr>
              <w:t>公章。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2</w:t>
            </w:r>
          </w:p>
        </w:tc>
      </w:tr>
      <w:tr w:rsidR="00536C30">
        <w:trPr>
          <w:trHeight w:val="1038"/>
        </w:trPr>
        <w:tc>
          <w:tcPr>
            <w:tcW w:w="789" w:type="dxa"/>
            <w:vMerge/>
            <w:tcBorders>
              <w:top w:val="single" w:sz="4" w:space="0" w:color="000000"/>
              <w:left w:val="single" w:sz="4" w:space="0" w:color="000000"/>
              <w:bottom w:val="nil"/>
              <w:right w:val="single" w:sz="4" w:space="0" w:color="000000"/>
            </w:tcBorders>
            <w:shd w:val="clear" w:color="auto" w:fill="auto"/>
            <w:vAlign w:val="center"/>
          </w:tcPr>
          <w:p w:rsidR="00536C30" w:rsidRDefault="00536C30">
            <w:pPr>
              <w:jc w:val="center"/>
              <w:rPr>
                <w:rFonts w:ascii="宋体" w:hAnsi="宋体" w:cs="宋体"/>
                <w:color w:val="000000"/>
                <w:sz w:val="24"/>
              </w:rPr>
            </w:pPr>
          </w:p>
        </w:tc>
        <w:tc>
          <w:tcPr>
            <w:tcW w:w="1190" w:type="dxa"/>
            <w:vMerge/>
            <w:tcBorders>
              <w:top w:val="single" w:sz="4" w:space="0" w:color="000000"/>
              <w:left w:val="single" w:sz="4" w:space="0" w:color="000000"/>
              <w:bottom w:val="nil"/>
              <w:right w:val="single" w:sz="4" w:space="0" w:color="000000"/>
            </w:tcBorders>
            <w:shd w:val="clear" w:color="auto" w:fill="auto"/>
            <w:vAlign w:val="center"/>
          </w:tcPr>
          <w:p w:rsidR="00536C30" w:rsidRDefault="00536C30">
            <w:pPr>
              <w:jc w:val="center"/>
              <w:rPr>
                <w:rFonts w:ascii="宋体" w:hAnsi="宋体" w:cs="宋体"/>
                <w:color w:val="000000"/>
                <w:sz w:val="24"/>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left"/>
              <w:textAlignment w:val="center"/>
              <w:rPr>
                <w:rFonts w:ascii="宋体" w:hAnsi="宋体" w:cs="宋体"/>
                <w:sz w:val="24"/>
              </w:rPr>
            </w:pPr>
            <w:r>
              <w:rPr>
                <w:rFonts w:ascii="宋体" w:hAnsi="宋体" w:cs="宋体" w:hint="eastAsia"/>
                <w:kern w:val="0"/>
                <w:sz w:val="24"/>
              </w:rPr>
              <w:t>2、</w:t>
            </w:r>
            <w:bookmarkStart w:id="46" w:name="OLE_LINK11"/>
            <w:r>
              <w:rPr>
                <w:rFonts w:ascii="宋体" w:hAnsi="宋体" w:cs="宋体" w:hint="eastAsia"/>
                <w:kern w:val="0"/>
                <w:sz w:val="24"/>
              </w:rPr>
              <w:t>供应商</w:t>
            </w:r>
            <w:bookmarkEnd w:id="46"/>
            <w:r>
              <w:rPr>
                <w:rFonts w:ascii="宋体" w:hAnsi="宋体" w:cs="宋体" w:hint="eastAsia"/>
                <w:kern w:val="0"/>
                <w:sz w:val="24"/>
              </w:rPr>
              <w:t>能源相关系统需通过公安部信息系统安全等级保护认证获得二级及以上认证得2分，其它情况不得分。</w:t>
            </w:r>
            <w:r>
              <w:rPr>
                <w:rFonts w:ascii="宋体" w:hAnsi="宋体" w:cs="宋体" w:hint="eastAsia"/>
                <w:kern w:val="0"/>
                <w:sz w:val="24"/>
              </w:rPr>
              <w:br/>
              <w:t>注：需提供有效的证书复印件，并加盖供应商公章。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2</w:t>
            </w:r>
          </w:p>
        </w:tc>
      </w:tr>
      <w:tr w:rsidR="00536C30">
        <w:trPr>
          <w:trHeight w:val="90"/>
        </w:trPr>
        <w:tc>
          <w:tcPr>
            <w:tcW w:w="789" w:type="dxa"/>
            <w:vMerge/>
            <w:tcBorders>
              <w:top w:val="single" w:sz="4" w:space="0" w:color="000000"/>
              <w:left w:val="single" w:sz="4" w:space="0" w:color="000000"/>
              <w:bottom w:val="nil"/>
              <w:right w:val="single" w:sz="4" w:space="0" w:color="000000"/>
            </w:tcBorders>
            <w:shd w:val="clear" w:color="auto" w:fill="auto"/>
            <w:vAlign w:val="center"/>
          </w:tcPr>
          <w:p w:rsidR="00536C30" w:rsidRDefault="00536C30">
            <w:pPr>
              <w:jc w:val="center"/>
              <w:rPr>
                <w:rFonts w:ascii="宋体" w:hAnsi="宋体" w:cs="宋体"/>
                <w:color w:val="000000"/>
                <w:sz w:val="24"/>
              </w:rPr>
            </w:pPr>
          </w:p>
        </w:tc>
        <w:tc>
          <w:tcPr>
            <w:tcW w:w="1190" w:type="dxa"/>
            <w:vMerge/>
            <w:tcBorders>
              <w:top w:val="single" w:sz="4" w:space="0" w:color="000000"/>
              <w:left w:val="single" w:sz="4" w:space="0" w:color="000000"/>
              <w:bottom w:val="nil"/>
              <w:right w:val="single" w:sz="4" w:space="0" w:color="000000"/>
            </w:tcBorders>
            <w:shd w:val="clear" w:color="auto" w:fill="auto"/>
            <w:vAlign w:val="center"/>
          </w:tcPr>
          <w:p w:rsidR="00536C30" w:rsidRDefault="00536C30">
            <w:pPr>
              <w:jc w:val="center"/>
              <w:rPr>
                <w:rFonts w:ascii="宋体" w:hAnsi="宋体" w:cs="宋体"/>
                <w:color w:val="000000"/>
                <w:sz w:val="24"/>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left"/>
              <w:textAlignment w:val="center"/>
              <w:rPr>
                <w:rFonts w:ascii="宋体" w:hAnsi="宋体" w:cs="宋体"/>
                <w:sz w:val="24"/>
              </w:rPr>
            </w:pPr>
            <w:r>
              <w:rPr>
                <w:rFonts w:ascii="宋体" w:hAnsi="宋体" w:cs="宋体" w:hint="eastAsia"/>
                <w:kern w:val="0"/>
                <w:sz w:val="24"/>
              </w:rPr>
              <w:t>3、供应商提供有效期内的以下体系证书，每有1项得1分：</w:t>
            </w:r>
            <w:r>
              <w:rPr>
                <w:rFonts w:ascii="宋体" w:hAnsi="宋体" w:cs="宋体" w:hint="eastAsia"/>
                <w:kern w:val="0"/>
                <w:sz w:val="24"/>
              </w:rPr>
              <w:br/>
              <w:t>（1）ISO20000信息技术服务管理体系认证证书；</w:t>
            </w:r>
            <w:r>
              <w:rPr>
                <w:rFonts w:ascii="宋体" w:hAnsi="宋体" w:cs="宋体" w:hint="eastAsia"/>
                <w:kern w:val="0"/>
                <w:sz w:val="24"/>
              </w:rPr>
              <w:br/>
              <w:t>（2）ISO27001 信息安全管理体系认证证书；</w:t>
            </w:r>
            <w:r>
              <w:rPr>
                <w:rFonts w:ascii="宋体" w:hAnsi="宋体" w:cs="宋体" w:hint="eastAsia"/>
                <w:kern w:val="0"/>
                <w:sz w:val="24"/>
              </w:rPr>
              <w:br/>
              <w:t>（3）ISO9001质量管理体系认证；</w:t>
            </w:r>
            <w:r>
              <w:rPr>
                <w:rFonts w:ascii="宋体" w:hAnsi="宋体" w:cs="宋体" w:hint="eastAsia"/>
                <w:kern w:val="0"/>
                <w:sz w:val="24"/>
              </w:rPr>
              <w:br/>
              <w:t>（4）DCMM3级；</w:t>
            </w:r>
            <w:r>
              <w:rPr>
                <w:rFonts w:ascii="宋体" w:hAnsi="宋体" w:cs="宋体" w:hint="eastAsia"/>
                <w:kern w:val="0"/>
                <w:sz w:val="24"/>
              </w:rPr>
              <w:br/>
              <w:t>（5）电子与智能化工程专业承包二级及以上；</w:t>
            </w:r>
            <w:r>
              <w:rPr>
                <w:rFonts w:ascii="宋体" w:hAnsi="宋体" w:cs="宋体" w:hint="eastAsia"/>
                <w:kern w:val="0"/>
                <w:sz w:val="24"/>
              </w:rPr>
              <w:br/>
              <w:t>（6）互联网域名服务许可证-工业互联网标识服务；</w:t>
            </w:r>
            <w:r>
              <w:rPr>
                <w:rFonts w:ascii="宋体" w:hAnsi="宋体" w:cs="宋体" w:hint="eastAsia"/>
                <w:kern w:val="0"/>
                <w:sz w:val="24"/>
              </w:rPr>
              <w:br/>
              <w:t>（7）五星售后资质；</w:t>
            </w:r>
            <w:r>
              <w:rPr>
                <w:rFonts w:ascii="宋体" w:hAnsi="宋体" w:cs="宋体" w:hint="eastAsia"/>
                <w:kern w:val="0"/>
                <w:sz w:val="24"/>
              </w:rPr>
              <w:br/>
              <w:t>（8）信息安全服务资质认证证书（ccrc）；</w:t>
            </w:r>
            <w:r>
              <w:rPr>
                <w:rFonts w:ascii="宋体" w:hAnsi="宋体" w:cs="宋体" w:hint="eastAsia"/>
                <w:kern w:val="0"/>
                <w:sz w:val="24"/>
              </w:rPr>
              <w:br/>
              <w:t>（9）高新技术企业;</w:t>
            </w:r>
            <w:r>
              <w:rPr>
                <w:rFonts w:ascii="宋体" w:hAnsi="宋体" w:cs="宋体" w:hint="eastAsia"/>
                <w:kern w:val="0"/>
                <w:sz w:val="24"/>
              </w:rPr>
              <w:br/>
            </w:r>
            <w:r>
              <w:rPr>
                <w:rFonts w:ascii="宋体" w:hAnsi="宋体" w:cs="宋体" w:hint="eastAsia"/>
                <w:kern w:val="0"/>
                <w:sz w:val="24"/>
              </w:rPr>
              <w:lastRenderedPageBreak/>
              <w:t>（10）软件企业认证证书；</w:t>
            </w:r>
            <w:r>
              <w:rPr>
                <w:rFonts w:ascii="宋体" w:hAnsi="宋体" w:cs="宋体" w:hint="eastAsia"/>
                <w:kern w:val="0"/>
                <w:sz w:val="24"/>
              </w:rPr>
              <w:br/>
              <w:t>注：需提供有效的证书复印件及扫描件，并加盖供应商公章。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10</w:t>
            </w:r>
          </w:p>
        </w:tc>
      </w:tr>
      <w:tr w:rsidR="00536C30">
        <w:trPr>
          <w:trHeight w:val="1410"/>
        </w:trPr>
        <w:tc>
          <w:tcPr>
            <w:tcW w:w="789" w:type="dxa"/>
            <w:vMerge/>
            <w:tcBorders>
              <w:top w:val="single" w:sz="4" w:space="0" w:color="000000"/>
              <w:left w:val="single" w:sz="4" w:space="0" w:color="000000"/>
              <w:bottom w:val="nil"/>
              <w:right w:val="single" w:sz="4" w:space="0" w:color="000000"/>
            </w:tcBorders>
            <w:shd w:val="clear" w:color="auto" w:fill="auto"/>
            <w:vAlign w:val="center"/>
          </w:tcPr>
          <w:p w:rsidR="00536C30" w:rsidRDefault="00536C30">
            <w:pPr>
              <w:jc w:val="center"/>
              <w:rPr>
                <w:rFonts w:ascii="宋体" w:hAnsi="宋体" w:cs="宋体"/>
                <w:color w:val="000000"/>
                <w:sz w:val="24"/>
              </w:rPr>
            </w:pPr>
          </w:p>
        </w:tc>
        <w:tc>
          <w:tcPr>
            <w:tcW w:w="1190" w:type="dxa"/>
            <w:vMerge/>
            <w:tcBorders>
              <w:top w:val="single" w:sz="4" w:space="0" w:color="000000"/>
              <w:left w:val="single" w:sz="4" w:space="0" w:color="000000"/>
              <w:bottom w:val="nil"/>
              <w:right w:val="single" w:sz="4" w:space="0" w:color="000000"/>
            </w:tcBorders>
            <w:shd w:val="clear" w:color="auto" w:fill="auto"/>
            <w:vAlign w:val="center"/>
          </w:tcPr>
          <w:p w:rsidR="00536C30" w:rsidRDefault="00536C30">
            <w:pPr>
              <w:jc w:val="center"/>
              <w:rPr>
                <w:rFonts w:ascii="宋体" w:hAnsi="宋体" w:cs="宋体"/>
                <w:color w:val="000000"/>
                <w:sz w:val="24"/>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left"/>
              <w:textAlignment w:val="center"/>
              <w:rPr>
                <w:rFonts w:ascii="宋体" w:hAnsi="宋体" w:cs="宋体"/>
                <w:sz w:val="24"/>
              </w:rPr>
            </w:pPr>
            <w:r>
              <w:rPr>
                <w:rFonts w:ascii="宋体" w:hAnsi="宋体" w:cs="宋体" w:hint="eastAsia"/>
                <w:kern w:val="0"/>
                <w:sz w:val="24"/>
              </w:rPr>
              <w:t>4、知识产权：供应商提供与本项目（双碳管理系统）相关的软件著作权，每提供一个得2分，最高8分。</w:t>
            </w:r>
            <w:r>
              <w:rPr>
                <w:rFonts w:ascii="宋体" w:hAnsi="宋体" w:cs="宋体" w:hint="eastAsia"/>
                <w:kern w:val="0"/>
                <w:sz w:val="24"/>
              </w:rPr>
              <w:br/>
              <w:t>注：需提供相关的证书复印件或扫描件，并加盖供应商公章，未提供或内容不符的不得分。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8</w:t>
            </w:r>
          </w:p>
        </w:tc>
      </w:tr>
      <w:tr w:rsidR="00536C30">
        <w:trPr>
          <w:trHeight w:val="1967"/>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相关项目业绩</w:t>
            </w:r>
          </w:p>
        </w:tc>
        <w:tc>
          <w:tcPr>
            <w:tcW w:w="6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left"/>
              <w:textAlignment w:val="center"/>
              <w:rPr>
                <w:rFonts w:ascii="宋体" w:hAnsi="宋体" w:cs="宋体"/>
                <w:color w:val="0000FA"/>
                <w:sz w:val="24"/>
              </w:rPr>
            </w:pPr>
            <w:r>
              <w:rPr>
                <w:rFonts w:ascii="宋体" w:hAnsi="宋体" w:cs="宋体" w:hint="eastAsia"/>
                <w:kern w:val="0"/>
                <w:sz w:val="24"/>
              </w:rPr>
              <w:t>供应商2022年1月至今(以合同签订日期为准）承担过纺织行业能碳相关的项目。</w:t>
            </w:r>
            <w:r>
              <w:rPr>
                <w:rFonts w:ascii="宋体" w:hAnsi="宋体" w:cs="宋体" w:hint="eastAsia"/>
                <w:kern w:val="0"/>
                <w:sz w:val="24"/>
              </w:rPr>
              <w:br/>
              <w:t>每个制造业案例得2分，最多得8分。</w:t>
            </w:r>
            <w:r>
              <w:rPr>
                <w:rFonts w:ascii="宋体" w:hAnsi="宋体" w:cs="宋体" w:hint="eastAsia"/>
                <w:kern w:val="0"/>
                <w:sz w:val="24"/>
              </w:rPr>
              <w:br/>
              <w:t>注： 需提供合同关键页（含合同名称、合同内容、合同金额、最终的盖章页）、该项目任一时期结算发票和验收单等的复印件</w:t>
            </w:r>
            <w:r>
              <w:rPr>
                <w:rFonts w:ascii="宋体" w:hAnsi="宋体" w:cs="宋体"/>
                <w:kern w:val="0"/>
                <w:sz w:val="24"/>
              </w:rPr>
              <w:t>或扫描件</w:t>
            </w:r>
            <w:r>
              <w:rPr>
                <w:rFonts w:ascii="宋体" w:hAnsi="宋体" w:cs="宋体" w:hint="eastAsia"/>
                <w:kern w:val="0"/>
                <w:sz w:val="24"/>
              </w:rPr>
              <w:t>，并加盖</w:t>
            </w:r>
            <w:r>
              <w:rPr>
                <w:rFonts w:ascii="宋体" w:hAnsi="宋体" w:cs="宋体"/>
                <w:kern w:val="0"/>
                <w:sz w:val="24"/>
              </w:rPr>
              <w:t>供应商</w:t>
            </w:r>
            <w:r>
              <w:rPr>
                <w:rFonts w:ascii="宋体" w:hAnsi="宋体" w:cs="宋体" w:hint="eastAsia"/>
                <w:kern w:val="0"/>
                <w:sz w:val="24"/>
              </w:rPr>
              <w:t>公章。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8</w:t>
            </w:r>
          </w:p>
        </w:tc>
      </w:tr>
      <w:tr w:rsidR="00536C30">
        <w:trPr>
          <w:trHeight w:val="1088"/>
        </w:trPr>
        <w:tc>
          <w:tcPr>
            <w:tcW w:w="789" w:type="dxa"/>
            <w:tcBorders>
              <w:top w:val="single" w:sz="4" w:space="0" w:color="000000"/>
              <w:left w:val="single" w:sz="4" w:space="0" w:color="000000"/>
              <w:bottom w:val="nil"/>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1190" w:type="dxa"/>
            <w:tcBorders>
              <w:top w:val="single" w:sz="4" w:space="0" w:color="000000"/>
              <w:left w:val="single" w:sz="4" w:space="0" w:color="000000"/>
              <w:bottom w:val="nil"/>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项目团队</w:t>
            </w:r>
            <w:r>
              <w:rPr>
                <w:rFonts w:ascii="宋体" w:hAnsi="宋体" w:cs="宋体" w:hint="eastAsia"/>
                <w:color w:val="000000"/>
                <w:kern w:val="0"/>
                <w:sz w:val="24"/>
              </w:rPr>
              <w:br/>
              <w:t>实施能力</w:t>
            </w:r>
          </w:p>
        </w:tc>
        <w:tc>
          <w:tcPr>
            <w:tcW w:w="6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left"/>
              <w:textAlignment w:val="center"/>
              <w:rPr>
                <w:rFonts w:ascii="宋体" w:hAnsi="宋体" w:cs="宋体"/>
                <w:color w:val="0000FA"/>
                <w:sz w:val="24"/>
              </w:rPr>
            </w:pPr>
            <w:r>
              <w:rPr>
                <w:rFonts w:ascii="宋体" w:hAnsi="宋体" w:cs="宋体" w:hint="eastAsia"/>
                <w:kern w:val="0"/>
                <w:sz w:val="24"/>
              </w:rPr>
              <w:t>拟任项目经理具有高级信息系统项目管理师证书的的2分，不提供不得分。</w:t>
            </w:r>
            <w:r>
              <w:rPr>
                <w:rFonts w:ascii="宋体" w:hAnsi="宋体" w:cs="宋体" w:hint="eastAsia"/>
                <w:kern w:val="0"/>
                <w:sz w:val="24"/>
              </w:rPr>
              <w:br/>
              <w:t>注：提供有效的证书及社保机构出具的供应商为其缴纳的2025年1-3月中任意一个月社保证明复印件或扫描件。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2</w:t>
            </w:r>
          </w:p>
        </w:tc>
      </w:tr>
      <w:tr w:rsidR="00536C30">
        <w:trPr>
          <w:trHeight w:val="1066"/>
        </w:trPr>
        <w:tc>
          <w:tcPr>
            <w:tcW w:w="7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sz w:val="24"/>
              </w:rPr>
              <w:t>4</w:t>
            </w:r>
          </w:p>
        </w:tc>
        <w:tc>
          <w:tcPr>
            <w:tcW w:w="1190" w:type="dxa"/>
            <w:vMerge w:val="restart"/>
            <w:tcBorders>
              <w:top w:val="single" w:sz="4" w:space="0" w:color="000000"/>
              <w:left w:val="single" w:sz="4" w:space="0" w:color="000000"/>
              <w:bottom w:val="nil"/>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产品演示</w:t>
            </w:r>
          </w:p>
        </w:tc>
        <w:tc>
          <w:tcPr>
            <w:tcW w:w="6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2C2566">
            <w:pPr>
              <w:widowControl/>
              <w:jc w:val="left"/>
              <w:textAlignment w:val="center"/>
              <w:rPr>
                <w:rFonts w:ascii="宋体" w:hAnsi="宋体" w:cs="宋体"/>
                <w:b/>
                <w:kern w:val="0"/>
                <w:sz w:val="24"/>
              </w:rPr>
            </w:pPr>
            <w:bookmarkStart w:id="47" w:name="OLE_LINK46"/>
            <w:bookmarkStart w:id="48" w:name="OLE_LINK47"/>
            <w:r>
              <w:rPr>
                <w:rFonts w:ascii="宋体" w:hAnsi="宋体" w:cs="宋体" w:hint="eastAsia"/>
                <w:b/>
                <w:kern w:val="0"/>
                <w:sz w:val="24"/>
              </w:rPr>
              <w:t>述标方式：</w:t>
            </w:r>
            <w:bookmarkEnd w:id="47"/>
            <w:bookmarkEnd w:id="48"/>
            <w:r w:rsidR="000C275E">
              <w:rPr>
                <w:rFonts w:ascii="宋体" w:hAnsi="宋体" w:cs="宋体"/>
                <w:b/>
                <w:kern w:val="0"/>
                <w:sz w:val="24"/>
              </w:rPr>
              <w:t xml:space="preserve"> </w:t>
            </w:r>
          </w:p>
          <w:p w:rsidR="00536C30" w:rsidRDefault="00BA6A32">
            <w:pPr>
              <w:widowControl/>
              <w:jc w:val="left"/>
              <w:textAlignment w:val="center"/>
              <w:rPr>
                <w:rFonts w:ascii="宋体" w:hAnsi="宋体" w:cs="宋体"/>
                <w:kern w:val="0"/>
                <w:sz w:val="24"/>
              </w:rPr>
            </w:pPr>
            <w:r>
              <w:rPr>
                <w:rFonts w:ascii="宋体" w:hAnsi="宋体" w:cs="宋体" w:hint="eastAsia"/>
                <w:b/>
                <w:kern w:val="0"/>
                <w:sz w:val="24"/>
              </w:rPr>
              <w:t>采用 PPT 进行演示讲解（可结合视频、动画等便于理解的工具），包括“厂内能源物联架构、双碳管理系统、可视化看板”，未进行PPT演示此项不得分。</w:t>
            </w:r>
            <w:r>
              <w:rPr>
                <w:rFonts w:ascii="宋体" w:hAnsi="宋体" w:cs="宋体" w:hint="eastAsia"/>
                <w:kern w:val="0"/>
                <w:sz w:val="24"/>
              </w:rPr>
              <w:br/>
              <w:t>项目理解能力、方案的合理性：</w:t>
            </w:r>
            <w:r>
              <w:rPr>
                <w:rFonts w:ascii="宋体" w:hAnsi="宋体" w:cs="宋体" w:hint="eastAsia"/>
                <w:kern w:val="0"/>
                <w:sz w:val="24"/>
              </w:rPr>
              <w:br/>
              <w:t xml:space="preserve">1、对项目背景、需求、建设现状理解深入、透彻，内容具有针对性以及系统总体设计具有科学性和先进性，设计合理、贴近需求且有相关截图说明的，得5分； </w:t>
            </w:r>
            <w:r>
              <w:rPr>
                <w:rFonts w:ascii="宋体" w:hAnsi="宋体" w:cs="宋体" w:hint="eastAsia"/>
                <w:kern w:val="0"/>
                <w:sz w:val="24"/>
              </w:rPr>
              <w:br/>
              <w:t>2、对项目背景、需求、建设现状基本了解，内容及系统总体设计略有欠缺，得</w:t>
            </w:r>
            <w:r>
              <w:rPr>
                <w:rFonts w:ascii="宋体" w:hAnsi="宋体" w:cs="宋体"/>
                <w:kern w:val="0"/>
                <w:sz w:val="24"/>
              </w:rPr>
              <w:t>3</w:t>
            </w:r>
            <w:r>
              <w:rPr>
                <w:rFonts w:ascii="宋体" w:hAnsi="宋体" w:cs="宋体" w:hint="eastAsia"/>
                <w:kern w:val="0"/>
                <w:sz w:val="24"/>
              </w:rPr>
              <w:t>分；</w:t>
            </w:r>
            <w:r>
              <w:rPr>
                <w:rFonts w:ascii="宋体" w:hAnsi="宋体" w:cs="宋体" w:hint="eastAsia"/>
                <w:kern w:val="0"/>
                <w:sz w:val="24"/>
              </w:rPr>
              <w:br/>
              <w:t>3、对项目背景、需求、建设现状理解偏离较大，内容描述简单、 不具有针对性以及系统总体设计不合理，与采购需求偏离较大的，得</w:t>
            </w:r>
            <w:r>
              <w:rPr>
                <w:rFonts w:ascii="宋体" w:hAnsi="宋体" w:cs="宋体"/>
                <w:kern w:val="0"/>
                <w:sz w:val="24"/>
              </w:rPr>
              <w:t>1</w:t>
            </w:r>
            <w:r>
              <w:rPr>
                <w:rFonts w:ascii="宋体" w:hAnsi="宋体" w:cs="宋体" w:hint="eastAsia"/>
                <w:kern w:val="0"/>
                <w:sz w:val="24"/>
              </w:rPr>
              <w:t>分。</w:t>
            </w:r>
          </w:p>
          <w:p w:rsidR="00536C30" w:rsidRDefault="00BA6A32">
            <w:pPr>
              <w:widowControl/>
              <w:jc w:val="left"/>
              <w:textAlignment w:val="center"/>
              <w:rPr>
                <w:rFonts w:ascii="宋体" w:hAnsi="宋体" w:cs="宋体"/>
                <w:b/>
                <w:bCs/>
                <w:color w:val="000000"/>
                <w:sz w:val="24"/>
              </w:rPr>
            </w:pPr>
            <w:r>
              <w:rPr>
                <w:rFonts w:ascii="宋体" w:hAnsi="宋体" w:cs="宋体"/>
                <w:kern w:val="0"/>
                <w:sz w:val="24"/>
              </w:rPr>
              <w:t>未提供不得分。</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15</w:t>
            </w:r>
          </w:p>
        </w:tc>
      </w:tr>
      <w:tr w:rsidR="00536C30">
        <w:trPr>
          <w:trHeight w:val="1038"/>
        </w:trPr>
        <w:tc>
          <w:tcPr>
            <w:tcW w:w="7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536C30">
            <w:pPr>
              <w:jc w:val="center"/>
              <w:rPr>
                <w:rFonts w:ascii="宋体" w:hAnsi="宋体" w:cs="宋体"/>
                <w:color w:val="000000"/>
                <w:sz w:val="24"/>
              </w:rPr>
            </w:pPr>
          </w:p>
        </w:tc>
        <w:tc>
          <w:tcPr>
            <w:tcW w:w="1190" w:type="dxa"/>
            <w:vMerge/>
            <w:tcBorders>
              <w:top w:val="single" w:sz="4" w:space="0" w:color="000000"/>
              <w:left w:val="single" w:sz="4" w:space="0" w:color="000000"/>
              <w:bottom w:val="nil"/>
              <w:right w:val="single" w:sz="4" w:space="0" w:color="000000"/>
            </w:tcBorders>
            <w:shd w:val="clear" w:color="auto" w:fill="auto"/>
            <w:vAlign w:val="center"/>
          </w:tcPr>
          <w:p w:rsidR="00536C30" w:rsidRDefault="00536C30">
            <w:pPr>
              <w:jc w:val="center"/>
              <w:rPr>
                <w:rFonts w:ascii="宋体" w:hAnsi="宋体" w:cs="宋体"/>
                <w:color w:val="000000"/>
                <w:sz w:val="24"/>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left"/>
              <w:textAlignment w:val="center"/>
              <w:rPr>
                <w:rFonts w:ascii="宋体" w:hAnsi="宋体" w:cs="宋体"/>
                <w:b/>
                <w:bCs/>
                <w:color w:val="000000"/>
                <w:sz w:val="24"/>
              </w:rPr>
            </w:pPr>
            <w:r>
              <w:rPr>
                <w:rFonts w:ascii="宋体" w:hAnsi="宋体" w:cs="宋体" w:hint="eastAsia"/>
                <w:b/>
                <w:kern w:val="0"/>
                <w:sz w:val="24"/>
              </w:rPr>
              <w:t>答辩情况：</w:t>
            </w:r>
            <w:r>
              <w:rPr>
                <w:rFonts w:ascii="宋体" w:hAnsi="宋体" w:cs="宋体" w:hint="eastAsia"/>
                <w:kern w:val="0"/>
                <w:sz w:val="24"/>
              </w:rPr>
              <w:br/>
              <w:t>依据方案合理性、答辩情况、软件易用性、先进性等方面打分，</w:t>
            </w:r>
            <w:r>
              <w:rPr>
                <w:rFonts w:ascii="宋体" w:hAnsi="宋体" w:cs="宋体"/>
                <w:kern w:val="0"/>
                <w:sz w:val="24"/>
              </w:rPr>
              <w:t>本</w:t>
            </w:r>
            <w:r>
              <w:rPr>
                <w:rFonts w:ascii="宋体" w:hAnsi="宋体" w:cs="宋体" w:hint="eastAsia"/>
                <w:kern w:val="0"/>
                <w:sz w:val="24"/>
              </w:rPr>
              <w:t>项</w:t>
            </w:r>
            <w:r>
              <w:rPr>
                <w:rFonts w:ascii="宋体" w:hAnsi="宋体" w:cs="宋体"/>
                <w:kern w:val="0"/>
                <w:sz w:val="24"/>
              </w:rPr>
              <w:t>最高</w:t>
            </w:r>
            <w:r>
              <w:rPr>
                <w:rFonts w:ascii="宋体" w:hAnsi="宋体" w:cs="宋体" w:hint="eastAsia"/>
                <w:kern w:val="0"/>
                <w:sz w:val="24"/>
              </w:rPr>
              <w:t>10分。</w:t>
            </w:r>
          </w:p>
        </w:tc>
        <w:tc>
          <w:tcPr>
            <w:tcW w:w="850" w:type="dxa"/>
            <w:vMerge/>
            <w:tcBorders>
              <w:left w:val="single" w:sz="4" w:space="0" w:color="000000"/>
              <w:bottom w:val="nil"/>
              <w:right w:val="single" w:sz="4" w:space="0" w:color="000000"/>
            </w:tcBorders>
            <w:shd w:val="clear" w:color="auto" w:fill="auto"/>
            <w:vAlign w:val="center"/>
          </w:tcPr>
          <w:p w:rsidR="00536C30" w:rsidRDefault="00536C30">
            <w:pPr>
              <w:widowControl/>
              <w:jc w:val="center"/>
              <w:textAlignment w:val="center"/>
              <w:rPr>
                <w:rFonts w:ascii="宋体" w:hAnsi="宋体" w:cs="宋体"/>
                <w:color w:val="000000"/>
                <w:sz w:val="24"/>
              </w:rPr>
            </w:pPr>
          </w:p>
        </w:tc>
      </w:tr>
      <w:tr w:rsidR="00536C30">
        <w:trPr>
          <w:trHeight w:val="977"/>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技术指标</w:t>
            </w:r>
            <w:r>
              <w:rPr>
                <w:rFonts w:ascii="宋体" w:hAnsi="宋体" w:cs="宋体" w:hint="eastAsia"/>
                <w:color w:val="000000"/>
                <w:kern w:val="0"/>
                <w:sz w:val="24"/>
              </w:rPr>
              <w:br/>
              <w:t>响应情况</w:t>
            </w:r>
          </w:p>
        </w:tc>
        <w:tc>
          <w:tcPr>
            <w:tcW w:w="6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left"/>
              <w:textAlignment w:val="center"/>
              <w:rPr>
                <w:rFonts w:ascii="宋体" w:hAnsi="宋体" w:cs="宋体"/>
                <w:color w:val="000000"/>
                <w:sz w:val="24"/>
              </w:rPr>
            </w:pPr>
            <w:r>
              <w:rPr>
                <w:rFonts w:ascii="宋体" w:hAnsi="宋体" w:cs="宋体" w:hint="eastAsia"/>
                <w:kern w:val="0"/>
                <w:sz w:val="24"/>
              </w:rPr>
              <w:t>依据技术要求响应情况（功能响应表，软件技术响应、施工服务响应）进行扣减，每存在一项缺失或阐述不明扣1分。</w:t>
            </w:r>
            <w:r>
              <w:rPr>
                <w:rFonts w:ascii="宋体" w:hAnsi="宋体" w:cs="宋体" w:hint="eastAsia"/>
                <w:kern w:val="0"/>
                <w:sz w:val="24"/>
              </w:rPr>
              <w:br/>
              <w:t>注：如果该项得分&lt;10分，则不得进入商务标评审。</w:t>
            </w:r>
          </w:p>
        </w:tc>
        <w:tc>
          <w:tcPr>
            <w:tcW w:w="850" w:type="dxa"/>
            <w:tcBorders>
              <w:top w:val="single" w:sz="4" w:space="0" w:color="000000"/>
              <w:left w:val="single" w:sz="4" w:space="0" w:color="000000"/>
              <w:bottom w:val="nil"/>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r>
      <w:tr w:rsidR="00536C30">
        <w:trPr>
          <w:trHeight w:val="2196"/>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售后服务</w:t>
            </w:r>
          </w:p>
        </w:tc>
        <w:tc>
          <w:tcPr>
            <w:tcW w:w="6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left"/>
              <w:textAlignment w:val="center"/>
              <w:rPr>
                <w:rFonts w:ascii="宋体" w:hAnsi="宋体" w:cs="宋体"/>
                <w:color w:val="0000FF"/>
                <w:sz w:val="24"/>
              </w:rPr>
            </w:pPr>
            <w:r>
              <w:rPr>
                <w:rFonts w:ascii="宋体" w:hAnsi="宋体" w:cs="宋体" w:hint="eastAsia"/>
                <w:kern w:val="0"/>
                <w:sz w:val="24"/>
              </w:rPr>
              <w:t>1、提供ITSS信息技术服务运行维护体系三级证书（含）以上认证资质的，得1分；</w:t>
            </w:r>
            <w:r>
              <w:rPr>
                <w:rFonts w:ascii="宋体" w:hAnsi="宋体" w:cs="宋体" w:hint="eastAsia"/>
                <w:kern w:val="0"/>
                <w:sz w:val="24"/>
              </w:rPr>
              <w:br/>
              <w:t>注：需提供有效的证书复印件或扫描件，并加盖供应商公章。</w:t>
            </w:r>
            <w:r>
              <w:rPr>
                <w:rFonts w:ascii="宋体" w:hAnsi="宋体" w:cs="宋体" w:hint="eastAsia"/>
                <w:kern w:val="0"/>
                <w:sz w:val="24"/>
              </w:rPr>
              <w:br/>
              <w:t>2、售后服务方案清晰且完善，故障响应时间及时，并满足招标人要求，维护人员专业性强、人员充足的，得2分；售后服务方案表达不清，故障响应时间较长，人员保证措施不合理得1分，不提供不得分。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C30" w:rsidRDefault="00BA6A32">
            <w:pPr>
              <w:widowControl/>
              <w:jc w:val="center"/>
              <w:textAlignment w:val="center"/>
              <w:rPr>
                <w:rFonts w:ascii="宋体" w:hAnsi="宋体" w:cs="宋体"/>
                <w:color w:val="000000"/>
                <w:sz w:val="24"/>
              </w:rPr>
            </w:pPr>
            <w:r>
              <w:rPr>
                <w:rFonts w:ascii="宋体" w:hAnsi="宋体" w:cs="宋体" w:hint="eastAsia"/>
                <w:color w:val="000000"/>
                <w:kern w:val="0"/>
                <w:sz w:val="24"/>
              </w:rPr>
              <w:t>3</w:t>
            </w:r>
          </w:p>
        </w:tc>
      </w:tr>
    </w:tbl>
    <w:p w:rsidR="00536C30" w:rsidRDefault="000C2593">
      <w:pPr>
        <w:snapToGrid w:val="0"/>
        <w:spacing w:line="480" w:lineRule="exact"/>
        <w:rPr>
          <w:b/>
          <w:kern w:val="0"/>
          <w:sz w:val="24"/>
        </w:rPr>
      </w:pPr>
      <w:r>
        <w:rPr>
          <w:rFonts w:hint="eastAsia"/>
          <w:szCs w:val="20"/>
          <w:lang w:val="zh-CN"/>
        </w:rPr>
        <w:lastRenderedPageBreak/>
        <w:t xml:space="preserve">    </w:t>
      </w:r>
      <w:r w:rsidR="00BA6A32">
        <w:rPr>
          <w:rFonts w:hint="eastAsia"/>
          <w:b/>
          <w:kern w:val="0"/>
          <w:sz w:val="24"/>
        </w:rPr>
        <w:t>（</w:t>
      </w:r>
      <w:r w:rsidR="00BA6A32">
        <w:rPr>
          <w:rFonts w:hint="eastAsia"/>
          <w:b/>
          <w:kern w:val="0"/>
          <w:sz w:val="24"/>
          <w:lang w:val="zh-CN"/>
        </w:rPr>
        <w:t>四</w:t>
      </w:r>
      <w:r w:rsidR="00BA6A32">
        <w:rPr>
          <w:rFonts w:hint="eastAsia"/>
          <w:b/>
          <w:kern w:val="0"/>
          <w:sz w:val="24"/>
        </w:rPr>
        <w:t>）价格分：</w:t>
      </w:r>
      <w:r w:rsidR="00BA6A32">
        <w:rPr>
          <w:rFonts w:hint="eastAsia"/>
          <w:b/>
          <w:kern w:val="0"/>
          <w:sz w:val="24"/>
        </w:rPr>
        <w:t>30</w:t>
      </w:r>
      <w:r w:rsidR="00BA6A32">
        <w:rPr>
          <w:rFonts w:hint="eastAsia"/>
          <w:b/>
          <w:kern w:val="0"/>
          <w:sz w:val="24"/>
          <w:lang w:val="zh-CN"/>
        </w:rPr>
        <w:t>分</w:t>
      </w:r>
    </w:p>
    <w:p w:rsidR="00536C30" w:rsidRDefault="00BA6A32">
      <w:pPr>
        <w:autoSpaceDE w:val="0"/>
        <w:autoSpaceDN w:val="0"/>
        <w:adjustRightInd w:val="0"/>
        <w:snapToGrid w:val="0"/>
        <w:spacing w:line="480" w:lineRule="exact"/>
        <w:ind w:firstLineChars="200" w:firstLine="480"/>
        <w:rPr>
          <w:sz w:val="24"/>
        </w:rPr>
      </w:pPr>
      <w:r>
        <w:rPr>
          <w:sz w:val="24"/>
        </w:rPr>
        <w:t>综合评分法中的价格分统一采用低价优先法计算，即满足磋商文件要求且最后报价最低的供应商的价格为磋商基准价，其价格分为满分。其他供应商的价格分统一按照下列公式计算：</w:t>
      </w:r>
    </w:p>
    <w:p w:rsidR="00536C30" w:rsidRDefault="00BA6A32">
      <w:pPr>
        <w:autoSpaceDE w:val="0"/>
        <w:autoSpaceDN w:val="0"/>
        <w:adjustRightInd w:val="0"/>
        <w:snapToGrid w:val="0"/>
        <w:spacing w:line="480" w:lineRule="exact"/>
        <w:ind w:firstLineChars="200" w:firstLine="480"/>
        <w:rPr>
          <w:sz w:val="24"/>
        </w:rPr>
      </w:pPr>
      <w:r>
        <w:rPr>
          <w:sz w:val="24"/>
        </w:rPr>
        <w:t>磋商报价得分</w:t>
      </w:r>
      <w:r>
        <w:rPr>
          <w:sz w:val="24"/>
        </w:rPr>
        <w:t>=</w:t>
      </w:r>
      <w:r>
        <w:rPr>
          <w:sz w:val="24"/>
        </w:rPr>
        <w:t>（磋商基准价</w:t>
      </w:r>
      <w:r>
        <w:rPr>
          <w:sz w:val="24"/>
        </w:rPr>
        <w:t>/</w:t>
      </w:r>
      <w:r>
        <w:rPr>
          <w:sz w:val="24"/>
        </w:rPr>
        <w:t>最后磋商报价）</w:t>
      </w:r>
      <w:r>
        <w:rPr>
          <w:sz w:val="24"/>
        </w:rPr>
        <w:t>×</w:t>
      </w:r>
      <w:r>
        <w:rPr>
          <w:sz w:val="24"/>
        </w:rPr>
        <w:t>价格权值</w:t>
      </w:r>
      <w:r>
        <w:rPr>
          <w:sz w:val="24"/>
        </w:rPr>
        <w:t>×100</w:t>
      </w:r>
    </w:p>
    <w:p w:rsidR="00536C30" w:rsidRDefault="00BA6A32">
      <w:pPr>
        <w:autoSpaceDE w:val="0"/>
        <w:autoSpaceDN w:val="0"/>
        <w:adjustRightInd w:val="0"/>
        <w:snapToGrid w:val="0"/>
        <w:spacing w:line="480" w:lineRule="exact"/>
        <w:ind w:firstLineChars="200" w:firstLine="480"/>
        <w:rPr>
          <w:sz w:val="24"/>
        </w:rPr>
      </w:pPr>
      <w:r>
        <w:rPr>
          <w:sz w:val="24"/>
        </w:rPr>
        <w:t>项目评审过程中，不得去掉最后报价中的最高报价和最低报价。</w:t>
      </w:r>
    </w:p>
    <w:p w:rsidR="00536C30" w:rsidRDefault="00BA6A32">
      <w:pPr>
        <w:snapToGrid w:val="0"/>
        <w:spacing w:line="480" w:lineRule="exact"/>
        <w:ind w:firstLine="570"/>
        <w:rPr>
          <w:b/>
          <w:kern w:val="0"/>
          <w:sz w:val="24"/>
        </w:rPr>
      </w:pPr>
      <w:r>
        <w:rPr>
          <w:rFonts w:hint="eastAsia"/>
          <w:b/>
          <w:kern w:val="0"/>
          <w:sz w:val="24"/>
        </w:rPr>
        <w:t>（五）成交供应商的确定</w:t>
      </w:r>
    </w:p>
    <w:p w:rsidR="00536C30" w:rsidRDefault="00BA6A32">
      <w:pPr>
        <w:snapToGrid w:val="0"/>
        <w:spacing w:line="480" w:lineRule="exact"/>
        <w:ind w:firstLine="570"/>
        <w:rPr>
          <w:bCs/>
          <w:sz w:val="24"/>
        </w:rPr>
      </w:pPr>
      <w:r>
        <w:rPr>
          <w:rFonts w:hint="eastAsia"/>
          <w:bCs/>
          <w:sz w:val="24"/>
        </w:rPr>
        <w:t>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响应处理。</w:t>
      </w:r>
    </w:p>
    <w:p w:rsidR="00536C30" w:rsidRDefault="00BA6A32">
      <w:pPr>
        <w:snapToGrid w:val="0"/>
        <w:spacing w:line="480" w:lineRule="exact"/>
        <w:ind w:firstLine="570"/>
        <w:rPr>
          <w:bCs/>
          <w:sz w:val="24"/>
        </w:rPr>
      </w:pPr>
      <w:r>
        <w:rPr>
          <w:rFonts w:hint="eastAsia"/>
          <w:bCs/>
          <w:sz w:val="24"/>
        </w:rPr>
        <w:t>磋商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rsidR="00536C30" w:rsidRDefault="00BA6A32">
      <w:pPr>
        <w:adjustRightInd w:val="0"/>
        <w:snapToGrid w:val="0"/>
        <w:spacing w:line="500" w:lineRule="exact"/>
        <w:ind w:firstLine="570"/>
        <w:rPr>
          <w:rFonts w:hAnsi="宋体" w:cs="宋体"/>
          <w:bCs/>
          <w:sz w:val="24"/>
        </w:rPr>
      </w:pPr>
      <w:r>
        <w:rPr>
          <w:rFonts w:hAnsi="宋体" w:cs="宋体" w:hint="eastAsia"/>
          <w:bCs/>
          <w:sz w:val="24"/>
        </w:rPr>
        <w:t>磋商小组汇总各评委评分后，按照得分从高到低的顺序推荐三名成交候选人，并编写评审报告。</w:t>
      </w:r>
    </w:p>
    <w:p w:rsidR="00536C30" w:rsidRDefault="00BA6A32">
      <w:pPr>
        <w:adjustRightInd w:val="0"/>
        <w:snapToGrid w:val="0"/>
        <w:spacing w:line="500" w:lineRule="exact"/>
        <w:ind w:firstLine="570"/>
        <w:rPr>
          <w:rFonts w:ascii="宋体" w:hAnsi="宋体" w:cs="宋体"/>
          <w:bCs/>
          <w:sz w:val="24"/>
        </w:rPr>
      </w:pPr>
      <w:r>
        <w:rPr>
          <w:rFonts w:ascii="宋体" w:hAnsi="宋体" w:cs="宋体" w:hint="eastAsia"/>
          <w:b/>
          <w:sz w:val="24"/>
        </w:rPr>
        <w:t>采购人/采购人委托</w:t>
      </w:r>
      <w:r>
        <w:rPr>
          <w:rFonts w:hAnsi="宋体" w:cs="宋体" w:hint="eastAsia"/>
          <w:b/>
          <w:sz w:val="24"/>
        </w:rPr>
        <w:t>磋商小组</w:t>
      </w:r>
      <w:r>
        <w:rPr>
          <w:rFonts w:hAnsi="宋体" w:cs="宋体" w:hint="eastAsia"/>
          <w:bCs/>
          <w:sz w:val="24"/>
        </w:rPr>
        <w:t>直接确定排名第一的成交候选人为成交供应商。成交</w:t>
      </w:r>
      <w:r>
        <w:rPr>
          <w:rFonts w:ascii="宋体" w:hAnsi="宋体" w:cs="宋体" w:hint="eastAsia"/>
          <w:bCs/>
          <w:sz w:val="24"/>
        </w:rPr>
        <w:t>候选人并列的，由采购人或者采购人委托磋商小组按照现场抽签方式确定</w:t>
      </w:r>
      <w:r>
        <w:rPr>
          <w:rFonts w:hAnsi="宋体" w:cs="宋体" w:hint="eastAsia"/>
          <w:bCs/>
          <w:sz w:val="24"/>
        </w:rPr>
        <w:t>成交</w:t>
      </w:r>
      <w:r>
        <w:rPr>
          <w:rFonts w:ascii="宋体" w:hAnsi="宋体" w:cs="宋体" w:hint="eastAsia"/>
          <w:bCs/>
          <w:sz w:val="24"/>
        </w:rPr>
        <w:t>人。</w:t>
      </w:r>
    </w:p>
    <w:p w:rsidR="00536C30" w:rsidRDefault="00BA6A32">
      <w:pPr>
        <w:snapToGrid w:val="0"/>
        <w:spacing w:line="480" w:lineRule="exact"/>
        <w:ind w:firstLine="570"/>
        <w:rPr>
          <w:b/>
          <w:kern w:val="0"/>
          <w:sz w:val="24"/>
        </w:rPr>
      </w:pPr>
      <w:r>
        <w:rPr>
          <w:rFonts w:hint="eastAsia"/>
          <w:b/>
          <w:kern w:val="0"/>
          <w:sz w:val="24"/>
        </w:rPr>
        <w:t>（六）</w:t>
      </w:r>
      <w:r>
        <w:rPr>
          <w:b/>
          <w:kern w:val="0"/>
          <w:sz w:val="24"/>
        </w:rPr>
        <w:t>采购代理机构</w:t>
      </w:r>
      <w:r>
        <w:rPr>
          <w:rFonts w:hint="eastAsia"/>
          <w:b/>
          <w:kern w:val="0"/>
          <w:sz w:val="24"/>
        </w:rPr>
        <w:t>宣布评审结果。</w:t>
      </w:r>
    </w:p>
    <w:p w:rsidR="00536C30" w:rsidRDefault="00BA6A32">
      <w:pPr>
        <w:snapToGrid w:val="0"/>
        <w:spacing w:line="480" w:lineRule="exact"/>
        <w:ind w:firstLine="570"/>
        <w:rPr>
          <w:b/>
          <w:kern w:val="0"/>
          <w:sz w:val="24"/>
        </w:rPr>
      </w:pPr>
      <w:r>
        <w:rPr>
          <w:rFonts w:hint="eastAsia"/>
          <w:b/>
          <w:kern w:val="0"/>
          <w:sz w:val="24"/>
        </w:rPr>
        <w:t>（七）公告成交结果</w:t>
      </w:r>
    </w:p>
    <w:p w:rsidR="00536C30" w:rsidRDefault="00BA6A32">
      <w:pPr>
        <w:adjustRightInd w:val="0"/>
        <w:snapToGrid w:val="0"/>
        <w:spacing w:line="500" w:lineRule="exact"/>
        <w:ind w:firstLine="570"/>
        <w:rPr>
          <w:rFonts w:eastAsia="方正仿宋_GBK"/>
          <w:sz w:val="28"/>
          <w:szCs w:val="28"/>
        </w:rPr>
      </w:pPr>
      <w:r>
        <w:rPr>
          <w:rFonts w:hAnsi="宋体" w:cs="宋体" w:hint="eastAsia"/>
          <w:bCs/>
          <w:sz w:val="24"/>
        </w:rPr>
        <w:t>自确定成交供应商之日起</w:t>
      </w:r>
      <w:r>
        <w:rPr>
          <w:rFonts w:hAnsi="宋体" w:cs="宋体" w:hint="eastAsia"/>
          <w:bCs/>
          <w:sz w:val="24"/>
        </w:rPr>
        <w:t>2</w:t>
      </w:r>
      <w:r>
        <w:rPr>
          <w:rFonts w:hAnsi="宋体" w:cs="宋体" w:hint="eastAsia"/>
          <w:bCs/>
          <w:sz w:val="24"/>
        </w:rPr>
        <w:t>个工作日内，在“</w:t>
      </w:r>
      <w:r>
        <w:rPr>
          <w:rFonts w:hint="eastAsia"/>
          <w:sz w:val="24"/>
        </w:rPr>
        <w:t>江苏大生集团有限公司官网</w:t>
      </w:r>
      <w:r>
        <w:rPr>
          <w:rFonts w:hAnsi="宋体" w:cs="宋体" w:hint="eastAsia"/>
          <w:bCs/>
          <w:sz w:val="24"/>
        </w:rPr>
        <w:t>”公告成交结果，公告期限为</w:t>
      </w:r>
      <w:r>
        <w:rPr>
          <w:rFonts w:hAnsi="宋体" w:cs="宋体" w:hint="eastAsia"/>
          <w:bCs/>
          <w:sz w:val="24"/>
        </w:rPr>
        <w:t>1</w:t>
      </w:r>
      <w:r>
        <w:rPr>
          <w:rFonts w:hAnsi="宋体" w:cs="宋体" w:hint="eastAsia"/>
          <w:bCs/>
          <w:sz w:val="24"/>
        </w:rPr>
        <w:t>个工作日。</w:t>
      </w:r>
    </w:p>
    <w:p w:rsidR="00536C30" w:rsidRDefault="00BA6A32">
      <w:pPr>
        <w:snapToGrid w:val="0"/>
        <w:spacing w:line="480" w:lineRule="exact"/>
        <w:ind w:firstLine="570"/>
        <w:rPr>
          <w:b/>
          <w:kern w:val="0"/>
          <w:sz w:val="24"/>
        </w:rPr>
      </w:pPr>
      <w:r>
        <w:rPr>
          <w:rFonts w:hint="eastAsia"/>
          <w:b/>
          <w:kern w:val="0"/>
          <w:sz w:val="24"/>
        </w:rPr>
        <w:t>（八）发放成交通知书</w:t>
      </w:r>
    </w:p>
    <w:p w:rsidR="00536C30" w:rsidRDefault="00BA6A32">
      <w:pPr>
        <w:snapToGrid w:val="0"/>
        <w:spacing w:line="480" w:lineRule="exact"/>
        <w:ind w:firstLineChars="200" w:firstLine="480"/>
        <w:contextualSpacing/>
        <w:rPr>
          <w:rFonts w:ascii="宋体" w:hAnsi="宋体" w:cs="宋体"/>
          <w:sz w:val="24"/>
          <w:u w:val="single"/>
        </w:rPr>
      </w:pPr>
      <w:r>
        <w:rPr>
          <w:rFonts w:hAnsi="宋体" w:cs="宋体" w:hint="eastAsia"/>
          <w:sz w:val="24"/>
        </w:rPr>
        <w:t>成交</w:t>
      </w:r>
      <w:r>
        <w:rPr>
          <w:rFonts w:ascii="宋体" w:hAnsi="宋体" w:cs="宋体" w:hint="eastAsia"/>
          <w:sz w:val="24"/>
        </w:rPr>
        <w:t>通知书发放条件和途径</w:t>
      </w:r>
      <w:r>
        <w:rPr>
          <w:rFonts w:hAnsi="宋体" w:cs="宋体" w:hint="eastAsia"/>
          <w:sz w:val="24"/>
        </w:rPr>
        <w:t>，成交</w:t>
      </w:r>
      <w:r>
        <w:rPr>
          <w:rFonts w:ascii="宋体" w:hAnsi="宋体" w:cs="宋体" w:hint="eastAsia"/>
          <w:sz w:val="24"/>
        </w:rPr>
        <w:t>结果公告公示期结束后，供应商至代理单位领取</w:t>
      </w:r>
      <w:r>
        <w:rPr>
          <w:rFonts w:hAnsi="宋体" w:cs="宋体" w:hint="eastAsia"/>
          <w:sz w:val="24"/>
        </w:rPr>
        <w:t>成交</w:t>
      </w:r>
      <w:r>
        <w:rPr>
          <w:rFonts w:ascii="宋体" w:hAnsi="宋体" w:cs="宋体" w:hint="eastAsia"/>
          <w:sz w:val="24"/>
        </w:rPr>
        <w:t>通知书。领取地址：</w:t>
      </w:r>
      <w:r>
        <w:rPr>
          <w:rFonts w:ascii="宋体" w:hAnsi="宋体" w:cs="宋体" w:hint="eastAsia"/>
          <w:sz w:val="24"/>
          <w:u w:val="single"/>
        </w:rPr>
        <w:t>南通市崇川区北朱家园路28号佳成大厦3楼招标代理部</w:t>
      </w:r>
      <w:r>
        <w:rPr>
          <w:rFonts w:ascii="宋体" w:hAnsi="宋体" w:cs="宋体" w:hint="eastAsia"/>
          <w:sz w:val="24"/>
        </w:rPr>
        <w:t>，电话：</w:t>
      </w:r>
      <w:r>
        <w:rPr>
          <w:rFonts w:ascii="宋体" w:hAnsi="宋体" w:cs="宋体" w:hint="eastAsia"/>
          <w:sz w:val="24"/>
          <w:u w:val="single"/>
        </w:rPr>
        <w:t>0513-85110636</w:t>
      </w:r>
      <w:r>
        <w:rPr>
          <w:rFonts w:ascii="宋体" w:hAnsi="宋体" w:cs="宋体" w:hint="eastAsia"/>
          <w:sz w:val="24"/>
        </w:rPr>
        <w:t>。</w:t>
      </w:r>
    </w:p>
    <w:p w:rsidR="00536C30" w:rsidRDefault="00BA6A32">
      <w:pPr>
        <w:adjustRightInd w:val="0"/>
        <w:snapToGrid w:val="0"/>
        <w:spacing w:line="500" w:lineRule="exact"/>
        <w:ind w:firstLine="570"/>
        <w:rPr>
          <w:rFonts w:hAnsi="宋体" w:cs="宋体"/>
          <w:bCs/>
          <w:sz w:val="24"/>
        </w:rPr>
      </w:pPr>
      <w:r>
        <w:rPr>
          <w:rFonts w:hAnsi="宋体" w:cs="宋体" w:hint="eastAsia"/>
          <w:bCs/>
          <w:sz w:val="24"/>
        </w:rPr>
        <w:t>成交通知书发出后，采购人不得违法改变成交结果，成交供应商无正当理由不得放弃成</w:t>
      </w:r>
      <w:r>
        <w:rPr>
          <w:rFonts w:hAnsi="宋体" w:cs="宋体" w:hint="eastAsia"/>
          <w:bCs/>
          <w:sz w:val="24"/>
        </w:rPr>
        <w:lastRenderedPageBreak/>
        <w:t>交。</w:t>
      </w:r>
    </w:p>
    <w:p w:rsidR="00536C30" w:rsidRDefault="00BA6A32">
      <w:pPr>
        <w:snapToGrid w:val="0"/>
        <w:spacing w:line="480" w:lineRule="exact"/>
        <w:ind w:firstLine="570"/>
        <w:rPr>
          <w:b/>
          <w:kern w:val="0"/>
          <w:sz w:val="24"/>
        </w:rPr>
      </w:pPr>
      <w:r>
        <w:rPr>
          <w:rFonts w:hint="eastAsia"/>
          <w:b/>
          <w:kern w:val="0"/>
          <w:sz w:val="24"/>
        </w:rPr>
        <w:t>八、其他注意事项</w:t>
      </w:r>
    </w:p>
    <w:p w:rsidR="00536C30" w:rsidRDefault="00BA6A32">
      <w:pPr>
        <w:snapToGrid w:val="0"/>
        <w:spacing w:line="480" w:lineRule="exact"/>
        <w:ind w:firstLineChars="200" w:firstLine="480"/>
        <w:rPr>
          <w:sz w:val="24"/>
        </w:rPr>
      </w:pPr>
      <w:r>
        <w:rPr>
          <w:rFonts w:hint="eastAsia"/>
          <w:sz w:val="24"/>
        </w:rPr>
        <w:t>1</w:t>
      </w:r>
      <w:r>
        <w:rPr>
          <w:rFonts w:hint="eastAsia"/>
          <w:sz w:val="24"/>
        </w:rPr>
        <w:t>、</w:t>
      </w:r>
      <w:r>
        <w:rPr>
          <w:sz w:val="24"/>
        </w:rPr>
        <w:t>在</w:t>
      </w:r>
      <w:r>
        <w:rPr>
          <w:rFonts w:hint="eastAsia"/>
          <w:sz w:val="24"/>
        </w:rPr>
        <w:t>磋商</w:t>
      </w:r>
      <w:r>
        <w:rPr>
          <w:sz w:val="24"/>
        </w:rPr>
        <w:t>响应、</w:t>
      </w:r>
      <w:r>
        <w:rPr>
          <w:rFonts w:hint="eastAsia"/>
          <w:sz w:val="24"/>
        </w:rPr>
        <w:t>评审</w:t>
      </w:r>
      <w:r>
        <w:rPr>
          <w:sz w:val="24"/>
        </w:rPr>
        <w:t>时间，供应商不得向</w:t>
      </w:r>
      <w:r>
        <w:rPr>
          <w:rFonts w:hint="eastAsia"/>
          <w:sz w:val="24"/>
        </w:rPr>
        <w:t>磋商小组</w:t>
      </w:r>
      <w:r>
        <w:rPr>
          <w:sz w:val="24"/>
        </w:rPr>
        <w:t>询问情况，不得进行旨在影响</w:t>
      </w:r>
      <w:r>
        <w:rPr>
          <w:rFonts w:hint="eastAsia"/>
          <w:sz w:val="24"/>
        </w:rPr>
        <w:t>评审</w:t>
      </w:r>
      <w:r>
        <w:rPr>
          <w:sz w:val="24"/>
        </w:rPr>
        <w:t>结果的活动。</w:t>
      </w:r>
    </w:p>
    <w:p w:rsidR="00536C30" w:rsidRDefault="00BA6A32">
      <w:pPr>
        <w:snapToGrid w:val="0"/>
        <w:spacing w:line="480" w:lineRule="exact"/>
        <w:ind w:firstLineChars="200" w:firstLine="480"/>
        <w:rPr>
          <w:sz w:val="24"/>
        </w:rPr>
      </w:pPr>
      <w:r>
        <w:rPr>
          <w:rFonts w:hint="eastAsia"/>
          <w:sz w:val="24"/>
        </w:rPr>
        <w:t>2</w:t>
      </w:r>
      <w:r>
        <w:rPr>
          <w:rFonts w:hint="eastAsia"/>
          <w:sz w:val="24"/>
        </w:rPr>
        <w:t>、磋商小组不得向供应商解释落标原因。</w:t>
      </w:r>
    </w:p>
    <w:p w:rsidR="00536C30" w:rsidRDefault="00BA6A32">
      <w:pPr>
        <w:snapToGrid w:val="0"/>
        <w:spacing w:line="480" w:lineRule="exact"/>
        <w:ind w:firstLineChars="200" w:firstLine="480"/>
        <w:rPr>
          <w:sz w:val="24"/>
        </w:rPr>
      </w:pPr>
      <w:r>
        <w:rPr>
          <w:sz w:val="24"/>
        </w:rPr>
        <w:t>3</w:t>
      </w:r>
      <w:r>
        <w:rPr>
          <w:sz w:val="24"/>
        </w:rPr>
        <w:t>、在</w:t>
      </w:r>
      <w:r>
        <w:rPr>
          <w:rFonts w:hint="eastAsia"/>
          <w:sz w:val="24"/>
        </w:rPr>
        <w:t>磋商</w:t>
      </w:r>
      <w:r>
        <w:rPr>
          <w:sz w:val="24"/>
        </w:rPr>
        <w:t>响应、</w:t>
      </w:r>
      <w:r>
        <w:rPr>
          <w:rFonts w:hint="eastAsia"/>
          <w:sz w:val="24"/>
        </w:rPr>
        <w:t>评审</w:t>
      </w:r>
      <w:r>
        <w:rPr>
          <w:sz w:val="24"/>
        </w:rPr>
        <w:t>过程中，如果供应商联合故意抬高报价或出现其他不正当行为，采购人有权中止</w:t>
      </w:r>
      <w:r>
        <w:rPr>
          <w:rFonts w:hint="eastAsia"/>
          <w:sz w:val="24"/>
        </w:rPr>
        <w:t>磋商</w:t>
      </w:r>
      <w:r>
        <w:rPr>
          <w:sz w:val="24"/>
        </w:rPr>
        <w:t>或评</w:t>
      </w:r>
      <w:r>
        <w:rPr>
          <w:rFonts w:hint="eastAsia"/>
          <w:sz w:val="24"/>
        </w:rPr>
        <w:t>审</w:t>
      </w:r>
      <w:r>
        <w:rPr>
          <w:sz w:val="24"/>
        </w:rPr>
        <w:t>。</w:t>
      </w:r>
    </w:p>
    <w:p w:rsidR="00536C30" w:rsidRDefault="00BA6A32">
      <w:pPr>
        <w:snapToGrid w:val="0"/>
        <w:spacing w:line="480" w:lineRule="exact"/>
        <w:ind w:firstLineChars="200" w:firstLine="480"/>
        <w:rPr>
          <w:sz w:val="24"/>
        </w:rPr>
      </w:pPr>
      <w:r>
        <w:rPr>
          <w:rFonts w:hint="eastAsia"/>
          <w:sz w:val="24"/>
        </w:rPr>
        <w:t>4</w:t>
      </w:r>
      <w:r>
        <w:rPr>
          <w:sz w:val="24"/>
        </w:rPr>
        <w:t>、凡在</w:t>
      </w:r>
      <w:r>
        <w:rPr>
          <w:rFonts w:hint="eastAsia"/>
          <w:sz w:val="24"/>
        </w:rPr>
        <w:t>磋商</w:t>
      </w:r>
      <w:r>
        <w:rPr>
          <w:sz w:val="24"/>
        </w:rPr>
        <w:t>响应、</w:t>
      </w:r>
      <w:r>
        <w:rPr>
          <w:rFonts w:hint="eastAsia"/>
          <w:sz w:val="24"/>
        </w:rPr>
        <w:t>评审</w:t>
      </w:r>
      <w:r>
        <w:rPr>
          <w:sz w:val="24"/>
        </w:rPr>
        <w:t>过程中，已提示是否异议的事项，供应商当时没有提出异议的，事后不得针对上述事项提出质疑。</w:t>
      </w: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snapToGrid w:val="0"/>
        <w:spacing w:line="300" w:lineRule="auto"/>
        <w:jc w:val="center"/>
        <w:outlineLvl w:val="0"/>
        <w:rPr>
          <w:rFonts w:ascii="仿宋_GB2312" w:eastAsia="仿宋_GB2312" w:hAnsi="宋体"/>
          <w:b/>
          <w:sz w:val="36"/>
          <w:szCs w:val="36"/>
        </w:rPr>
      </w:pPr>
    </w:p>
    <w:p w:rsidR="00536C30" w:rsidRDefault="00536C30">
      <w:pPr>
        <w:snapToGrid w:val="0"/>
        <w:spacing w:line="300" w:lineRule="auto"/>
        <w:jc w:val="center"/>
        <w:outlineLvl w:val="0"/>
        <w:rPr>
          <w:rFonts w:ascii="仿宋_GB2312" w:eastAsia="仿宋_GB2312" w:hAnsi="宋体"/>
          <w:b/>
          <w:sz w:val="36"/>
          <w:szCs w:val="36"/>
        </w:rPr>
      </w:pPr>
    </w:p>
    <w:p w:rsidR="00536C30" w:rsidRDefault="00536C30">
      <w:pPr>
        <w:snapToGrid w:val="0"/>
        <w:spacing w:line="300" w:lineRule="auto"/>
        <w:jc w:val="center"/>
        <w:outlineLvl w:val="0"/>
        <w:rPr>
          <w:rFonts w:ascii="仿宋_GB2312" w:eastAsia="仿宋_GB2312" w:hAnsi="宋体"/>
          <w:b/>
          <w:sz w:val="36"/>
          <w:szCs w:val="36"/>
        </w:rPr>
      </w:pPr>
    </w:p>
    <w:p w:rsidR="00536C30" w:rsidRDefault="00536C30">
      <w:pPr>
        <w:snapToGrid w:val="0"/>
        <w:spacing w:line="300" w:lineRule="auto"/>
        <w:jc w:val="center"/>
        <w:outlineLvl w:val="0"/>
        <w:rPr>
          <w:rFonts w:ascii="仿宋_GB2312" w:eastAsia="仿宋_GB2312" w:hAnsi="宋体"/>
          <w:b/>
          <w:sz w:val="36"/>
          <w:szCs w:val="36"/>
        </w:rPr>
      </w:pPr>
    </w:p>
    <w:p w:rsidR="00536C30" w:rsidRDefault="00536C30">
      <w:pPr>
        <w:snapToGrid w:val="0"/>
        <w:spacing w:line="300" w:lineRule="auto"/>
        <w:jc w:val="center"/>
        <w:outlineLvl w:val="0"/>
        <w:rPr>
          <w:rFonts w:ascii="仿宋_GB2312" w:eastAsia="仿宋_GB2312" w:hAnsi="宋体"/>
          <w:b/>
          <w:sz w:val="36"/>
          <w:szCs w:val="36"/>
        </w:rPr>
      </w:pPr>
    </w:p>
    <w:p w:rsidR="00536C30" w:rsidRDefault="00536C30">
      <w:pPr>
        <w:snapToGrid w:val="0"/>
        <w:spacing w:line="300" w:lineRule="auto"/>
        <w:jc w:val="center"/>
        <w:outlineLvl w:val="0"/>
        <w:rPr>
          <w:rFonts w:ascii="仿宋_GB2312" w:eastAsia="仿宋_GB2312" w:hAnsi="宋体"/>
          <w:b/>
          <w:sz w:val="36"/>
          <w:szCs w:val="36"/>
        </w:rPr>
      </w:pPr>
    </w:p>
    <w:p w:rsidR="00536C30" w:rsidRDefault="00536C30">
      <w:pPr>
        <w:snapToGrid w:val="0"/>
        <w:spacing w:line="300" w:lineRule="auto"/>
        <w:jc w:val="center"/>
        <w:outlineLvl w:val="0"/>
        <w:rPr>
          <w:rFonts w:ascii="仿宋_GB2312" w:eastAsia="仿宋_GB2312" w:hAnsi="宋体"/>
          <w:b/>
          <w:sz w:val="36"/>
          <w:szCs w:val="36"/>
        </w:rPr>
      </w:pPr>
    </w:p>
    <w:p w:rsidR="00536C30" w:rsidRDefault="00536C30">
      <w:pPr>
        <w:snapToGrid w:val="0"/>
        <w:spacing w:line="300" w:lineRule="auto"/>
        <w:jc w:val="center"/>
        <w:outlineLvl w:val="0"/>
        <w:rPr>
          <w:rFonts w:ascii="仿宋_GB2312" w:eastAsia="仿宋_GB2312" w:hAnsi="宋体"/>
          <w:b/>
          <w:sz w:val="36"/>
          <w:szCs w:val="36"/>
        </w:rPr>
      </w:pPr>
    </w:p>
    <w:p w:rsidR="00536C30" w:rsidRDefault="00536C30">
      <w:pPr>
        <w:snapToGrid w:val="0"/>
        <w:spacing w:line="300" w:lineRule="auto"/>
        <w:jc w:val="center"/>
        <w:outlineLvl w:val="0"/>
        <w:rPr>
          <w:rFonts w:ascii="仿宋_GB2312" w:eastAsia="仿宋_GB2312" w:hAnsi="宋体"/>
          <w:b/>
          <w:sz w:val="36"/>
          <w:szCs w:val="36"/>
        </w:rPr>
      </w:pPr>
    </w:p>
    <w:p w:rsidR="00536C30" w:rsidRDefault="00536C30">
      <w:pPr>
        <w:snapToGrid w:val="0"/>
        <w:spacing w:line="300" w:lineRule="auto"/>
        <w:jc w:val="center"/>
        <w:outlineLvl w:val="0"/>
        <w:rPr>
          <w:rFonts w:ascii="仿宋_GB2312" w:eastAsia="仿宋_GB2312" w:hAnsi="宋体"/>
          <w:b/>
          <w:sz w:val="36"/>
          <w:szCs w:val="36"/>
        </w:rPr>
      </w:pPr>
    </w:p>
    <w:p w:rsidR="00536C30" w:rsidRDefault="00536C30">
      <w:pPr>
        <w:snapToGrid w:val="0"/>
        <w:spacing w:line="300" w:lineRule="auto"/>
        <w:jc w:val="center"/>
        <w:outlineLvl w:val="0"/>
        <w:rPr>
          <w:rFonts w:ascii="仿宋_GB2312" w:eastAsia="仿宋_GB2312" w:hAnsi="宋体"/>
          <w:b/>
          <w:sz w:val="36"/>
          <w:szCs w:val="36"/>
        </w:rPr>
      </w:pPr>
    </w:p>
    <w:p w:rsidR="00536C30" w:rsidRDefault="00536C30">
      <w:pPr>
        <w:snapToGrid w:val="0"/>
        <w:spacing w:line="300" w:lineRule="auto"/>
        <w:jc w:val="center"/>
        <w:outlineLvl w:val="0"/>
        <w:rPr>
          <w:rFonts w:ascii="仿宋_GB2312" w:eastAsia="仿宋_GB2312" w:hAnsi="宋体"/>
          <w:b/>
          <w:sz w:val="36"/>
          <w:szCs w:val="36"/>
        </w:rPr>
      </w:pPr>
    </w:p>
    <w:p w:rsidR="00536C30" w:rsidRDefault="00536C30">
      <w:pPr>
        <w:snapToGrid w:val="0"/>
        <w:spacing w:line="300" w:lineRule="auto"/>
        <w:jc w:val="center"/>
        <w:outlineLvl w:val="0"/>
        <w:rPr>
          <w:rFonts w:ascii="仿宋_GB2312" w:eastAsia="仿宋_GB2312" w:hAnsi="宋体"/>
          <w:b/>
          <w:sz w:val="36"/>
          <w:szCs w:val="36"/>
        </w:rPr>
      </w:pPr>
    </w:p>
    <w:p w:rsidR="00536C30" w:rsidRDefault="00536C30">
      <w:pPr>
        <w:snapToGrid w:val="0"/>
        <w:spacing w:line="300" w:lineRule="auto"/>
        <w:jc w:val="center"/>
        <w:outlineLvl w:val="0"/>
        <w:rPr>
          <w:rFonts w:ascii="仿宋_GB2312" w:eastAsia="仿宋_GB2312" w:hAnsi="宋体"/>
          <w:b/>
          <w:sz w:val="36"/>
          <w:szCs w:val="36"/>
        </w:rPr>
      </w:pPr>
    </w:p>
    <w:p w:rsidR="00536C30" w:rsidRDefault="00536C30">
      <w:pPr>
        <w:snapToGrid w:val="0"/>
        <w:spacing w:line="300" w:lineRule="auto"/>
        <w:jc w:val="center"/>
        <w:outlineLvl w:val="0"/>
        <w:rPr>
          <w:rFonts w:ascii="仿宋_GB2312" w:eastAsia="仿宋_GB2312" w:hAnsi="宋体"/>
          <w:b/>
          <w:sz w:val="36"/>
          <w:szCs w:val="36"/>
        </w:rPr>
      </w:pPr>
    </w:p>
    <w:p w:rsidR="00536C30" w:rsidRDefault="00BA6A32">
      <w:pPr>
        <w:snapToGrid w:val="0"/>
        <w:spacing w:line="300" w:lineRule="auto"/>
        <w:jc w:val="center"/>
        <w:outlineLvl w:val="0"/>
        <w:rPr>
          <w:rFonts w:ascii="仿宋_GB2312" w:eastAsia="仿宋_GB2312" w:hAnsi="宋体"/>
          <w:b/>
          <w:sz w:val="36"/>
          <w:szCs w:val="36"/>
        </w:rPr>
      </w:pPr>
      <w:r>
        <w:rPr>
          <w:rFonts w:ascii="仿宋_GB2312" w:eastAsia="仿宋_GB2312" w:hAnsi="宋体" w:hint="eastAsia"/>
          <w:b/>
          <w:sz w:val="36"/>
          <w:szCs w:val="36"/>
        </w:rPr>
        <w:lastRenderedPageBreak/>
        <w:t>第五部分  合同签订与验收付款</w:t>
      </w:r>
    </w:p>
    <w:p w:rsidR="00536C30" w:rsidRDefault="00BA6A32">
      <w:pPr>
        <w:snapToGrid w:val="0"/>
        <w:spacing w:line="480" w:lineRule="exact"/>
        <w:ind w:firstLineChars="200" w:firstLine="480"/>
        <w:rPr>
          <w:sz w:val="24"/>
          <w:lang w:val="zh-CN"/>
        </w:rPr>
      </w:pPr>
      <w:r>
        <w:rPr>
          <w:sz w:val="24"/>
          <w:lang w:val="zh-CN"/>
        </w:rPr>
        <w:t>一、</w:t>
      </w:r>
      <w:r>
        <w:rPr>
          <w:b/>
          <w:bCs/>
          <w:sz w:val="24"/>
          <w:lang w:val="zh-CN"/>
        </w:rPr>
        <w:t>成交供应商和采购单位</w:t>
      </w:r>
      <w:r>
        <w:rPr>
          <w:rFonts w:ascii="宋体" w:hAnsi="宋体" w:hint="eastAsia"/>
          <w:b/>
          <w:bCs/>
          <w:sz w:val="24"/>
        </w:rPr>
        <w:t>需在</w:t>
      </w:r>
      <w:r>
        <w:rPr>
          <w:b/>
          <w:bCs/>
          <w:sz w:val="24"/>
          <w:lang w:val="zh-CN"/>
        </w:rPr>
        <w:t>《成交通知书》</w:t>
      </w:r>
      <w:r>
        <w:rPr>
          <w:rFonts w:hint="eastAsia"/>
          <w:b/>
          <w:bCs/>
          <w:sz w:val="24"/>
        </w:rPr>
        <w:t>发出之日起</w:t>
      </w:r>
      <w:r>
        <w:rPr>
          <w:rFonts w:hint="eastAsia"/>
          <w:b/>
          <w:bCs/>
          <w:sz w:val="24"/>
        </w:rPr>
        <w:t>30</w:t>
      </w:r>
      <w:r>
        <w:rPr>
          <w:rFonts w:hint="eastAsia"/>
          <w:b/>
          <w:bCs/>
          <w:sz w:val="24"/>
        </w:rPr>
        <w:t>日内</w:t>
      </w:r>
      <w:r>
        <w:rPr>
          <w:rFonts w:ascii="宋体" w:hAnsi="宋体" w:hint="eastAsia"/>
          <w:b/>
          <w:bCs/>
          <w:sz w:val="24"/>
        </w:rPr>
        <w:t>签订合同</w:t>
      </w:r>
      <w:r>
        <w:rPr>
          <w:b/>
          <w:bCs/>
          <w:sz w:val="24"/>
          <w:lang w:val="zh-CN"/>
        </w:rPr>
        <w:t>。</w:t>
      </w:r>
      <w:r>
        <w:rPr>
          <w:sz w:val="24"/>
          <w:lang w:val="zh-CN"/>
        </w:rPr>
        <w:t>合同签订后成交供应商方可履约，否则引起的一切后果由成交人自行承担。</w:t>
      </w:r>
      <w:r>
        <w:rPr>
          <w:bCs/>
          <w:sz w:val="24"/>
        </w:rPr>
        <w:t>纸质合同一式</w:t>
      </w:r>
      <w:r>
        <w:rPr>
          <w:rFonts w:hint="eastAsia"/>
          <w:bCs/>
          <w:sz w:val="24"/>
          <w:u w:val="single"/>
        </w:rPr>
        <w:t>肆</w:t>
      </w:r>
      <w:r>
        <w:rPr>
          <w:bCs/>
          <w:sz w:val="24"/>
        </w:rPr>
        <w:t>份，采购人、供应商各</w:t>
      </w:r>
      <w:r>
        <w:rPr>
          <w:rFonts w:hint="eastAsia"/>
          <w:bCs/>
          <w:sz w:val="24"/>
          <w:u w:val="single"/>
        </w:rPr>
        <w:t>贰</w:t>
      </w:r>
      <w:r>
        <w:rPr>
          <w:bCs/>
          <w:sz w:val="24"/>
        </w:rPr>
        <w:t>份</w:t>
      </w:r>
      <w:r>
        <w:rPr>
          <w:rFonts w:hint="eastAsia"/>
          <w:sz w:val="24"/>
          <w:lang w:val="zh-CN"/>
        </w:rPr>
        <w:t>；</w:t>
      </w:r>
      <w:r>
        <w:rPr>
          <w:sz w:val="24"/>
          <w:lang w:val="zh-CN"/>
        </w:rPr>
        <w:t>所签合同不得对采购文件作实质性修改。采购单位不得向成交供应商提出不合理的要求作为签订合同的条件，不得与成交供应商私下订立背离采购文件实质性内容的协议。</w:t>
      </w:r>
    </w:p>
    <w:p w:rsidR="00536C30" w:rsidRDefault="00BA6A32">
      <w:pPr>
        <w:snapToGrid w:val="0"/>
        <w:spacing w:line="480" w:lineRule="exact"/>
        <w:ind w:firstLineChars="200" w:firstLine="482"/>
        <w:rPr>
          <w:sz w:val="24"/>
        </w:rPr>
      </w:pPr>
      <w:r>
        <w:rPr>
          <w:b/>
          <w:sz w:val="24"/>
        </w:rPr>
        <w:t>二</w:t>
      </w:r>
      <w:r>
        <w:rPr>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rsidR="00536C30" w:rsidRDefault="00BA6A32">
      <w:pPr>
        <w:snapToGrid w:val="0"/>
        <w:spacing w:line="480" w:lineRule="exact"/>
        <w:ind w:firstLineChars="200" w:firstLine="48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rsidR="00536C30" w:rsidRDefault="00BA6A32">
      <w:pPr>
        <w:snapToGrid w:val="0"/>
        <w:spacing w:line="480" w:lineRule="exact"/>
        <w:ind w:firstLineChars="200" w:firstLine="480"/>
        <w:contextualSpacing/>
        <w:rPr>
          <w:sz w:val="24"/>
        </w:rPr>
      </w:pPr>
      <w:r>
        <w:rPr>
          <w:sz w:val="24"/>
        </w:rPr>
        <w:t>四、成交供应商出现违约情形，应当及时纠正或补偿；造成损失的，按合同约定追究违约责任；发现有假冒、伪劣、走私产品、商业贿赂等违法情形的，应由采购人移交工商、质监、公安等行政执法部门依法查处。</w:t>
      </w:r>
    </w:p>
    <w:p w:rsidR="00536C30" w:rsidRDefault="00BA6A32">
      <w:pPr>
        <w:pStyle w:val="a3"/>
        <w:kinsoku w:val="0"/>
        <w:topLinePunct/>
        <w:autoSpaceDE w:val="0"/>
        <w:autoSpaceDN w:val="0"/>
        <w:snapToGrid w:val="0"/>
        <w:spacing w:line="480" w:lineRule="exact"/>
        <w:ind w:right="210" w:firstLineChars="214" w:firstLine="516"/>
        <w:contextualSpacing/>
        <w:rPr>
          <w:b/>
          <w:sz w:val="24"/>
          <w:szCs w:val="24"/>
        </w:rPr>
      </w:pPr>
      <w:r>
        <w:rPr>
          <w:b/>
          <w:sz w:val="24"/>
          <w:szCs w:val="24"/>
          <w:lang w:val="zh-CN"/>
        </w:rPr>
        <w:t>五、</w:t>
      </w:r>
      <w:r>
        <w:rPr>
          <w:b/>
          <w:sz w:val="24"/>
          <w:szCs w:val="24"/>
        </w:rPr>
        <w:t>不响应付款方式的，视同响应文件无效处理。</w:t>
      </w:r>
      <w:r>
        <w:rPr>
          <w:rFonts w:hint="eastAsia"/>
          <w:b/>
          <w:sz w:val="24"/>
        </w:rPr>
        <w:t>实际付款方式以最终签订采购合同为准。</w:t>
      </w:r>
    </w:p>
    <w:p w:rsidR="00536C30" w:rsidRDefault="00BA6A32">
      <w:pPr>
        <w:pStyle w:val="a3"/>
        <w:kinsoku w:val="0"/>
        <w:topLinePunct/>
        <w:autoSpaceDE w:val="0"/>
        <w:autoSpaceDN w:val="0"/>
        <w:snapToGrid w:val="0"/>
        <w:spacing w:line="480" w:lineRule="exact"/>
        <w:ind w:right="210" w:firstLineChars="200" w:firstLine="480"/>
        <w:contextualSpacing/>
        <w:rPr>
          <w:sz w:val="24"/>
          <w:szCs w:val="24"/>
          <w:lang w:val="zh-CN"/>
        </w:rPr>
      </w:pPr>
      <w:r>
        <w:rPr>
          <w:sz w:val="24"/>
          <w:szCs w:val="24"/>
        </w:rPr>
        <w:t>款项由采购人按相关财务支付规定办理支付手续。不得故意拖延支付时间。</w:t>
      </w:r>
    </w:p>
    <w:p w:rsidR="00536C30" w:rsidRDefault="00BA6A32" w:rsidP="000C2593">
      <w:pPr>
        <w:pStyle w:val="a3"/>
        <w:kinsoku w:val="0"/>
        <w:topLinePunct/>
        <w:autoSpaceDE w:val="0"/>
        <w:autoSpaceDN w:val="0"/>
        <w:snapToGrid w:val="0"/>
        <w:spacing w:line="480" w:lineRule="exact"/>
        <w:ind w:right="210" w:firstLineChars="214" w:firstLine="514"/>
        <w:contextualSpacing/>
        <w:rPr>
          <w:sz w:val="24"/>
          <w:szCs w:val="24"/>
        </w:rPr>
      </w:pPr>
      <w:r>
        <w:rPr>
          <w:rFonts w:hint="eastAsia"/>
          <w:sz w:val="24"/>
          <w:szCs w:val="24"/>
        </w:rPr>
        <w:t>六、合同主要条款</w:t>
      </w:r>
    </w:p>
    <w:p w:rsidR="00536C30" w:rsidRDefault="00536C30">
      <w:pPr>
        <w:pStyle w:val="a3"/>
        <w:kinsoku w:val="0"/>
        <w:topLinePunct/>
        <w:autoSpaceDE w:val="0"/>
        <w:autoSpaceDN w:val="0"/>
        <w:snapToGrid w:val="0"/>
        <w:spacing w:line="480" w:lineRule="exact"/>
        <w:ind w:right="210" w:firstLineChars="214" w:firstLine="599"/>
        <w:contextualSpacing/>
        <w:rPr>
          <w:rFonts w:ascii="仿宋_GB2312" w:eastAsia="仿宋_GB2312"/>
          <w:sz w:val="28"/>
          <w:szCs w:val="28"/>
          <w:lang w:val="zh-CN"/>
        </w:rPr>
      </w:pPr>
    </w:p>
    <w:p w:rsidR="00536C30" w:rsidRDefault="00BA6A32" w:rsidP="000C2593">
      <w:pPr>
        <w:tabs>
          <w:tab w:val="left" w:pos="1050"/>
          <w:tab w:val="right" w:leader="dot" w:pos="9402"/>
        </w:tabs>
        <w:spacing w:beforeLines="100" w:line="520" w:lineRule="exact"/>
        <w:jc w:val="center"/>
        <w:rPr>
          <w:b/>
          <w:bCs/>
          <w:w w:val="80"/>
          <w:sz w:val="36"/>
          <w:szCs w:val="36"/>
        </w:rPr>
      </w:pPr>
      <w:r>
        <w:rPr>
          <w:b/>
          <w:bCs/>
          <w:w w:val="80"/>
          <w:sz w:val="36"/>
          <w:szCs w:val="36"/>
        </w:rPr>
        <w:br w:type="page"/>
      </w:r>
    </w:p>
    <w:p w:rsidR="00536C30" w:rsidRDefault="00BA6A32">
      <w:pPr>
        <w:tabs>
          <w:tab w:val="left" w:pos="2130"/>
        </w:tabs>
        <w:spacing w:line="276" w:lineRule="auto"/>
        <w:jc w:val="center"/>
        <w:rPr>
          <w:rFonts w:ascii="宋体" w:hAnsi="宋体" w:cs="宋体"/>
          <w:b/>
          <w:color w:val="000000" w:themeColor="text1"/>
          <w:sz w:val="28"/>
          <w:szCs w:val="22"/>
        </w:rPr>
      </w:pPr>
      <w:r>
        <w:rPr>
          <w:rFonts w:ascii="宋体" w:hAnsi="宋体" w:cs="宋体" w:hint="eastAsia"/>
          <w:b/>
          <w:color w:val="000000" w:themeColor="text1"/>
          <w:sz w:val="28"/>
          <w:szCs w:val="22"/>
        </w:rPr>
        <w:lastRenderedPageBreak/>
        <w:t>软件购销合同</w:t>
      </w:r>
    </w:p>
    <w:p w:rsidR="00536C30" w:rsidRDefault="00536C30">
      <w:pPr>
        <w:snapToGrid w:val="0"/>
        <w:spacing w:line="480" w:lineRule="exact"/>
        <w:ind w:firstLineChars="200" w:firstLine="480"/>
        <w:rPr>
          <w:sz w:val="24"/>
          <w:lang w:val="zh-CN"/>
        </w:rPr>
      </w:pPr>
      <w:r w:rsidRPr="00536C30">
        <w:rPr>
          <w:sz w:val="24"/>
          <w:lang w:val="zh-CN"/>
        </w:rPr>
        <w:pict>
          <v:rect id="_x0000_s1026" style="position:absolute;left:0;text-align:left;margin-left:-360.35pt;margin-top:102.45pt;width:2in;height:36pt;z-index:251659264" o:gfxdata="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AUn9doAAAANAQAADwAAAAAAAAABACAAAAAiAAAA&#10;ZHJzL2Rvd25yZXYueG1sUEsBAhQAFAAAAAgAh07iQBpdjDo+AgAAigQAAA4AAAAAAAAAAQAgAAAA&#10;KQEAAGRycy9lMm9Eb2MueG1sUEsFBgAAAAAGAAYAWQEAANkFAAAAAA==&#10;">
            <v:textbox>
              <w:txbxContent>
                <w:p w:rsidR="00BA6A32" w:rsidRDefault="00BA6A32">
                  <w:pPr>
                    <w:jc w:val="center"/>
                    <w:rPr>
                      <w:rFonts w:eastAsia="黑体"/>
                      <w:b/>
                      <w:sz w:val="24"/>
                    </w:rPr>
                  </w:pPr>
                </w:p>
              </w:txbxContent>
            </v:textbox>
          </v:rect>
        </w:pict>
      </w:r>
      <w:bookmarkStart w:id="49" w:name="_Toc455583743"/>
      <w:r w:rsidR="00BA6A32">
        <w:rPr>
          <w:rFonts w:hint="eastAsia"/>
          <w:sz w:val="24"/>
          <w:lang w:val="zh-CN"/>
        </w:rPr>
        <w:t>甲</w:t>
      </w:r>
      <w:r w:rsidR="00BA6A32">
        <w:rPr>
          <w:rFonts w:hint="eastAsia"/>
          <w:sz w:val="24"/>
          <w:lang w:val="zh-CN"/>
        </w:rPr>
        <w:t xml:space="preserve">  </w:t>
      </w:r>
      <w:r w:rsidR="00BA6A32">
        <w:rPr>
          <w:rFonts w:hint="eastAsia"/>
          <w:sz w:val="24"/>
          <w:lang w:val="zh-CN"/>
        </w:rPr>
        <w:t>方：</w:t>
      </w:r>
    </w:p>
    <w:p w:rsidR="00536C30" w:rsidRDefault="00BA6A32">
      <w:pPr>
        <w:snapToGrid w:val="0"/>
        <w:spacing w:line="480" w:lineRule="exact"/>
        <w:ind w:firstLineChars="200" w:firstLine="480"/>
        <w:rPr>
          <w:sz w:val="24"/>
          <w:lang w:val="zh-CN"/>
        </w:rPr>
      </w:pPr>
      <w:r>
        <w:rPr>
          <w:rFonts w:hint="eastAsia"/>
          <w:sz w:val="24"/>
          <w:lang w:val="zh-CN"/>
        </w:rPr>
        <w:t>乙</w:t>
      </w:r>
      <w:r>
        <w:rPr>
          <w:rFonts w:hint="eastAsia"/>
          <w:sz w:val="24"/>
          <w:lang w:val="zh-CN"/>
        </w:rPr>
        <w:t xml:space="preserve">  </w:t>
      </w:r>
      <w:r>
        <w:rPr>
          <w:rFonts w:hint="eastAsia"/>
          <w:sz w:val="24"/>
          <w:lang w:val="zh-CN"/>
        </w:rPr>
        <w:t>方：</w:t>
      </w:r>
    </w:p>
    <w:p w:rsidR="00536C30" w:rsidRDefault="00BA6A32">
      <w:pPr>
        <w:snapToGrid w:val="0"/>
        <w:spacing w:line="480" w:lineRule="exact"/>
        <w:ind w:firstLineChars="200" w:firstLine="480"/>
        <w:rPr>
          <w:sz w:val="24"/>
          <w:lang w:val="zh-CN"/>
        </w:rPr>
      </w:pPr>
      <w:r>
        <w:rPr>
          <w:rFonts w:hint="eastAsia"/>
          <w:sz w:val="24"/>
          <w:lang w:val="zh-CN"/>
        </w:rPr>
        <w:t>签订地点：</w:t>
      </w:r>
      <w:r>
        <w:rPr>
          <w:rFonts w:hint="eastAsia"/>
          <w:sz w:val="24"/>
          <w:lang w:val="zh-CN"/>
        </w:rPr>
        <w:t xml:space="preserve"> </w:t>
      </w:r>
    </w:p>
    <w:p w:rsidR="00536C30" w:rsidRDefault="00BA6A32">
      <w:pPr>
        <w:snapToGrid w:val="0"/>
        <w:spacing w:line="480" w:lineRule="exact"/>
        <w:ind w:firstLineChars="200" w:firstLine="480"/>
        <w:rPr>
          <w:sz w:val="24"/>
          <w:lang w:val="zh-CN"/>
        </w:rPr>
      </w:pPr>
      <w:r>
        <w:rPr>
          <w:rFonts w:hint="eastAsia"/>
          <w:sz w:val="24"/>
          <w:lang w:val="zh-CN"/>
        </w:rPr>
        <w:t>签订时间：</w:t>
      </w:r>
    </w:p>
    <w:bookmarkEnd w:id="49"/>
    <w:p w:rsidR="00536C30" w:rsidRDefault="00BA6A32">
      <w:pPr>
        <w:snapToGrid w:val="0"/>
        <w:spacing w:line="480" w:lineRule="exact"/>
        <w:ind w:firstLineChars="200" w:firstLine="480"/>
        <w:rPr>
          <w:sz w:val="24"/>
          <w:lang w:val="zh-CN"/>
        </w:rPr>
      </w:pPr>
      <w:r>
        <w:rPr>
          <w:rFonts w:hint="eastAsia"/>
          <w:sz w:val="24"/>
          <w:lang w:val="zh-CN"/>
        </w:rPr>
        <w:t>甲乙双方经友好协商，就甲方项目（以下简称“项目”）拟向乙方采购软件及服务相关事宜，签订本合同，以资共同遵守。</w:t>
      </w:r>
    </w:p>
    <w:p w:rsidR="00536C30" w:rsidRDefault="00BA6A32">
      <w:pPr>
        <w:numPr>
          <w:ilvl w:val="0"/>
          <w:numId w:val="20"/>
        </w:numPr>
        <w:tabs>
          <w:tab w:val="left" w:pos="1260"/>
          <w:tab w:val="left" w:pos="1647"/>
        </w:tabs>
        <w:spacing w:line="276" w:lineRule="auto"/>
        <w:ind w:left="0" w:firstLineChars="200" w:firstLine="482"/>
        <w:rPr>
          <w:rFonts w:ascii="Times" w:hAnsi="Times"/>
          <w:b/>
          <w:sz w:val="24"/>
        </w:rPr>
      </w:pPr>
      <w:r>
        <w:rPr>
          <w:rFonts w:ascii="Times" w:hAnsi="Times" w:hint="eastAsia"/>
          <w:b/>
          <w:sz w:val="24"/>
        </w:rPr>
        <w:t>产品内容及价格清单</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7"/>
        <w:gridCol w:w="1712"/>
        <w:gridCol w:w="760"/>
        <w:gridCol w:w="720"/>
        <w:gridCol w:w="1189"/>
        <w:gridCol w:w="1275"/>
        <w:gridCol w:w="657"/>
      </w:tblGrid>
      <w:tr w:rsidR="00536C30">
        <w:trPr>
          <w:trHeight w:val="393"/>
          <w:jc w:val="center"/>
        </w:trPr>
        <w:tc>
          <w:tcPr>
            <w:tcW w:w="2000" w:type="dxa"/>
            <w:tcBorders>
              <w:top w:val="single" w:sz="4" w:space="0" w:color="auto"/>
              <w:left w:val="single" w:sz="4" w:space="0" w:color="auto"/>
              <w:bottom w:val="single" w:sz="4" w:space="0" w:color="auto"/>
              <w:right w:val="single" w:sz="4" w:space="0" w:color="auto"/>
            </w:tcBorders>
            <w:vAlign w:val="center"/>
          </w:tcPr>
          <w:p w:rsidR="00536C30" w:rsidRDefault="00BA6A32">
            <w:pPr>
              <w:adjustRightInd w:val="0"/>
              <w:spacing w:line="320" w:lineRule="exact"/>
              <w:jc w:val="center"/>
              <w:rPr>
                <w:rFonts w:ascii="宋体" w:hAnsi="宋体" w:cs="宋体"/>
                <w:b/>
                <w:szCs w:val="21"/>
              </w:rPr>
            </w:pPr>
            <w:r>
              <w:rPr>
                <w:rFonts w:ascii="宋体" w:hAnsi="宋体" w:cs="宋体" w:hint="eastAsia"/>
                <w:b/>
                <w:szCs w:val="21"/>
              </w:rPr>
              <w:t>产品名称</w:t>
            </w:r>
          </w:p>
        </w:tc>
        <w:tc>
          <w:tcPr>
            <w:tcW w:w="1713" w:type="dxa"/>
            <w:tcBorders>
              <w:top w:val="single" w:sz="4" w:space="0" w:color="auto"/>
              <w:left w:val="single" w:sz="4" w:space="0" w:color="auto"/>
              <w:bottom w:val="single" w:sz="4" w:space="0" w:color="auto"/>
              <w:right w:val="single" w:sz="4" w:space="0" w:color="auto"/>
            </w:tcBorders>
            <w:vAlign w:val="center"/>
          </w:tcPr>
          <w:p w:rsidR="00536C30" w:rsidRDefault="00BA6A32">
            <w:pPr>
              <w:adjustRightInd w:val="0"/>
              <w:spacing w:line="320" w:lineRule="exact"/>
              <w:jc w:val="center"/>
              <w:rPr>
                <w:rFonts w:ascii="宋体" w:hAnsi="宋体" w:cs="宋体"/>
                <w:b/>
                <w:szCs w:val="21"/>
              </w:rPr>
            </w:pPr>
            <w:r>
              <w:rPr>
                <w:rFonts w:ascii="宋体" w:hAnsi="宋体" w:cs="宋体" w:hint="eastAsia"/>
                <w:b/>
                <w:szCs w:val="21"/>
              </w:rPr>
              <w:t>功能</w:t>
            </w:r>
          </w:p>
        </w:tc>
        <w:tc>
          <w:tcPr>
            <w:tcW w:w="760" w:type="dxa"/>
            <w:tcBorders>
              <w:top w:val="single" w:sz="4" w:space="0" w:color="auto"/>
              <w:left w:val="single" w:sz="4" w:space="0" w:color="auto"/>
              <w:bottom w:val="single" w:sz="4" w:space="0" w:color="auto"/>
              <w:right w:val="single" w:sz="4" w:space="0" w:color="auto"/>
            </w:tcBorders>
            <w:vAlign w:val="center"/>
          </w:tcPr>
          <w:p w:rsidR="00536C30" w:rsidRDefault="00BA6A32">
            <w:pPr>
              <w:adjustRightInd w:val="0"/>
              <w:spacing w:line="320" w:lineRule="exact"/>
              <w:jc w:val="center"/>
              <w:rPr>
                <w:rFonts w:ascii="宋体" w:hAnsi="宋体" w:cs="宋体"/>
                <w:b/>
                <w:szCs w:val="21"/>
              </w:rPr>
            </w:pPr>
            <w:r>
              <w:rPr>
                <w:rFonts w:ascii="宋体" w:hAnsi="宋体" w:cs="宋体" w:hint="eastAsia"/>
                <w:b/>
                <w:szCs w:val="21"/>
              </w:rPr>
              <w:t>数量</w:t>
            </w:r>
          </w:p>
        </w:tc>
        <w:tc>
          <w:tcPr>
            <w:tcW w:w="720" w:type="dxa"/>
            <w:tcBorders>
              <w:top w:val="single" w:sz="4" w:space="0" w:color="auto"/>
              <w:left w:val="single" w:sz="4" w:space="0" w:color="auto"/>
              <w:bottom w:val="single" w:sz="4" w:space="0" w:color="auto"/>
              <w:right w:val="single" w:sz="4" w:space="0" w:color="auto"/>
            </w:tcBorders>
            <w:vAlign w:val="center"/>
          </w:tcPr>
          <w:p w:rsidR="00536C30" w:rsidRDefault="00BA6A32">
            <w:pPr>
              <w:adjustRightInd w:val="0"/>
              <w:spacing w:line="320" w:lineRule="exact"/>
              <w:jc w:val="center"/>
              <w:rPr>
                <w:rFonts w:ascii="宋体" w:hAnsi="宋体" w:cs="宋体"/>
                <w:b/>
                <w:szCs w:val="21"/>
              </w:rPr>
            </w:pPr>
            <w:r>
              <w:rPr>
                <w:rFonts w:ascii="宋体" w:hAnsi="宋体" w:cs="宋体" w:hint="eastAsia"/>
                <w:b/>
                <w:szCs w:val="21"/>
              </w:rPr>
              <w:t>单位</w:t>
            </w:r>
          </w:p>
        </w:tc>
        <w:tc>
          <w:tcPr>
            <w:tcW w:w="1190" w:type="dxa"/>
            <w:tcBorders>
              <w:top w:val="single" w:sz="4" w:space="0" w:color="auto"/>
              <w:left w:val="single" w:sz="4" w:space="0" w:color="auto"/>
              <w:bottom w:val="single" w:sz="4" w:space="0" w:color="auto"/>
              <w:right w:val="single" w:sz="4" w:space="0" w:color="auto"/>
            </w:tcBorders>
            <w:vAlign w:val="center"/>
          </w:tcPr>
          <w:p w:rsidR="00536C30" w:rsidRDefault="00BA6A32">
            <w:pPr>
              <w:adjustRightInd w:val="0"/>
              <w:spacing w:line="320" w:lineRule="exact"/>
              <w:jc w:val="center"/>
              <w:rPr>
                <w:rFonts w:ascii="宋体" w:hAnsi="宋体" w:cs="宋体"/>
                <w:b/>
                <w:szCs w:val="21"/>
              </w:rPr>
            </w:pPr>
            <w:r>
              <w:rPr>
                <w:rFonts w:ascii="宋体" w:hAnsi="宋体" w:cs="宋体" w:hint="eastAsia"/>
                <w:b/>
                <w:szCs w:val="21"/>
              </w:rPr>
              <w:t>含税单价</w:t>
            </w:r>
          </w:p>
          <w:p w:rsidR="00536C30" w:rsidRDefault="00BA6A32">
            <w:pPr>
              <w:adjustRightInd w:val="0"/>
              <w:spacing w:line="320" w:lineRule="exact"/>
              <w:jc w:val="center"/>
              <w:rPr>
                <w:rFonts w:ascii="宋体" w:hAnsi="宋体" w:cs="宋体"/>
                <w:b/>
                <w:szCs w:val="21"/>
              </w:rPr>
            </w:pPr>
            <w:r>
              <w:rPr>
                <w:rFonts w:ascii="宋体" w:hAnsi="宋体" w:cs="宋体" w:hint="eastAsia"/>
                <w:b/>
                <w:szCs w:val="21"/>
              </w:rPr>
              <w:t>（元/）</w:t>
            </w:r>
          </w:p>
        </w:tc>
        <w:tc>
          <w:tcPr>
            <w:tcW w:w="1276" w:type="dxa"/>
            <w:tcBorders>
              <w:top w:val="single" w:sz="4" w:space="0" w:color="auto"/>
              <w:left w:val="single" w:sz="4" w:space="0" w:color="auto"/>
              <w:bottom w:val="single" w:sz="4" w:space="0" w:color="auto"/>
              <w:right w:val="single" w:sz="4" w:space="0" w:color="auto"/>
            </w:tcBorders>
            <w:vAlign w:val="center"/>
          </w:tcPr>
          <w:p w:rsidR="00536C30" w:rsidRDefault="00BA6A32">
            <w:pPr>
              <w:adjustRightInd w:val="0"/>
              <w:spacing w:line="320" w:lineRule="exact"/>
              <w:jc w:val="center"/>
              <w:rPr>
                <w:rFonts w:ascii="宋体" w:hAnsi="宋体" w:cs="宋体"/>
                <w:b/>
                <w:szCs w:val="21"/>
              </w:rPr>
            </w:pPr>
            <w:r>
              <w:rPr>
                <w:rFonts w:ascii="宋体" w:hAnsi="宋体" w:cs="宋体" w:hint="eastAsia"/>
                <w:b/>
                <w:szCs w:val="21"/>
              </w:rPr>
              <w:t>含税总金额（元）</w:t>
            </w:r>
          </w:p>
        </w:tc>
        <w:tc>
          <w:tcPr>
            <w:tcW w:w="657" w:type="dxa"/>
            <w:tcBorders>
              <w:top w:val="single" w:sz="4" w:space="0" w:color="auto"/>
              <w:left w:val="single" w:sz="4" w:space="0" w:color="auto"/>
              <w:bottom w:val="single" w:sz="4" w:space="0" w:color="auto"/>
              <w:right w:val="single" w:sz="4" w:space="0" w:color="auto"/>
            </w:tcBorders>
            <w:vAlign w:val="center"/>
          </w:tcPr>
          <w:p w:rsidR="00536C30" w:rsidRDefault="00BA6A32">
            <w:pPr>
              <w:adjustRightInd w:val="0"/>
              <w:spacing w:line="320" w:lineRule="exact"/>
              <w:jc w:val="center"/>
              <w:rPr>
                <w:rFonts w:ascii="宋体" w:hAnsi="宋体" w:cs="宋体"/>
                <w:b/>
                <w:szCs w:val="21"/>
              </w:rPr>
            </w:pPr>
            <w:r>
              <w:rPr>
                <w:rFonts w:ascii="宋体" w:hAnsi="宋体" w:cs="宋体" w:hint="eastAsia"/>
                <w:b/>
                <w:szCs w:val="21"/>
              </w:rPr>
              <w:t>税率</w:t>
            </w:r>
          </w:p>
        </w:tc>
      </w:tr>
      <w:tr w:rsidR="00536C30">
        <w:trPr>
          <w:trHeight w:val="393"/>
          <w:jc w:val="center"/>
        </w:trPr>
        <w:tc>
          <w:tcPr>
            <w:tcW w:w="2000"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1713"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760"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1190"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657"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r>
      <w:tr w:rsidR="00536C30">
        <w:trPr>
          <w:trHeight w:val="393"/>
          <w:jc w:val="center"/>
        </w:trPr>
        <w:tc>
          <w:tcPr>
            <w:tcW w:w="2000"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1713"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760"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1190"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657"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r>
      <w:tr w:rsidR="00536C30">
        <w:trPr>
          <w:trHeight w:val="393"/>
          <w:jc w:val="center"/>
        </w:trPr>
        <w:tc>
          <w:tcPr>
            <w:tcW w:w="2000"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1713"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760"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1190"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657"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r>
      <w:tr w:rsidR="00536C30">
        <w:trPr>
          <w:trHeight w:val="393"/>
          <w:jc w:val="center"/>
        </w:trPr>
        <w:tc>
          <w:tcPr>
            <w:tcW w:w="2000" w:type="dxa"/>
            <w:tcBorders>
              <w:top w:val="single" w:sz="4" w:space="0" w:color="auto"/>
              <w:left w:val="single" w:sz="4" w:space="0" w:color="auto"/>
              <w:bottom w:val="single" w:sz="4" w:space="0" w:color="auto"/>
              <w:right w:val="single" w:sz="4" w:space="0" w:color="auto"/>
            </w:tcBorders>
            <w:vAlign w:val="center"/>
          </w:tcPr>
          <w:p w:rsidR="00536C30" w:rsidRDefault="00BA6A32">
            <w:pPr>
              <w:adjustRightInd w:val="0"/>
              <w:spacing w:line="320" w:lineRule="exact"/>
              <w:jc w:val="center"/>
              <w:rPr>
                <w:rFonts w:ascii="宋体" w:hAnsi="宋体" w:cs="宋体"/>
                <w:sz w:val="22"/>
                <w:szCs w:val="22"/>
              </w:rPr>
            </w:pPr>
            <w:r>
              <w:rPr>
                <w:rFonts w:ascii="宋体" w:hAnsi="宋体" w:cs="宋体" w:hint="eastAsia"/>
                <w:sz w:val="22"/>
                <w:szCs w:val="22"/>
              </w:rPr>
              <w:t>合计</w:t>
            </w:r>
          </w:p>
        </w:tc>
        <w:tc>
          <w:tcPr>
            <w:tcW w:w="1713" w:type="dxa"/>
            <w:tcBorders>
              <w:top w:val="single" w:sz="4" w:space="0" w:color="auto"/>
              <w:left w:val="single" w:sz="4" w:space="0" w:color="auto"/>
              <w:bottom w:val="single" w:sz="4" w:space="0" w:color="auto"/>
              <w:right w:val="single" w:sz="4" w:space="0" w:color="auto"/>
            </w:tcBorders>
            <w:vAlign w:val="center"/>
          </w:tcPr>
          <w:p w:rsidR="00536C30" w:rsidRDefault="00BA6A32">
            <w:pPr>
              <w:adjustRightInd w:val="0"/>
              <w:spacing w:line="320" w:lineRule="exact"/>
              <w:jc w:val="center"/>
              <w:rPr>
                <w:rFonts w:ascii="宋体" w:hAnsi="宋体" w:cs="宋体"/>
                <w:sz w:val="22"/>
                <w:szCs w:val="22"/>
              </w:rPr>
            </w:pPr>
            <w:r>
              <w:rPr>
                <w:rFonts w:ascii="宋体" w:hAnsi="宋体" w:cs="宋体" w:hint="eastAsia"/>
                <w:sz w:val="22"/>
                <w:szCs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536C30" w:rsidRDefault="00BA6A32">
            <w:pPr>
              <w:adjustRightInd w:val="0"/>
              <w:spacing w:line="320" w:lineRule="exact"/>
              <w:jc w:val="center"/>
              <w:rPr>
                <w:rFonts w:ascii="宋体" w:hAnsi="宋体" w:cs="宋体"/>
                <w:sz w:val="22"/>
                <w:szCs w:val="22"/>
              </w:rPr>
            </w:pPr>
            <w:r>
              <w:rPr>
                <w:rFonts w:ascii="宋体" w:hAnsi="宋体" w:cs="宋体" w:hint="eastAsia"/>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rsidR="00536C30" w:rsidRDefault="00BA6A32">
            <w:pPr>
              <w:adjustRightInd w:val="0"/>
              <w:spacing w:line="320" w:lineRule="exact"/>
              <w:jc w:val="center"/>
              <w:rPr>
                <w:rFonts w:ascii="宋体" w:hAnsi="宋体" w:cs="宋体"/>
                <w:sz w:val="22"/>
                <w:szCs w:val="22"/>
              </w:rPr>
            </w:pPr>
            <w:r>
              <w:rPr>
                <w:rFonts w:ascii="宋体" w:hAnsi="宋体" w:cs="宋体" w:hint="eastAsia"/>
                <w:sz w:val="22"/>
                <w:szCs w:val="22"/>
              </w:rPr>
              <w:t>/</w:t>
            </w:r>
          </w:p>
        </w:tc>
        <w:tc>
          <w:tcPr>
            <w:tcW w:w="1190" w:type="dxa"/>
            <w:tcBorders>
              <w:top w:val="single" w:sz="4" w:space="0" w:color="auto"/>
              <w:left w:val="single" w:sz="4" w:space="0" w:color="auto"/>
              <w:bottom w:val="single" w:sz="4" w:space="0" w:color="auto"/>
              <w:right w:val="single" w:sz="4" w:space="0" w:color="auto"/>
            </w:tcBorders>
            <w:vAlign w:val="center"/>
          </w:tcPr>
          <w:p w:rsidR="00536C30" w:rsidRDefault="00BA6A32">
            <w:pPr>
              <w:adjustRightInd w:val="0"/>
              <w:spacing w:line="320" w:lineRule="exact"/>
              <w:jc w:val="center"/>
              <w:rPr>
                <w:rFonts w:ascii="宋体" w:hAnsi="宋体" w:cs="宋体"/>
                <w:sz w:val="22"/>
                <w:szCs w:val="22"/>
              </w:rPr>
            </w:pPr>
            <w:r>
              <w:rPr>
                <w:rFonts w:ascii="宋体" w:hAnsi="宋体" w:cs="宋体" w:hint="eastAsia"/>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c>
          <w:tcPr>
            <w:tcW w:w="657" w:type="dxa"/>
            <w:tcBorders>
              <w:top w:val="single" w:sz="4" w:space="0" w:color="auto"/>
              <w:left w:val="single" w:sz="4" w:space="0" w:color="auto"/>
              <w:bottom w:val="single" w:sz="4" w:space="0" w:color="auto"/>
              <w:right w:val="single" w:sz="4" w:space="0" w:color="auto"/>
            </w:tcBorders>
            <w:vAlign w:val="center"/>
          </w:tcPr>
          <w:p w:rsidR="00536C30" w:rsidRDefault="00536C30">
            <w:pPr>
              <w:adjustRightInd w:val="0"/>
              <w:spacing w:line="320" w:lineRule="exact"/>
              <w:jc w:val="center"/>
              <w:rPr>
                <w:rFonts w:ascii="宋体" w:hAnsi="宋体" w:cs="宋体"/>
                <w:sz w:val="22"/>
                <w:szCs w:val="22"/>
              </w:rPr>
            </w:pPr>
          </w:p>
        </w:tc>
      </w:tr>
      <w:tr w:rsidR="00536C30">
        <w:trPr>
          <w:trHeight w:val="401"/>
          <w:jc w:val="center"/>
        </w:trPr>
        <w:tc>
          <w:tcPr>
            <w:tcW w:w="8316" w:type="dxa"/>
            <w:gridSpan w:val="7"/>
            <w:tcBorders>
              <w:top w:val="single" w:sz="4" w:space="0" w:color="auto"/>
              <w:left w:val="single" w:sz="4" w:space="0" w:color="auto"/>
              <w:bottom w:val="single" w:sz="4" w:space="0" w:color="auto"/>
              <w:right w:val="single" w:sz="4" w:space="0" w:color="auto"/>
            </w:tcBorders>
            <w:vAlign w:val="center"/>
          </w:tcPr>
          <w:p w:rsidR="00536C30" w:rsidRDefault="00BA6A32">
            <w:pPr>
              <w:adjustRightInd w:val="0"/>
              <w:spacing w:line="320" w:lineRule="exact"/>
              <w:jc w:val="left"/>
              <w:rPr>
                <w:rFonts w:ascii="宋体" w:hAnsi="宋体" w:cs="宋体"/>
                <w:sz w:val="22"/>
                <w:szCs w:val="22"/>
              </w:rPr>
            </w:pPr>
            <w:r>
              <w:rPr>
                <w:rFonts w:ascii="宋体" w:hAnsi="宋体" w:cs="宋体" w:hint="eastAsia"/>
                <w:sz w:val="22"/>
                <w:szCs w:val="22"/>
              </w:rPr>
              <w:t>合同总价（大写）：元整。</w:t>
            </w:r>
          </w:p>
        </w:tc>
      </w:tr>
    </w:tbl>
    <w:p w:rsidR="00536C30" w:rsidRDefault="00BA6A32">
      <w:pPr>
        <w:numPr>
          <w:ilvl w:val="0"/>
          <w:numId w:val="20"/>
        </w:numPr>
        <w:tabs>
          <w:tab w:val="left" w:pos="1260"/>
          <w:tab w:val="left" w:pos="1647"/>
        </w:tabs>
        <w:spacing w:line="360" w:lineRule="auto"/>
        <w:ind w:left="0" w:firstLineChars="200" w:firstLine="482"/>
        <w:rPr>
          <w:rFonts w:ascii="Times" w:eastAsiaTheme="minorEastAsia" w:hAnsi="Times" w:cstheme="minorBidi"/>
          <w:b/>
          <w:sz w:val="24"/>
        </w:rPr>
      </w:pPr>
      <w:r>
        <w:rPr>
          <w:rFonts w:ascii="Times" w:hAnsi="Times" w:hint="eastAsia"/>
          <w:b/>
          <w:sz w:val="24"/>
        </w:rPr>
        <w:t>产品交付验收及培训</w:t>
      </w:r>
    </w:p>
    <w:p w:rsidR="00536C30" w:rsidRDefault="00BA6A32">
      <w:pPr>
        <w:numPr>
          <w:ilvl w:val="0"/>
          <w:numId w:val="21"/>
        </w:numPr>
        <w:tabs>
          <w:tab w:val="left" w:pos="426"/>
        </w:tabs>
        <w:spacing w:line="360" w:lineRule="auto"/>
        <w:rPr>
          <w:rFonts w:ascii="宋体" w:hAnsi="宋体" w:cs="宋体"/>
          <w:color w:val="000000"/>
          <w:sz w:val="24"/>
        </w:rPr>
      </w:pPr>
      <w:r>
        <w:rPr>
          <w:rFonts w:ascii="宋体" w:hAnsi="宋体" w:cs="宋体" w:hint="eastAsia"/>
          <w:color w:val="000000"/>
          <w:sz w:val="24"/>
        </w:rPr>
        <w:t>乙方应在合同签订后个工作日内完成系统安装部署上线工作。系统上线后，甲方在乙方项目系统上线单上签字确认。</w:t>
      </w:r>
    </w:p>
    <w:p w:rsidR="00536C30" w:rsidRDefault="00BA6A32">
      <w:pPr>
        <w:numPr>
          <w:ilvl w:val="0"/>
          <w:numId w:val="21"/>
        </w:numPr>
        <w:tabs>
          <w:tab w:val="left" w:pos="426"/>
        </w:tabs>
        <w:spacing w:line="360" w:lineRule="auto"/>
        <w:rPr>
          <w:rFonts w:ascii="宋体" w:eastAsiaTheme="minorEastAsia" w:hAnsi="宋体" w:cstheme="minorBidi"/>
          <w:sz w:val="24"/>
        </w:rPr>
      </w:pPr>
      <w:r>
        <w:rPr>
          <w:rFonts w:ascii="宋体" w:hAnsi="宋体" w:cs="宋体" w:hint="eastAsia"/>
          <w:color w:val="000000"/>
          <w:sz w:val="24"/>
        </w:rPr>
        <w:t>系统上线后，乙方在甲方指定场所进行项目调试、测试工作。甲方于系统调试完毕后个工作日内组织软件验收，验收标准为：         ，详见附件《       》。验收合格后，甲方在乙方项目验收合格证明书上签字盖章确认。</w:t>
      </w:r>
    </w:p>
    <w:p w:rsidR="00536C30" w:rsidRDefault="00BA6A32">
      <w:pPr>
        <w:numPr>
          <w:ilvl w:val="0"/>
          <w:numId w:val="21"/>
        </w:numPr>
        <w:tabs>
          <w:tab w:val="left" w:pos="426"/>
        </w:tabs>
        <w:spacing w:line="360" w:lineRule="auto"/>
        <w:rPr>
          <w:rFonts w:ascii="宋体" w:hAnsi="宋体" w:cs="宋体"/>
          <w:sz w:val="24"/>
        </w:rPr>
      </w:pPr>
      <w:r>
        <w:rPr>
          <w:rFonts w:ascii="宋体" w:hAnsi="宋体" w:hint="eastAsia"/>
          <w:sz w:val="24"/>
        </w:rPr>
        <w:t>系统验收过程中，甲方认为乙方所供软件不符合合同约定验收标准的，以书面形式向乙方提出，乙方确认属实的需进行相应调整改进。非乙方原因，甲方在乙方软件安装上线后日内未投入试运行或未组织调试验收的，视为软件系统验收合格。</w:t>
      </w:r>
    </w:p>
    <w:p w:rsidR="00536C30" w:rsidRDefault="00BA6A32">
      <w:pPr>
        <w:numPr>
          <w:ilvl w:val="0"/>
          <w:numId w:val="21"/>
        </w:numPr>
        <w:tabs>
          <w:tab w:val="left" w:pos="426"/>
        </w:tabs>
        <w:spacing w:line="360" w:lineRule="auto"/>
        <w:rPr>
          <w:rFonts w:ascii="宋体" w:hAnsi="宋体" w:cs="宋体"/>
          <w:sz w:val="24"/>
        </w:rPr>
      </w:pPr>
      <w:r>
        <w:rPr>
          <w:rFonts w:ascii="宋体" w:hAnsi="宋体" w:cs="宋体" w:hint="eastAsia"/>
          <w:sz w:val="24"/>
        </w:rPr>
        <w:t>乙方向甲方提供免费的系统产品使用现场培训服务以及后期远程线上培训服务，由甲方负责组织参加培训人员、提供培训场地。</w:t>
      </w:r>
    </w:p>
    <w:p w:rsidR="00536C30" w:rsidRDefault="00BA6A32">
      <w:pPr>
        <w:pStyle w:val="af5"/>
        <w:numPr>
          <w:ilvl w:val="0"/>
          <w:numId w:val="21"/>
        </w:numPr>
        <w:spacing w:line="360" w:lineRule="auto"/>
        <w:ind w:firstLineChars="0"/>
        <w:rPr>
          <w:rFonts w:ascii="宋体" w:hAnsi="宋体" w:cs="宋体"/>
          <w:sz w:val="24"/>
          <w:szCs w:val="32"/>
        </w:rPr>
      </w:pPr>
      <w:r>
        <w:rPr>
          <w:rFonts w:ascii="宋体" w:hAnsi="宋体" w:cs="宋体" w:hint="eastAsia"/>
          <w:sz w:val="24"/>
          <w:szCs w:val="32"/>
        </w:rPr>
        <w:t>整体进度：供应商在合同签订后，2025年8月10日之前应完成项目的详细方案设计、打通基础流程，完成主要系统功能的开发和测试工作、并投入试运行，实现所有功能上线、试运行问题及测评意见的整改。</w:t>
      </w:r>
    </w:p>
    <w:p w:rsidR="00536C30" w:rsidRDefault="00BA6A32">
      <w:pPr>
        <w:numPr>
          <w:ilvl w:val="0"/>
          <w:numId w:val="20"/>
        </w:numPr>
        <w:tabs>
          <w:tab w:val="left" w:pos="1260"/>
          <w:tab w:val="left" w:pos="1647"/>
        </w:tabs>
        <w:spacing w:line="360" w:lineRule="auto"/>
        <w:ind w:left="0" w:firstLineChars="200" w:firstLine="482"/>
        <w:rPr>
          <w:rFonts w:ascii="Times" w:hAnsi="Times" w:cstheme="minorBidi"/>
          <w:b/>
          <w:sz w:val="24"/>
        </w:rPr>
      </w:pPr>
      <w:r>
        <w:rPr>
          <w:rFonts w:ascii="Times" w:hAnsi="Times" w:hint="eastAsia"/>
          <w:b/>
          <w:sz w:val="24"/>
        </w:rPr>
        <w:t>合同总金额及付款方式</w:t>
      </w:r>
    </w:p>
    <w:p w:rsidR="00536C30" w:rsidRDefault="00BA6A32">
      <w:pPr>
        <w:tabs>
          <w:tab w:val="left" w:pos="426"/>
        </w:tabs>
        <w:spacing w:line="360" w:lineRule="auto"/>
        <w:ind w:firstLineChars="200" w:firstLine="480"/>
        <w:rPr>
          <w:rFonts w:ascii="宋体" w:hAnsi="宋体" w:cs="宋体"/>
          <w:sz w:val="24"/>
        </w:rPr>
      </w:pPr>
      <w:r>
        <w:rPr>
          <w:rFonts w:ascii="宋体" w:hAnsi="宋体" w:cs="宋体" w:hint="eastAsia"/>
          <w:color w:val="000000"/>
          <w:sz w:val="24"/>
        </w:rPr>
        <w:t>本合同总金额为人民币：</w:t>
      </w:r>
      <w:r>
        <w:rPr>
          <w:rFonts w:ascii="宋体" w:hAnsi="宋体" w:cs="宋体" w:hint="eastAsia"/>
          <w:color w:val="000000"/>
          <w:sz w:val="24"/>
          <w:u w:val="single"/>
        </w:rPr>
        <w:t xml:space="preserve">        元整</w:t>
      </w:r>
      <w:r>
        <w:rPr>
          <w:rFonts w:ascii="宋体" w:hAnsi="宋体" w:cs="宋体" w:hint="eastAsia"/>
          <w:sz w:val="24"/>
          <w:u w:val="single"/>
        </w:rPr>
        <w:t>（           ¥）</w:t>
      </w:r>
      <w:r>
        <w:rPr>
          <w:rFonts w:ascii="宋体" w:hAnsi="宋体" w:cs="宋体" w:hint="eastAsia"/>
          <w:sz w:val="24"/>
        </w:rPr>
        <w:t>，由甲方以分期承兑方式向乙</w:t>
      </w:r>
      <w:r>
        <w:rPr>
          <w:rFonts w:ascii="宋体" w:hAnsi="宋体" w:cs="宋体" w:hint="eastAsia"/>
          <w:sz w:val="24"/>
        </w:rPr>
        <w:lastRenderedPageBreak/>
        <w:t>方支付。</w:t>
      </w:r>
    </w:p>
    <w:p w:rsidR="00536C30" w:rsidRDefault="00BA6A32">
      <w:pPr>
        <w:numPr>
          <w:ilvl w:val="0"/>
          <w:numId w:val="22"/>
        </w:numPr>
        <w:tabs>
          <w:tab w:val="left" w:pos="426"/>
        </w:tabs>
        <w:spacing w:line="360" w:lineRule="auto"/>
        <w:ind w:firstLineChars="200" w:firstLine="480"/>
        <w:rPr>
          <w:rFonts w:ascii="宋体" w:hAnsi="宋体" w:cs="宋体"/>
          <w:sz w:val="24"/>
        </w:rPr>
      </w:pPr>
      <w:r>
        <w:rPr>
          <w:rFonts w:ascii="宋体" w:hAnsi="宋体" w:cs="宋体" w:hint="eastAsia"/>
          <w:sz w:val="24"/>
        </w:rPr>
        <w:t>第一阶段款：完成所有的需求调研及相关的软件部署工作，乙方出具相关的工作材料单交由甲方确认，确认符合要求后</w:t>
      </w:r>
      <w:r>
        <w:rPr>
          <w:rFonts w:ascii="宋体" w:hAnsi="宋体" w:cs="宋体" w:hint="eastAsia"/>
          <w:sz w:val="24"/>
          <w:u w:val="single"/>
        </w:rPr>
        <w:t xml:space="preserve"> 7</w:t>
      </w:r>
      <w:r>
        <w:rPr>
          <w:rFonts w:ascii="宋体" w:hAnsi="宋体" w:cs="宋体" w:hint="eastAsia"/>
          <w:sz w:val="24"/>
        </w:rPr>
        <w:t>日内支付总合同的</w:t>
      </w:r>
      <w:r>
        <w:rPr>
          <w:rFonts w:ascii="宋体" w:hAnsi="宋体" w:cs="宋体" w:hint="eastAsia"/>
          <w:sz w:val="24"/>
          <w:u w:val="single"/>
        </w:rPr>
        <w:t xml:space="preserve"> 30 </w:t>
      </w:r>
      <w:r>
        <w:rPr>
          <w:rFonts w:ascii="宋体" w:hAnsi="宋体" w:cs="宋体" w:hint="eastAsia"/>
          <w:sz w:val="24"/>
        </w:rPr>
        <w:t>%即元；</w:t>
      </w:r>
    </w:p>
    <w:p w:rsidR="00536C30" w:rsidRDefault="00BA6A32">
      <w:pPr>
        <w:numPr>
          <w:ilvl w:val="0"/>
          <w:numId w:val="22"/>
        </w:numPr>
        <w:tabs>
          <w:tab w:val="left" w:pos="426"/>
        </w:tabs>
        <w:spacing w:line="360" w:lineRule="auto"/>
        <w:ind w:firstLineChars="200" w:firstLine="480"/>
        <w:rPr>
          <w:rFonts w:ascii="宋体" w:hAnsi="宋体" w:cs="宋体"/>
          <w:sz w:val="24"/>
        </w:rPr>
      </w:pPr>
      <w:r>
        <w:rPr>
          <w:rFonts w:ascii="宋体" w:hAnsi="宋体" w:cs="宋体" w:hint="eastAsia"/>
          <w:sz w:val="24"/>
        </w:rPr>
        <w:t>第二阶段款即上线款：项目系统上线满足交付使用后，乙方出具相关的上线报告，交由甲方确认，上线确认后</w:t>
      </w:r>
      <w:r>
        <w:rPr>
          <w:rFonts w:ascii="宋体" w:hAnsi="宋体" w:cs="宋体" w:hint="eastAsia"/>
          <w:sz w:val="24"/>
          <w:u w:val="single"/>
        </w:rPr>
        <w:t xml:space="preserve">  7 </w:t>
      </w:r>
      <w:r>
        <w:rPr>
          <w:rFonts w:ascii="宋体" w:hAnsi="宋体" w:cs="宋体" w:hint="eastAsia"/>
          <w:sz w:val="24"/>
        </w:rPr>
        <w:t>日内支付总金额的</w:t>
      </w:r>
      <w:r>
        <w:rPr>
          <w:rFonts w:ascii="宋体" w:hAnsi="宋体" w:cs="宋体" w:hint="eastAsia"/>
          <w:sz w:val="24"/>
          <w:u w:val="single"/>
        </w:rPr>
        <w:t xml:space="preserve"> 40   </w:t>
      </w:r>
      <w:r>
        <w:rPr>
          <w:rFonts w:ascii="宋体" w:hAnsi="宋体" w:cs="宋体" w:hint="eastAsia"/>
          <w:sz w:val="24"/>
        </w:rPr>
        <w:t>%即元；</w:t>
      </w:r>
    </w:p>
    <w:p w:rsidR="00536C30" w:rsidRDefault="00BA6A32">
      <w:pPr>
        <w:numPr>
          <w:ilvl w:val="0"/>
          <w:numId w:val="22"/>
        </w:numPr>
        <w:tabs>
          <w:tab w:val="left" w:pos="426"/>
        </w:tabs>
        <w:spacing w:line="360" w:lineRule="auto"/>
        <w:ind w:firstLineChars="200" w:firstLine="480"/>
        <w:rPr>
          <w:rFonts w:ascii="宋体" w:hAnsi="宋体" w:cs="宋体"/>
          <w:sz w:val="24"/>
        </w:rPr>
      </w:pPr>
      <w:r>
        <w:rPr>
          <w:rFonts w:ascii="宋体" w:hAnsi="宋体" w:cs="宋体" w:hint="eastAsia"/>
          <w:sz w:val="24"/>
        </w:rPr>
        <w:t>第三阶段款即验收款：项目调试验收合格后，乙方出具相关的验收报告，交由甲方确认，验收确认后</w:t>
      </w:r>
      <w:r>
        <w:rPr>
          <w:rFonts w:ascii="宋体" w:hAnsi="宋体" w:cs="宋体" w:hint="eastAsia"/>
          <w:sz w:val="24"/>
          <w:u w:val="single"/>
        </w:rPr>
        <w:t xml:space="preserve">  7 </w:t>
      </w:r>
      <w:r>
        <w:rPr>
          <w:rFonts w:ascii="宋体" w:hAnsi="宋体" w:cs="宋体" w:hint="eastAsia"/>
          <w:sz w:val="24"/>
        </w:rPr>
        <w:t>日内支付总金额的</w:t>
      </w:r>
      <w:r>
        <w:rPr>
          <w:rFonts w:ascii="宋体" w:hAnsi="宋体" w:cs="宋体" w:hint="eastAsia"/>
          <w:sz w:val="24"/>
          <w:u w:val="single"/>
        </w:rPr>
        <w:t xml:space="preserve">  25  </w:t>
      </w:r>
      <w:r>
        <w:rPr>
          <w:rFonts w:ascii="宋体" w:hAnsi="宋体" w:cs="宋体" w:hint="eastAsia"/>
          <w:sz w:val="24"/>
        </w:rPr>
        <w:t>%即元；</w:t>
      </w:r>
    </w:p>
    <w:p w:rsidR="00536C30" w:rsidRDefault="00BA6A32">
      <w:pPr>
        <w:numPr>
          <w:ilvl w:val="0"/>
          <w:numId w:val="22"/>
        </w:numPr>
        <w:tabs>
          <w:tab w:val="left" w:pos="426"/>
        </w:tabs>
        <w:spacing w:line="360" w:lineRule="auto"/>
        <w:ind w:firstLineChars="200" w:firstLine="480"/>
        <w:rPr>
          <w:rFonts w:ascii="宋体" w:hAnsi="宋体" w:cs="宋体"/>
          <w:sz w:val="24"/>
        </w:rPr>
      </w:pPr>
      <w:r>
        <w:rPr>
          <w:rFonts w:ascii="宋体" w:hAnsi="宋体" w:cs="宋体" w:hint="eastAsia"/>
          <w:sz w:val="24"/>
        </w:rPr>
        <w:t>质保金：项目验收合格满</w:t>
      </w:r>
      <w:r>
        <w:rPr>
          <w:rFonts w:ascii="宋体" w:hAnsi="宋体" w:cs="宋体" w:hint="eastAsia"/>
          <w:sz w:val="24"/>
          <w:u w:val="single"/>
        </w:rPr>
        <w:t xml:space="preserve"> 2 </w:t>
      </w:r>
      <w:r>
        <w:rPr>
          <w:rFonts w:ascii="宋体" w:hAnsi="宋体" w:cs="宋体" w:hint="eastAsia"/>
          <w:sz w:val="24"/>
        </w:rPr>
        <w:t>年后</w:t>
      </w:r>
      <w:r>
        <w:rPr>
          <w:rFonts w:ascii="宋体" w:hAnsi="宋体" w:cs="宋体" w:hint="eastAsia"/>
          <w:sz w:val="24"/>
          <w:u w:val="single"/>
        </w:rPr>
        <w:t xml:space="preserve"> 7 </w:t>
      </w:r>
      <w:r>
        <w:rPr>
          <w:rFonts w:ascii="宋体" w:hAnsi="宋体" w:cs="宋体" w:hint="eastAsia"/>
          <w:sz w:val="24"/>
        </w:rPr>
        <w:t>日内支付总金额的</w:t>
      </w:r>
      <w:r>
        <w:rPr>
          <w:rFonts w:ascii="宋体" w:hAnsi="宋体" w:cs="宋体" w:hint="eastAsia"/>
          <w:sz w:val="24"/>
          <w:u w:val="single"/>
        </w:rPr>
        <w:t xml:space="preserve"> 5 </w:t>
      </w:r>
      <w:r>
        <w:rPr>
          <w:rFonts w:ascii="宋体" w:hAnsi="宋体" w:cs="宋体" w:hint="eastAsia"/>
          <w:sz w:val="24"/>
        </w:rPr>
        <w:t>%即元。</w:t>
      </w:r>
    </w:p>
    <w:p w:rsidR="00536C30" w:rsidRDefault="00BA6A32">
      <w:pPr>
        <w:numPr>
          <w:ilvl w:val="0"/>
          <w:numId w:val="20"/>
        </w:numPr>
        <w:tabs>
          <w:tab w:val="left" w:pos="1260"/>
          <w:tab w:val="left" w:pos="1647"/>
        </w:tabs>
        <w:spacing w:line="360" w:lineRule="auto"/>
        <w:ind w:left="0" w:firstLineChars="200" w:firstLine="482"/>
        <w:rPr>
          <w:rFonts w:ascii="Times" w:eastAsiaTheme="minorEastAsia" w:hAnsi="Times" w:cstheme="minorBidi"/>
          <w:b/>
          <w:sz w:val="24"/>
        </w:rPr>
      </w:pPr>
      <w:r>
        <w:rPr>
          <w:rFonts w:ascii="Times" w:hAnsi="Times" w:hint="eastAsia"/>
          <w:b/>
          <w:sz w:val="24"/>
        </w:rPr>
        <w:t>甲方的支持</w:t>
      </w:r>
    </w:p>
    <w:p w:rsidR="00536C30" w:rsidRDefault="00BA6A32">
      <w:pPr>
        <w:numPr>
          <w:ilvl w:val="0"/>
          <w:numId w:val="23"/>
        </w:numPr>
        <w:tabs>
          <w:tab w:val="left" w:pos="1260"/>
          <w:tab w:val="left" w:pos="1647"/>
        </w:tabs>
        <w:spacing w:line="360" w:lineRule="auto"/>
        <w:rPr>
          <w:rFonts w:ascii="宋体" w:hAnsi="宋体" w:cs="宋体"/>
          <w:sz w:val="24"/>
        </w:rPr>
      </w:pPr>
      <w:r>
        <w:rPr>
          <w:rFonts w:ascii="宋体" w:hAnsi="宋体" w:cs="宋体" w:hint="eastAsia"/>
          <w:color w:val="000000" w:themeColor="text1"/>
          <w:kern w:val="0"/>
          <w:sz w:val="24"/>
        </w:rPr>
        <w:t>为</w:t>
      </w:r>
      <w:r>
        <w:rPr>
          <w:rFonts w:ascii="宋体" w:hAnsi="宋体" w:cs="宋体" w:hint="eastAsia"/>
          <w:kern w:val="0"/>
          <w:sz w:val="24"/>
        </w:rPr>
        <w:t>保证乙方实施本合同项目，甲方应向乙方提供如下技术资料和支持：</w:t>
      </w:r>
    </w:p>
    <w:p w:rsidR="00536C30" w:rsidRDefault="000C275E">
      <w:pPr>
        <w:numPr>
          <w:ilvl w:val="0"/>
          <w:numId w:val="24"/>
        </w:numPr>
        <w:tabs>
          <w:tab w:val="left" w:pos="1260"/>
          <w:tab w:val="left" w:pos="1647"/>
        </w:tabs>
        <w:spacing w:line="360" w:lineRule="auto"/>
        <w:ind w:left="400"/>
        <w:rPr>
          <w:rFonts w:ascii="宋体" w:hAnsi="宋体" w:cs="宋体"/>
          <w:color w:val="000000"/>
          <w:sz w:val="24"/>
        </w:rPr>
      </w:pPr>
      <w:r>
        <w:rPr>
          <w:rFonts w:ascii="宋体" w:hAnsi="宋体" w:cs="宋体" w:hint="eastAsia"/>
          <w:color w:val="000000"/>
          <w:sz w:val="24"/>
          <w:u w:val="single"/>
        </w:rPr>
        <w:t xml:space="preserve">                                </w:t>
      </w:r>
      <w:r w:rsidR="00BA6A32">
        <w:rPr>
          <w:rFonts w:ascii="宋体" w:hAnsi="宋体" w:cs="宋体" w:hint="eastAsia"/>
          <w:color w:val="000000"/>
          <w:sz w:val="24"/>
        </w:rPr>
        <w:t>；</w:t>
      </w:r>
    </w:p>
    <w:p w:rsidR="00536C30" w:rsidRDefault="000C275E">
      <w:pPr>
        <w:numPr>
          <w:ilvl w:val="0"/>
          <w:numId w:val="24"/>
        </w:numPr>
        <w:tabs>
          <w:tab w:val="left" w:pos="1260"/>
          <w:tab w:val="left" w:pos="1647"/>
        </w:tabs>
        <w:spacing w:line="360" w:lineRule="auto"/>
        <w:ind w:left="400"/>
        <w:rPr>
          <w:rFonts w:ascii="宋体" w:hAnsi="宋体" w:cs="宋体"/>
          <w:sz w:val="24"/>
        </w:rPr>
      </w:pPr>
      <w:r>
        <w:rPr>
          <w:rFonts w:ascii="宋体" w:hAnsi="宋体" w:cs="宋体" w:hint="eastAsia"/>
          <w:color w:val="000000"/>
          <w:sz w:val="24"/>
          <w:u w:val="single"/>
        </w:rPr>
        <w:t xml:space="preserve">                                </w:t>
      </w:r>
      <w:r w:rsidR="00BA6A32">
        <w:rPr>
          <w:rFonts w:ascii="宋体" w:hAnsi="宋体" w:cs="宋体" w:hint="eastAsia"/>
          <w:color w:val="000000"/>
          <w:sz w:val="24"/>
        </w:rPr>
        <w:t>；</w:t>
      </w:r>
    </w:p>
    <w:p w:rsidR="00536C30" w:rsidRDefault="00BA6A32">
      <w:pPr>
        <w:numPr>
          <w:ilvl w:val="0"/>
          <w:numId w:val="24"/>
        </w:numPr>
        <w:tabs>
          <w:tab w:val="left" w:pos="1260"/>
          <w:tab w:val="left" w:pos="1647"/>
        </w:tabs>
        <w:spacing w:line="360" w:lineRule="auto"/>
        <w:ind w:left="400"/>
        <w:rPr>
          <w:rFonts w:ascii="宋体" w:hAnsi="宋体" w:cs="宋体"/>
          <w:sz w:val="24"/>
        </w:rPr>
      </w:pPr>
      <w:r>
        <w:rPr>
          <w:rFonts w:ascii="宋体" w:hAnsi="宋体" w:cs="宋体" w:hint="eastAsia"/>
          <w:kern w:val="0"/>
          <w:sz w:val="24"/>
        </w:rPr>
        <w:t>指定项目对接人</w:t>
      </w:r>
      <w:r>
        <w:rPr>
          <w:rFonts w:ascii="宋体" w:hAnsi="宋体" w:cs="宋体" w:hint="eastAsia"/>
          <w:color w:val="000000"/>
          <w:sz w:val="24"/>
          <w:u w:val="single"/>
        </w:rPr>
        <w:t xml:space="preserve">          （</w:t>
      </w:r>
      <w:r>
        <w:rPr>
          <w:rFonts w:ascii="宋体" w:hAnsi="宋体" w:cs="宋体" w:hint="eastAsia"/>
          <w:color w:val="000000"/>
          <w:sz w:val="24"/>
        </w:rPr>
        <w:t>职位 ）</w:t>
      </w:r>
      <w:r>
        <w:rPr>
          <w:rFonts w:ascii="宋体" w:hAnsi="宋体" w:cs="宋体" w:hint="eastAsia"/>
          <w:kern w:val="0"/>
          <w:sz w:val="24"/>
        </w:rPr>
        <w:t>协助乙方开展工作。</w:t>
      </w:r>
    </w:p>
    <w:p w:rsidR="00536C30" w:rsidRDefault="00BA6A32">
      <w:pPr>
        <w:numPr>
          <w:ilvl w:val="0"/>
          <w:numId w:val="23"/>
        </w:numPr>
        <w:tabs>
          <w:tab w:val="left" w:pos="1260"/>
          <w:tab w:val="left" w:pos="1647"/>
        </w:tabs>
        <w:spacing w:line="360" w:lineRule="auto"/>
        <w:rPr>
          <w:rFonts w:ascii="宋体" w:hAnsi="宋体" w:cs="宋体"/>
          <w:sz w:val="24"/>
        </w:rPr>
      </w:pPr>
      <w:r>
        <w:rPr>
          <w:rFonts w:ascii="宋体" w:hAnsi="宋体" w:cs="宋体" w:hint="eastAsia"/>
          <w:sz w:val="24"/>
        </w:rPr>
        <w:t>因甲方未能按时向乙方提供项目实施所需的资料、未能满足项目实施条件导致的项目实施延迟不属于乙方违约，项目实施期相应顺延。</w:t>
      </w:r>
    </w:p>
    <w:p w:rsidR="00536C30" w:rsidRDefault="00BA6A32">
      <w:pPr>
        <w:numPr>
          <w:ilvl w:val="0"/>
          <w:numId w:val="20"/>
        </w:numPr>
        <w:tabs>
          <w:tab w:val="left" w:pos="1260"/>
          <w:tab w:val="left" w:pos="1647"/>
        </w:tabs>
        <w:spacing w:line="360" w:lineRule="auto"/>
        <w:ind w:left="0" w:firstLineChars="200" w:firstLine="482"/>
        <w:rPr>
          <w:rFonts w:ascii="宋体" w:hAnsi="宋体" w:cs="宋体"/>
          <w:b/>
          <w:sz w:val="24"/>
        </w:rPr>
      </w:pPr>
      <w:r>
        <w:rPr>
          <w:rFonts w:ascii="宋体" w:hAnsi="宋体" w:cs="宋体" w:hint="eastAsia"/>
          <w:b/>
          <w:sz w:val="24"/>
        </w:rPr>
        <w:t>产品使用限制</w:t>
      </w:r>
    </w:p>
    <w:p w:rsidR="00536C30" w:rsidRDefault="00BA6A32">
      <w:pPr>
        <w:tabs>
          <w:tab w:val="left" w:pos="426"/>
        </w:tabs>
        <w:spacing w:line="360" w:lineRule="auto"/>
        <w:ind w:firstLineChars="200" w:firstLine="480"/>
        <w:rPr>
          <w:rFonts w:ascii="宋体" w:hAnsi="宋体" w:cs="宋体"/>
          <w:sz w:val="24"/>
        </w:rPr>
      </w:pPr>
      <w:r>
        <w:rPr>
          <w:rFonts w:ascii="宋体" w:hAnsi="宋体" w:cs="宋体" w:hint="eastAsia"/>
          <w:sz w:val="24"/>
        </w:rPr>
        <w:t>乙方将系统授权给甲方及其最终应用方使用，未经乙方事先书面许可，甲方及其最终应用方不得实施以下行为：</w:t>
      </w:r>
    </w:p>
    <w:p w:rsidR="00536C30" w:rsidRDefault="00BA6A32">
      <w:pPr>
        <w:numPr>
          <w:ilvl w:val="0"/>
          <w:numId w:val="25"/>
        </w:numPr>
        <w:tabs>
          <w:tab w:val="left" w:pos="426"/>
        </w:tabs>
        <w:spacing w:line="360" w:lineRule="auto"/>
        <w:ind w:firstLineChars="200" w:firstLine="480"/>
        <w:rPr>
          <w:rFonts w:ascii="宋体" w:hAnsi="宋体" w:cs="宋体"/>
          <w:sz w:val="24"/>
        </w:rPr>
      </w:pPr>
      <w:r>
        <w:rPr>
          <w:rFonts w:ascii="宋体" w:hAnsi="宋体" w:cs="宋体" w:hint="eastAsia"/>
          <w:sz w:val="24"/>
        </w:rPr>
        <w:t>不允许向其它第三方客户提供、销售、出租、出借、转让或提供分许可、转许可、通过信息网络传播或以其他形式供他人利用本系统；</w:t>
      </w:r>
    </w:p>
    <w:p w:rsidR="00536C30" w:rsidRDefault="00BA6A32">
      <w:pPr>
        <w:numPr>
          <w:ilvl w:val="0"/>
          <w:numId w:val="25"/>
        </w:numPr>
        <w:tabs>
          <w:tab w:val="left" w:pos="426"/>
        </w:tabs>
        <w:spacing w:line="360" w:lineRule="auto"/>
        <w:ind w:firstLineChars="200" w:firstLine="480"/>
        <w:rPr>
          <w:rFonts w:ascii="宋体" w:hAnsi="宋体" w:cs="宋体"/>
          <w:sz w:val="24"/>
        </w:rPr>
      </w:pPr>
      <w:r>
        <w:rPr>
          <w:rFonts w:ascii="宋体" w:hAnsi="宋体" w:cs="宋体" w:hint="eastAsia"/>
          <w:sz w:val="24"/>
        </w:rPr>
        <w:t>对软件系统进行全部或部分地翻译、分解、反向编译、反汇编、反向工程或其他试图从软件系统导出程序源代码的行为，或在系统的基础上书写或开发衍生软件、衍生产品或其他软件；</w:t>
      </w:r>
    </w:p>
    <w:p w:rsidR="00536C30" w:rsidRDefault="00BA6A32">
      <w:pPr>
        <w:numPr>
          <w:ilvl w:val="0"/>
          <w:numId w:val="25"/>
        </w:numPr>
        <w:tabs>
          <w:tab w:val="left" w:pos="426"/>
        </w:tabs>
        <w:spacing w:line="360" w:lineRule="auto"/>
        <w:ind w:firstLineChars="200" w:firstLine="480"/>
        <w:rPr>
          <w:rFonts w:ascii="宋体" w:hAnsi="宋体" w:cs="宋体"/>
          <w:sz w:val="24"/>
        </w:rPr>
      </w:pPr>
      <w:r>
        <w:rPr>
          <w:rFonts w:ascii="宋体" w:hAnsi="宋体" w:cs="宋体" w:hint="eastAsia"/>
          <w:sz w:val="24"/>
        </w:rPr>
        <w:t>限制、破坏或绕过软件系统附带的加密附件或乙方提供的其他确保软件系统正确使用的限制性措施，甲方最终应用方自主使用加密软件除外；</w:t>
      </w:r>
    </w:p>
    <w:p w:rsidR="00536C30" w:rsidRDefault="00BA6A32">
      <w:pPr>
        <w:numPr>
          <w:ilvl w:val="0"/>
          <w:numId w:val="25"/>
        </w:numPr>
        <w:tabs>
          <w:tab w:val="left" w:pos="426"/>
        </w:tabs>
        <w:spacing w:line="360" w:lineRule="auto"/>
        <w:ind w:firstLineChars="200" w:firstLine="480"/>
        <w:rPr>
          <w:rFonts w:ascii="宋体" w:hAnsi="宋体" w:cs="宋体"/>
          <w:sz w:val="24"/>
        </w:rPr>
      </w:pPr>
      <w:r>
        <w:rPr>
          <w:rFonts w:ascii="宋体" w:hAnsi="宋体" w:cs="宋体" w:hint="eastAsia"/>
          <w:sz w:val="24"/>
        </w:rPr>
        <w:t>除掉、掩盖或更改软件系统上有关软件系统著作权或商标的标志。</w:t>
      </w:r>
    </w:p>
    <w:p w:rsidR="00536C30" w:rsidRDefault="00BA6A32">
      <w:pPr>
        <w:numPr>
          <w:ilvl w:val="0"/>
          <w:numId w:val="20"/>
        </w:numPr>
        <w:tabs>
          <w:tab w:val="left" w:pos="1260"/>
          <w:tab w:val="left" w:pos="1647"/>
        </w:tabs>
        <w:spacing w:line="360" w:lineRule="auto"/>
        <w:ind w:left="0" w:firstLineChars="200" w:firstLine="482"/>
        <w:rPr>
          <w:rFonts w:ascii="Times" w:eastAsiaTheme="minorEastAsia" w:hAnsi="Times" w:cstheme="minorBidi"/>
          <w:b/>
          <w:sz w:val="24"/>
        </w:rPr>
      </w:pPr>
      <w:r>
        <w:rPr>
          <w:rFonts w:ascii="Times" w:hAnsi="Times" w:hint="eastAsia"/>
          <w:b/>
          <w:sz w:val="24"/>
        </w:rPr>
        <w:t>售后服务</w:t>
      </w:r>
    </w:p>
    <w:p w:rsidR="00536C30" w:rsidRDefault="00BA6A32">
      <w:pPr>
        <w:numPr>
          <w:ilvl w:val="0"/>
          <w:numId w:val="26"/>
        </w:numPr>
        <w:tabs>
          <w:tab w:val="left" w:pos="426"/>
        </w:tabs>
        <w:spacing w:line="360" w:lineRule="auto"/>
        <w:rPr>
          <w:rFonts w:ascii="宋体" w:hAnsi="宋体" w:cs="宋体"/>
          <w:sz w:val="24"/>
        </w:rPr>
      </w:pPr>
      <w:r>
        <w:rPr>
          <w:rFonts w:ascii="宋体" w:hAnsi="宋体" w:cs="宋体" w:hint="eastAsia"/>
          <w:sz w:val="24"/>
        </w:rPr>
        <w:t>自系统上线之日起3年内，乙方就本项目软件系统通过建立项目微信群、现场服务等方式免费提供日常维护，对甲方在日常使用系统过程中遇到的使用问题，提供解决办法。质保期外，甲方仍需软件平台维护服务的，乙方按照元/年收取服务费。</w:t>
      </w:r>
    </w:p>
    <w:p w:rsidR="00536C30" w:rsidRDefault="00BA6A32">
      <w:pPr>
        <w:numPr>
          <w:ilvl w:val="0"/>
          <w:numId w:val="26"/>
        </w:numPr>
        <w:tabs>
          <w:tab w:val="left" w:pos="426"/>
        </w:tabs>
        <w:spacing w:line="360" w:lineRule="auto"/>
        <w:rPr>
          <w:rFonts w:ascii="宋体" w:hAnsi="宋体" w:cs="宋体"/>
          <w:sz w:val="24"/>
        </w:rPr>
      </w:pPr>
      <w:r>
        <w:rPr>
          <w:rFonts w:ascii="宋体" w:hAnsi="宋体" w:cs="宋体" w:hint="eastAsia"/>
          <w:sz w:val="24"/>
        </w:rPr>
        <w:lastRenderedPageBreak/>
        <w:t>在系统正常使用过程中，甲方如需增加使用功能，由双方另行商讨并签订增补合同，确定新增功能的设计研究工作以及项目研究经费等相关事宜。</w:t>
      </w:r>
    </w:p>
    <w:p w:rsidR="00536C30" w:rsidRDefault="00BA6A32">
      <w:pPr>
        <w:numPr>
          <w:ilvl w:val="0"/>
          <w:numId w:val="26"/>
        </w:numPr>
        <w:tabs>
          <w:tab w:val="left" w:pos="426"/>
        </w:tabs>
        <w:spacing w:line="360" w:lineRule="auto"/>
        <w:rPr>
          <w:rFonts w:ascii="宋体" w:hAnsi="宋体" w:cs="宋体"/>
          <w:sz w:val="24"/>
        </w:rPr>
      </w:pPr>
      <w:r>
        <w:rPr>
          <w:rFonts w:ascii="宋体" w:hAnsi="宋体" w:cs="宋体" w:hint="eastAsia"/>
          <w:sz w:val="24"/>
        </w:rPr>
        <w:t>如因甲方或第三方系统或硬件的变化导致乙方系统工作环境发生变化，从而影响到乙方提供的软硬件设备无法正常运行，乙方不提供免费服务，相关费用由双方另行协商。</w:t>
      </w:r>
    </w:p>
    <w:p w:rsidR="00536C30" w:rsidRDefault="00BA6A32">
      <w:pPr>
        <w:numPr>
          <w:ilvl w:val="0"/>
          <w:numId w:val="20"/>
        </w:numPr>
        <w:tabs>
          <w:tab w:val="left" w:pos="1260"/>
          <w:tab w:val="left" w:pos="1647"/>
        </w:tabs>
        <w:spacing w:line="360" w:lineRule="auto"/>
        <w:ind w:left="0" w:firstLineChars="200" w:firstLine="482"/>
        <w:rPr>
          <w:rFonts w:ascii="Times" w:eastAsiaTheme="minorEastAsia" w:hAnsi="Times" w:cs="宋体"/>
          <w:b/>
          <w:sz w:val="24"/>
        </w:rPr>
      </w:pPr>
      <w:r>
        <w:rPr>
          <w:rFonts w:ascii="Times" w:hAnsi="Times" w:cs="宋体" w:hint="eastAsia"/>
          <w:b/>
          <w:sz w:val="24"/>
        </w:rPr>
        <w:t>知识产权</w:t>
      </w:r>
    </w:p>
    <w:p w:rsidR="00536C30" w:rsidRDefault="00BA6A32">
      <w:pPr>
        <w:shd w:val="solid" w:color="FFFFFF" w:fill="auto"/>
        <w:autoSpaceDN w:val="0"/>
        <w:spacing w:line="360" w:lineRule="auto"/>
        <w:ind w:firstLineChars="200" w:firstLine="480"/>
        <w:rPr>
          <w:rFonts w:ascii="微软雅黑" w:eastAsia="微软雅黑" w:hAnsi="微软雅黑" w:cstheme="minorBidi"/>
          <w:sz w:val="24"/>
          <w:shd w:val="clear" w:color="auto" w:fill="FFFFFF"/>
        </w:rPr>
      </w:pPr>
      <w:r>
        <w:rPr>
          <w:rFonts w:ascii="Times" w:hAnsi="Times" w:cs="宋体" w:hint="eastAsia"/>
          <w:sz w:val="24"/>
        </w:rPr>
        <w:t>相关软件系统的知识产权归乙方所有，数据归甲方或其最终应用方所有。</w:t>
      </w:r>
    </w:p>
    <w:p w:rsidR="00536C30" w:rsidRDefault="00BA6A32">
      <w:pPr>
        <w:numPr>
          <w:ilvl w:val="0"/>
          <w:numId w:val="20"/>
        </w:numPr>
        <w:tabs>
          <w:tab w:val="left" w:pos="1260"/>
          <w:tab w:val="left" w:pos="1647"/>
        </w:tabs>
        <w:spacing w:line="360" w:lineRule="auto"/>
        <w:ind w:left="0" w:firstLineChars="200" w:firstLine="482"/>
        <w:rPr>
          <w:rFonts w:ascii="Times" w:eastAsiaTheme="minorEastAsia" w:hAnsi="Times" w:cs="宋体"/>
          <w:b/>
          <w:sz w:val="24"/>
        </w:rPr>
      </w:pPr>
      <w:r>
        <w:rPr>
          <w:rFonts w:ascii="Times" w:hAnsi="Times" w:cs="宋体" w:hint="eastAsia"/>
          <w:b/>
          <w:sz w:val="24"/>
        </w:rPr>
        <w:t>保密</w:t>
      </w:r>
    </w:p>
    <w:p w:rsidR="00536C30" w:rsidRDefault="00BA6A32">
      <w:pPr>
        <w:numPr>
          <w:ilvl w:val="0"/>
          <w:numId w:val="27"/>
        </w:numPr>
        <w:tabs>
          <w:tab w:val="left" w:pos="426"/>
        </w:tabs>
        <w:spacing w:line="360" w:lineRule="auto"/>
        <w:rPr>
          <w:rFonts w:ascii="宋体" w:hAnsi="宋体" w:cs="宋体"/>
          <w:sz w:val="24"/>
        </w:rPr>
      </w:pPr>
      <w:r>
        <w:rPr>
          <w:rFonts w:ascii="宋体" w:hAnsi="宋体" w:cs="宋体" w:hint="eastAsia"/>
          <w:sz w:val="24"/>
        </w:rPr>
        <w:t>本合同一方（“披露方”）对其向本合同另一方（“接受方”）按照本合同所提供/披露的各类商业秘密、技术和商业资料、规格说明、图纸、文件及专有技术（统称“保密信息”）享有合法所有权及/或其他权利。</w:t>
      </w:r>
    </w:p>
    <w:p w:rsidR="00536C30" w:rsidRDefault="00BA6A32">
      <w:pPr>
        <w:numPr>
          <w:ilvl w:val="0"/>
          <w:numId w:val="27"/>
        </w:numPr>
        <w:tabs>
          <w:tab w:val="left" w:pos="426"/>
        </w:tabs>
        <w:spacing w:line="360" w:lineRule="auto"/>
        <w:rPr>
          <w:rFonts w:ascii="宋体" w:hAnsi="宋体" w:cs="宋体"/>
          <w:sz w:val="24"/>
        </w:rPr>
      </w:pPr>
      <w:r>
        <w:rPr>
          <w:rFonts w:ascii="宋体" w:hAnsi="宋体" w:cs="宋体" w:hint="eastAsia"/>
          <w:sz w:val="24"/>
        </w:rPr>
        <w:t>接受方应将保密信息作为商业秘密予以保护。除本合同授权实施的行为外，接受方不得将保密信息部分地或全部地对外披露。接受方可仅为本合同目的向其确有知悉必要的雇员披露对方提供的保密信息，但同时须指示其雇员遵守本条规定的保密及不披露义务。</w:t>
      </w:r>
    </w:p>
    <w:p w:rsidR="00536C30" w:rsidRDefault="00BA6A32">
      <w:pPr>
        <w:numPr>
          <w:ilvl w:val="0"/>
          <w:numId w:val="27"/>
        </w:numPr>
        <w:tabs>
          <w:tab w:val="left" w:pos="426"/>
        </w:tabs>
        <w:spacing w:line="360" w:lineRule="auto"/>
        <w:rPr>
          <w:rFonts w:ascii="宋体" w:hAnsi="宋体" w:cs="宋体"/>
          <w:sz w:val="24"/>
        </w:rPr>
      </w:pPr>
      <w:r>
        <w:rPr>
          <w:rFonts w:ascii="宋体" w:hAnsi="宋体" w:cs="宋体" w:hint="eastAsia"/>
          <w:sz w:val="24"/>
        </w:rPr>
        <w:t>接受方仅得为履行本合同之目的对保密信息进行复制。接受方应当在合同终止或解除时将保密信息原件全部返还披露方，并销毁所有复制件。接受方应当妥善保管保密信息，并对保密信息在接受方期间发生的被盗、泄露或其他有损保密信息保密性的事件承担全部责任，因此造成披露方损失的，接受方应负责赔偿。</w:t>
      </w:r>
    </w:p>
    <w:p w:rsidR="00536C30" w:rsidRDefault="00BA6A32">
      <w:pPr>
        <w:numPr>
          <w:ilvl w:val="0"/>
          <w:numId w:val="27"/>
        </w:numPr>
        <w:tabs>
          <w:tab w:val="left" w:pos="426"/>
        </w:tabs>
        <w:spacing w:line="360" w:lineRule="auto"/>
        <w:rPr>
          <w:rFonts w:ascii="宋体" w:hAnsi="宋体" w:cs="宋体"/>
          <w:sz w:val="24"/>
        </w:rPr>
      </w:pPr>
      <w:r>
        <w:rPr>
          <w:rFonts w:ascii="宋体" w:hAnsi="宋体" w:cs="宋体" w:hint="eastAsia"/>
          <w:sz w:val="24"/>
        </w:rPr>
        <w:t>当出现下述情况时，本条对保密信息的限制不适用。当保密信息：</w:t>
      </w:r>
    </w:p>
    <w:p w:rsidR="00536C30" w:rsidRDefault="00BA6A32">
      <w:pPr>
        <w:pStyle w:val="11"/>
        <w:numPr>
          <w:ilvl w:val="1"/>
          <w:numId w:val="28"/>
        </w:numPr>
        <w:tabs>
          <w:tab w:val="left" w:pos="426"/>
        </w:tabs>
        <w:spacing w:line="360" w:lineRule="auto"/>
        <w:ind w:left="0" w:firstLine="480"/>
        <w:rPr>
          <w:rFonts w:asciiTheme="minorEastAsia" w:hAnsiTheme="minorEastAsia" w:cstheme="minorEastAsia"/>
          <w:sz w:val="24"/>
        </w:rPr>
      </w:pPr>
      <w:r>
        <w:rPr>
          <w:rFonts w:asciiTheme="minorEastAsia" w:hAnsiTheme="minorEastAsia" w:cstheme="minorEastAsia" w:hint="eastAsia"/>
          <w:sz w:val="24"/>
        </w:rPr>
        <w:t>并非接受方的过错而已经进入公有领域的；</w:t>
      </w:r>
    </w:p>
    <w:p w:rsidR="00536C30" w:rsidRDefault="00BA6A32">
      <w:pPr>
        <w:pStyle w:val="11"/>
        <w:numPr>
          <w:ilvl w:val="1"/>
          <w:numId w:val="28"/>
        </w:numPr>
        <w:tabs>
          <w:tab w:val="left" w:pos="426"/>
        </w:tabs>
        <w:spacing w:line="360" w:lineRule="auto"/>
        <w:ind w:left="0" w:firstLine="480"/>
        <w:rPr>
          <w:rFonts w:asciiTheme="minorEastAsia" w:hAnsiTheme="minorEastAsia" w:cstheme="minorEastAsia"/>
          <w:sz w:val="24"/>
        </w:rPr>
      </w:pPr>
      <w:r>
        <w:rPr>
          <w:rFonts w:asciiTheme="minorEastAsia" w:hAnsiTheme="minorEastAsia" w:cstheme="minorEastAsia" w:hint="eastAsia"/>
          <w:sz w:val="24"/>
        </w:rPr>
        <w:t>已通过该方的有关记录证明是由接受方独立开发的；</w:t>
      </w:r>
    </w:p>
    <w:p w:rsidR="00536C30" w:rsidRDefault="00BA6A32">
      <w:pPr>
        <w:pStyle w:val="11"/>
        <w:numPr>
          <w:ilvl w:val="1"/>
          <w:numId w:val="28"/>
        </w:numPr>
        <w:tabs>
          <w:tab w:val="left" w:pos="426"/>
        </w:tabs>
        <w:spacing w:line="360" w:lineRule="auto"/>
        <w:ind w:left="0" w:firstLine="480"/>
        <w:rPr>
          <w:rFonts w:asciiTheme="minorEastAsia" w:hAnsiTheme="minorEastAsia" w:cstheme="minorEastAsia"/>
          <w:sz w:val="24"/>
        </w:rPr>
      </w:pPr>
      <w:r>
        <w:rPr>
          <w:rFonts w:asciiTheme="minorEastAsia" w:hAnsiTheme="minorEastAsia" w:cstheme="minorEastAsia" w:hint="eastAsia"/>
          <w:sz w:val="24"/>
        </w:rPr>
        <w:t>由接受方从没有违反对披露方的保密义务的人合法取得的；</w:t>
      </w:r>
    </w:p>
    <w:p w:rsidR="00536C30" w:rsidRDefault="00BA6A32">
      <w:pPr>
        <w:pStyle w:val="11"/>
        <w:numPr>
          <w:ilvl w:val="1"/>
          <w:numId w:val="28"/>
        </w:numPr>
        <w:tabs>
          <w:tab w:val="left" w:pos="426"/>
        </w:tabs>
        <w:spacing w:line="360" w:lineRule="auto"/>
        <w:ind w:left="0" w:firstLine="480"/>
        <w:rPr>
          <w:rFonts w:asciiTheme="minorEastAsia" w:hAnsiTheme="minorEastAsia" w:cstheme="minorEastAsia"/>
          <w:sz w:val="24"/>
        </w:rPr>
      </w:pPr>
      <w:r>
        <w:rPr>
          <w:rFonts w:asciiTheme="minorEastAsia" w:hAnsiTheme="minorEastAsia" w:cstheme="minorEastAsia" w:hint="eastAsia"/>
          <w:sz w:val="24"/>
        </w:rPr>
        <w:t>法律要求接受方披露的，但接受方应在合理的时间提前书面通知披露方，使其得以采取其认为必要的保护措施。</w:t>
      </w:r>
    </w:p>
    <w:p w:rsidR="00536C30" w:rsidRDefault="00BA6A32">
      <w:pPr>
        <w:numPr>
          <w:ilvl w:val="0"/>
          <w:numId w:val="27"/>
        </w:numPr>
        <w:tabs>
          <w:tab w:val="left" w:pos="426"/>
        </w:tabs>
        <w:spacing w:line="360" w:lineRule="auto"/>
        <w:rPr>
          <w:rFonts w:ascii="宋体" w:hAnsi="宋体" w:cs="宋体"/>
          <w:sz w:val="24"/>
        </w:rPr>
      </w:pPr>
      <w:r>
        <w:rPr>
          <w:rFonts w:ascii="宋体" w:hAnsi="宋体" w:cs="宋体" w:hint="eastAsia"/>
          <w:sz w:val="24"/>
        </w:rPr>
        <w:t>接收方的保密义务在本合同期满、解除或终止后仍然有效。披露方若违反本款约定泄露买方商业秘密，应赔偿接受方方因此而遭受的损失。</w:t>
      </w:r>
    </w:p>
    <w:p w:rsidR="00536C30" w:rsidRDefault="00BA6A32">
      <w:pPr>
        <w:numPr>
          <w:ilvl w:val="0"/>
          <w:numId w:val="20"/>
        </w:numPr>
        <w:tabs>
          <w:tab w:val="left" w:pos="1260"/>
          <w:tab w:val="left" w:pos="1647"/>
        </w:tabs>
        <w:spacing w:line="360" w:lineRule="auto"/>
        <w:ind w:left="0" w:firstLineChars="200" w:firstLine="482"/>
        <w:rPr>
          <w:rFonts w:ascii="Times" w:hAnsi="Times" w:cstheme="minorBidi"/>
          <w:b/>
          <w:sz w:val="24"/>
        </w:rPr>
      </w:pPr>
      <w:r>
        <w:rPr>
          <w:rFonts w:ascii="Times" w:hAnsi="Times" w:hint="eastAsia"/>
          <w:b/>
          <w:sz w:val="24"/>
        </w:rPr>
        <w:t>违约责任</w:t>
      </w:r>
    </w:p>
    <w:p w:rsidR="00536C30" w:rsidRDefault="00BA6A32">
      <w:pPr>
        <w:numPr>
          <w:ilvl w:val="0"/>
          <w:numId w:val="29"/>
        </w:numPr>
        <w:tabs>
          <w:tab w:val="left" w:pos="426"/>
        </w:tabs>
        <w:spacing w:line="360" w:lineRule="auto"/>
        <w:rPr>
          <w:rFonts w:ascii="宋体" w:hAnsi="宋体" w:cs="宋体"/>
          <w:sz w:val="24"/>
        </w:rPr>
      </w:pPr>
      <w:r>
        <w:rPr>
          <w:rFonts w:ascii="宋体" w:hAnsi="宋体" w:cs="宋体" w:hint="eastAsia"/>
          <w:sz w:val="24"/>
        </w:rPr>
        <w:t>甲方未能按照本合同约定支付相关费用的，每逾期一日，甲方应当按照合同总额的万分之二向乙方支付违约金，但最高不超过合同总额的15%。甲方逾期付费累计达三十日的，乙方有权单方解除本合同。</w:t>
      </w:r>
    </w:p>
    <w:p w:rsidR="00536C30" w:rsidRDefault="00BA6A32">
      <w:pPr>
        <w:numPr>
          <w:ilvl w:val="0"/>
          <w:numId w:val="29"/>
        </w:numPr>
        <w:tabs>
          <w:tab w:val="left" w:pos="426"/>
        </w:tabs>
        <w:spacing w:line="360" w:lineRule="auto"/>
        <w:rPr>
          <w:rFonts w:ascii="宋体" w:hAnsi="宋体" w:cs="宋体"/>
          <w:sz w:val="24"/>
        </w:rPr>
      </w:pPr>
      <w:r>
        <w:rPr>
          <w:rFonts w:ascii="宋体" w:hAnsi="宋体" w:cs="宋体" w:hint="eastAsia"/>
          <w:sz w:val="24"/>
        </w:rPr>
        <w:t>乙方未能按本合同约定按期完成系统项目，每逾期一日，乙方应当按照合同总额的万</w:t>
      </w:r>
      <w:r>
        <w:rPr>
          <w:rFonts w:ascii="宋体" w:hAnsi="宋体" w:cs="宋体" w:hint="eastAsia"/>
          <w:sz w:val="24"/>
        </w:rPr>
        <w:lastRenderedPageBreak/>
        <w:t>分之二向甲方支付违约金，但最高不超过本合同总额的15%。</w:t>
      </w:r>
    </w:p>
    <w:p w:rsidR="00536C30" w:rsidRDefault="00BA6A32">
      <w:pPr>
        <w:numPr>
          <w:ilvl w:val="0"/>
          <w:numId w:val="29"/>
        </w:numPr>
        <w:tabs>
          <w:tab w:val="left" w:pos="426"/>
        </w:tabs>
        <w:spacing w:line="360" w:lineRule="auto"/>
        <w:rPr>
          <w:rFonts w:ascii="宋体" w:hAnsi="宋体" w:cs="宋体"/>
          <w:sz w:val="24"/>
        </w:rPr>
      </w:pPr>
      <w:r>
        <w:rPr>
          <w:rFonts w:ascii="宋体" w:hAnsi="宋体" w:cs="宋体" w:hint="eastAsia"/>
          <w:sz w:val="24"/>
        </w:rPr>
        <w:t>一方无故单方解除合同，或因一方过错导致合同不能履行的，违约方应承担合同总价20%的违约金，不足以弥补守约方损失的，需承担补足赔偿责任。</w:t>
      </w:r>
    </w:p>
    <w:p w:rsidR="00536C30" w:rsidRDefault="00BA6A32">
      <w:pPr>
        <w:numPr>
          <w:ilvl w:val="0"/>
          <w:numId w:val="20"/>
        </w:numPr>
        <w:tabs>
          <w:tab w:val="left" w:pos="1260"/>
          <w:tab w:val="left" w:pos="1647"/>
        </w:tabs>
        <w:spacing w:line="360" w:lineRule="auto"/>
        <w:ind w:left="0" w:firstLineChars="200" w:firstLine="482"/>
        <w:rPr>
          <w:rFonts w:ascii="Times" w:hAnsi="Times" w:cstheme="minorBidi"/>
          <w:b/>
          <w:sz w:val="24"/>
        </w:rPr>
      </w:pPr>
      <w:r>
        <w:rPr>
          <w:rFonts w:ascii="Times" w:hAnsi="Times" w:hint="eastAsia"/>
          <w:b/>
          <w:sz w:val="24"/>
        </w:rPr>
        <w:t>不可抗力</w:t>
      </w:r>
    </w:p>
    <w:p w:rsidR="00536C30" w:rsidRDefault="00BA6A32">
      <w:pPr>
        <w:numPr>
          <w:ilvl w:val="0"/>
          <w:numId w:val="30"/>
        </w:numPr>
        <w:tabs>
          <w:tab w:val="left" w:pos="426"/>
        </w:tabs>
        <w:spacing w:line="360" w:lineRule="auto"/>
        <w:rPr>
          <w:rFonts w:ascii="宋体" w:hAnsi="宋体" w:cs="宋体"/>
          <w:sz w:val="24"/>
        </w:rPr>
      </w:pPr>
      <w:r>
        <w:rPr>
          <w:rFonts w:ascii="宋体" w:hAnsi="宋体" w:cs="宋体" w:hint="eastAsia"/>
          <w:sz w:val="24"/>
        </w:rPr>
        <w:t>不可抗力，系指地震、台风、水灾、火灾、战争、网络中断等不能预见、不能避免并不能克服的，直接影响本合同履行的意外事件。如果出现不可抗力，双方在本合同中的义务在不可抗力影响范围及其持续期间内将中止履行。经另外一方确定的不可抗力影响时间，不计入本合同执行时间，本合同执行时间相应顺延。本合同期限可根据中止执行的时间作相应延长，但须双方协商一致。任何一方均不会因此而承担违约责任。但是，一方迟延履行本合同同时发生了不可抗力，迟延方的违约责任不能免除。</w:t>
      </w:r>
    </w:p>
    <w:p w:rsidR="00536C30" w:rsidRDefault="00BA6A32">
      <w:pPr>
        <w:numPr>
          <w:ilvl w:val="0"/>
          <w:numId w:val="30"/>
        </w:numPr>
        <w:tabs>
          <w:tab w:val="left" w:pos="426"/>
        </w:tabs>
        <w:spacing w:line="360" w:lineRule="auto"/>
        <w:rPr>
          <w:rFonts w:ascii="宋体" w:hAnsi="宋体" w:cs="宋体"/>
          <w:sz w:val="24"/>
        </w:rPr>
      </w:pPr>
      <w:r>
        <w:rPr>
          <w:rFonts w:ascii="宋体" w:hAnsi="宋体" w:cs="宋体" w:hint="eastAsia"/>
          <w:sz w:val="24"/>
        </w:rPr>
        <w:t>受不可抗力影响一方应在不可抗力事件发生后十个工作日内将不能履行本合同的原因书面通知对方，并提供有效的证明文件。不可抗力影响结束后，受影响一方应在十个工作日内书面通知对方。如果不可抗力影响超过十五天，各方可协商解决此后的合同执行问题。如果各方在相应顺延的十五天内未能协商一致，各方均有权解除本合同。</w:t>
      </w:r>
    </w:p>
    <w:p w:rsidR="00536C30" w:rsidRDefault="00BA6A32">
      <w:pPr>
        <w:numPr>
          <w:ilvl w:val="0"/>
          <w:numId w:val="20"/>
        </w:numPr>
        <w:tabs>
          <w:tab w:val="left" w:pos="1260"/>
          <w:tab w:val="left" w:pos="1647"/>
        </w:tabs>
        <w:spacing w:line="360" w:lineRule="auto"/>
        <w:ind w:left="0" w:firstLineChars="200" w:firstLine="482"/>
        <w:rPr>
          <w:rFonts w:ascii="Times" w:hAnsi="Times" w:cstheme="minorBidi"/>
          <w:b/>
          <w:sz w:val="24"/>
        </w:rPr>
      </w:pPr>
      <w:r>
        <w:rPr>
          <w:rFonts w:ascii="Times" w:hAnsi="Times" w:hint="eastAsia"/>
          <w:b/>
          <w:sz w:val="24"/>
        </w:rPr>
        <w:t>争议解决</w:t>
      </w:r>
    </w:p>
    <w:p w:rsidR="00536C30" w:rsidRDefault="00BA6A32">
      <w:pPr>
        <w:numPr>
          <w:ilvl w:val="0"/>
          <w:numId w:val="31"/>
        </w:numPr>
        <w:tabs>
          <w:tab w:val="left" w:pos="426"/>
        </w:tabs>
        <w:spacing w:line="360" w:lineRule="auto"/>
        <w:rPr>
          <w:rFonts w:ascii="宋体" w:hAnsi="宋体" w:cs="宋体"/>
          <w:sz w:val="24"/>
        </w:rPr>
      </w:pPr>
      <w:r>
        <w:rPr>
          <w:rFonts w:ascii="Times" w:hAnsi="Times" w:hint="eastAsia"/>
          <w:sz w:val="24"/>
        </w:rPr>
        <w:t>双方因履行本合同而发生的争议，应本着友好、合作的精神协商、调解解决，协商、调解不成的，则任何一方均有权依法向乙方所在地的人民法院提起诉讼。</w:t>
      </w:r>
    </w:p>
    <w:p w:rsidR="00536C30" w:rsidRDefault="00BA6A32">
      <w:pPr>
        <w:numPr>
          <w:ilvl w:val="0"/>
          <w:numId w:val="31"/>
        </w:numPr>
        <w:tabs>
          <w:tab w:val="left" w:pos="426"/>
        </w:tabs>
        <w:spacing w:line="360" w:lineRule="auto"/>
        <w:rPr>
          <w:rFonts w:ascii="宋体" w:hAnsi="宋体" w:cs="宋体"/>
          <w:sz w:val="24"/>
        </w:rPr>
      </w:pPr>
      <w:r>
        <w:rPr>
          <w:rFonts w:ascii="宋体" w:hAnsi="宋体" w:cs="宋体" w:hint="eastAsia"/>
          <w:sz w:val="24"/>
        </w:rPr>
        <w:t>因一方违约导致对方提起诉讼所产生的诉讼费、保全费、差旅费、律师费等均由违约方承担。</w:t>
      </w:r>
    </w:p>
    <w:p w:rsidR="00536C30" w:rsidRDefault="00BA6A32">
      <w:pPr>
        <w:numPr>
          <w:ilvl w:val="0"/>
          <w:numId w:val="20"/>
        </w:numPr>
        <w:tabs>
          <w:tab w:val="left" w:pos="1260"/>
          <w:tab w:val="left" w:pos="1647"/>
        </w:tabs>
        <w:spacing w:line="360" w:lineRule="auto"/>
        <w:ind w:left="0" w:firstLineChars="200" w:firstLine="482"/>
        <w:rPr>
          <w:rFonts w:ascii="Times" w:hAnsi="Times" w:cstheme="minorBidi"/>
          <w:b/>
          <w:sz w:val="24"/>
        </w:rPr>
      </w:pPr>
      <w:r>
        <w:rPr>
          <w:rFonts w:ascii="Times" w:hAnsi="Times" w:hint="eastAsia"/>
          <w:b/>
          <w:sz w:val="24"/>
        </w:rPr>
        <w:t>其它</w:t>
      </w:r>
    </w:p>
    <w:p w:rsidR="00536C30" w:rsidRDefault="00BA6A32">
      <w:pPr>
        <w:pStyle w:val="af5"/>
        <w:numPr>
          <w:ilvl w:val="0"/>
          <w:numId w:val="32"/>
        </w:numPr>
        <w:spacing w:line="360" w:lineRule="auto"/>
        <w:ind w:firstLineChars="0"/>
        <w:rPr>
          <w:rFonts w:ascii="宋体" w:hAnsi="宋体" w:cs="宋体"/>
          <w:color w:val="000000" w:themeColor="text1"/>
          <w:sz w:val="24"/>
        </w:rPr>
      </w:pPr>
      <w:r>
        <w:rPr>
          <w:rFonts w:ascii="宋体" w:hAnsi="宋体" w:cs="宋体" w:hint="eastAsia"/>
          <w:color w:val="000000" w:themeColor="text1"/>
          <w:sz w:val="24"/>
        </w:rPr>
        <w:t>甲乙双方确认，在履行本合同或处理本合同争议中以及诉讼中产生的相关书面通知、函件、各类法律文书等的送达收件人和地址均以合同签章处为准。</w:t>
      </w:r>
    </w:p>
    <w:p w:rsidR="00536C30" w:rsidRDefault="00BA6A32">
      <w:pPr>
        <w:pStyle w:val="af5"/>
        <w:numPr>
          <w:ilvl w:val="0"/>
          <w:numId w:val="32"/>
        </w:numPr>
        <w:spacing w:line="360" w:lineRule="auto"/>
        <w:ind w:firstLineChars="0"/>
        <w:rPr>
          <w:rFonts w:ascii="宋体" w:hAnsi="宋体" w:cs="宋体"/>
          <w:color w:val="000000" w:themeColor="text1"/>
          <w:sz w:val="24"/>
        </w:rPr>
      </w:pPr>
      <w:r>
        <w:rPr>
          <w:rFonts w:ascii="宋体" w:hAnsi="宋体" w:cs="宋体" w:hint="eastAsia"/>
          <w:color w:val="000000" w:themeColor="text1"/>
          <w:sz w:val="24"/>
        </w:rPr>
        <w:t>本合同未尽事宜，由甲、乙双方协商处理，或另行签订补充协议约定。</w:t>
      </w:r>
    </w:p>
    <w:p w:rsidR="00536C30" w:rsidRDefault="00BA6A32">
      <w:pPr>
        <w:pStyle w:val="af5"/>
        <w:numPr>
          <w:ilvl w:val="0"/>
          <w:numId w:val="32"/>
        </w:numPr>
        <w:spacing w:line="360" w:lineRule="auto"/>
        <w:ind w:firstLineChars="0"/>
        <w:rPr>
          <w:rFonts w:ascii="宋体" w:hAnsi="宋体" w:cs="宋体"/>
          <w:color w:val="000000" w:themeColor="text1"/>
          <w:sz w:val="24"/>
        </w:rPr>
      </w:pPr>
      <w:r>
        <w:rPr>
          <w:rFonts w:ascii="宋体" w:hAnsi="宋体" w:cs="宋体" w:hint="eastAsia"/>
          <w:color w:val="000000" w:themeColor="text1"/>
          <w:sz w:val="24"/>
        </w:rPr>
        <w:t>本合同一式肆份，甲、乙双方各执贰份，内容一致，均具有同等法律效力，自双方加盖合同章之日起生效。</w:t>
      </w:r>
    </w:p>
    <w:p w:rsidR="00536C30" w:rsidRDefault="00BA6A32">
      <w:pPr>
        <w:pStyle w:val="af5"/>
        <w:numPr>
          <w:ilvl w:val="0"/>
          <w:numId w:val="32"/>
        </w:numPr>
        <w:spacing w:line="360" w:lineRule="auto"/>
        <w:ind w:firstLineChars="0"/>
        <w:rPr>
          <w:rFonts w:ascii="宋体" w:hAnsi="宋体" w:cs="宋体"/>
          <w:color w:val="000000" w:themeColor="text1"/>
          <w:sz w:val="22"/>
          <w:szCs w:val="22"/>
        </w:rPr>
      </w:pPr>
      <w:r>
        <w:rPr>
          <w:rFonts w:ascii="宋体" w:hAnsi="宋体" w:cs="宋体" w:hint="eastAsia"/>
          <w:color w:val="000000" w:themeColor="text1"/>
          <w:sz w:val="24"/>
        </w:rPr>
        <w:t>本合同附件作为合同的组成部分，与合同正文具有同等法律效力。</w:t>
      </w:r>
    </w:p>
    <w:tbl>
      <w:tblPr>
        <w:tblpPr w:leftFromText="180" w:rightFromText="180" w:vertAnchor="text" w:horzAnchor="page" w:tblpXSpec="center" w:tblpY="732"/>
        <w:tblOverlap w:val="never"/>
        <w:tblW w:w="8625" w:type="dxa"/>
        <w:shd w:val="clear" w:color="auto" w:fill="FFFFFF"/>
        <w:tblLayout w:type="fixed"/>
        <w:tblLook w:val="04A0"/>
      </w:tblPr>
      <w:tblGrid>
        <w:gridCol w:w="1820"/>
        <w:gridCol w:w="2300"/>
        <w:gridCol w:w="2074"/>
        <w:gridCol w:w="2431"/>
      </w:tblGrid>
      <w:tr w:rsidR="00536C30">
        <w:trPr>
          <w:cantSplit/>
          <w:trHeight w:val="90"/>
        </w:trPr>
        <w:tc>
          <w:tcPr>
            <w:tcW w:w="1819" w:type="dxa"/>
            <w:shd w:val="clear" w:color="auto" w:fill="FFFFFF"/>
          </w:tcPr>
          <w:p w:rsidR="00536C30" w:rsidRDefault="00BA6A32">
            <w:pPr>
              <w:spacing w:line="360" w:lineRule="auto"/>
              <w:rPr>
                <w:rFonts w:asciiTheme="minorHAnsi" w:eastAsiaTheme="minorEastAsia" w:hAnsiTheme="minorHAnsi" w:cstheme="minorBidi"/>
                <w:b/>
                <w:sz w:val="24"/>
              </w:rPr>
            </w:pPr>
            <w:r>
              <w:rPr>
                <w:rFonts w:hint="eastAsia"/>
                <w:b/>
                <w:sz w:val="24"/>
              </w:rPr>
              <w:t>甲方：</w:t>
            </w:r>
          </w:p>
        </w:tc>
        <w:tc>
          <w:tcPr>
            <w:tcW w:w="2298" w:type="dxa"/>
            <w:shd w:val="clear" w:color="auto" w:fill="FFFFFF"/>
          </w:tcPr>
          <w:p w:rsidR="00536C30" w:rsidRDefault="00536C30">
            <w:pPr>
              <w:spacing w:line="360" w:lineRule="auto"/>
              <w:rPr>
                <w:rFonts w:asciiTheme="minorHAnsi" w:eastAsiaTheme="minorEastAsia" w:hAnsiTheme="minorHAnsi" w:cstheme="minorBidi"/>
                <w:b/>
                <w:sz w:val="24"/>
              </w:rPr>
            </w:pPr>
          </w:p>
        </w:tc>
        <w:tc>
          <w:tcPr>
            <w:tcW w:w="2072" w:type="dxa"/>
            <w:shd w:val="clear" w:color="auto" w:fill="FFFFFF"/>
          </w:tcPr>
          <w:p w:rsidR="00536C30" w:rsidRDefault="00BA6A32">
            <w:pPr>
              <w:spacing w:line="360" w:lineRule="auto"/>
              <w:rPr>
                <w:rFonts w:asciiTheme="minorHAnsi" w:eastAsiaTheme="minorEastAsia" w:hAnsiTheme="minorHAnsi" w:cstheme="minorBidi"/>
                <w:b/>
                <w:sz w:val="24"/>
              </w:rPr>
            </w:pPr>
            <w:r>
              <w:rPr>
                <w:rFonts w:hint="eastAsia"/>
                <w:b/>
                <w:sz w:val="24"/>
              </w:rPr>
              <w:t>乙方：</w:t>
            </w:r>
          </w:p>
        </w:tc>
        <w:tc>
          <w:tcPr>
            <w:tcW w:w="2429" w:type="dxa"/>
            <w:shd w:val="clear" w:color="auto" w:fill="FFFFFF"/>
          </w:tcPr>
          <w:p w:rsidR="00536C30" w:rsidRDefault="00536C30">
            <w:pPr>
              <w:spacing w:line="360" w:lineRule="auto"/>
              <w:rPr>
                <w:rFonts w:asciiTheme="minorHAnsi" w:eastAsiaTheme="minorEastAsia" w:hAnsiTheme="minorHAnsi" w:cstheme="minorBidi"/>
                <w:b/>
                <w:sz w:val="20"/>
                <w:szCs w:val="20"/>
              </w:rPr>
            </w:pPr>
          </w:p>
        </w:tc>
      </w:tr>
      <w:tr w:rsidR="00536C30">
        <w:trPr>
          <w:cantSplit/>
          <w:trHeight w:val="90"/>
        </w:trPr>
        <w:tc>
          <w:tcPr>
            <w:tcW w:w="1819" w:type="dxa"/>
            <w:shd w:val="clear" w:color="auto" w:fill="FFFFFF"/>
          </w:tcPr>
          <w:p w:rsidR="00536C30" w:rsidRDefault="00BA6A32">
            <w:pPr>
              <w:spacing w:line="360" w:lineRule="auto"/>
              <w:rPr>
                <w:rFonts w:asciiTheme="minorHAnsi" w:eastAsiaTheme="minorEastAsia" w:hAnsiTheme="minorHAnsi" w:cstheme="minorBidi"/>
                <w:b/>
                <w:sz w:val="24"/>
              </w:rPr>
            </w:pPr>
            <w:r>
              <w:rPr>
                <w:rFonts w:hint="eastAsia"/>
                <w:sz w:val="24"/>
              </w:rPr>
              <w:t>地址：</w:t>
            </w:r>
          </w:p>
        </w:tc>
        <w:tc>
          <w:tcPr>
            <w:tcW w:w="2298" w:type="dxa"/>
            <w:shd w:val="clear" w:color="auto" w:fill="FFFFFF"/>
          </w:tcPr>
          <w:p w:rsidR="00536C30" w:rsidRDefault="00536C30">
            <w:pPr>
              <w:spacing w:line="360" w:lineRule="auto"/>
              <w:rPr>
                <w:rFonts w:ascii="Verdana" w:eastAsiaTheme="minorEastAsia" w:hAnsi="Verdana" w:cstheme="minorBidi"/>
                <w:sz w:val="24"/>
              </w:rPr>
            </w:pPr>
          </w:p>
        </w:tc>
        <w:tc>
          <w:tcPr>
            <w:tcW w:w="2072" w:type="dxa"/>
            <w:shd w:val="clear" w:color="auto" w:fill="FFFFFF"/>
          </w:tcPr>
          <w:p w:rsidR="00536C30" w:rsidRDefault="00BA6A32">
            <w:pPr>
              <w:spacing w:line="360" w:lineRule="auto"/>
              <w:rPr>
                <w:rFonts w:asciiTheme="minorHAnsi" w:eastAsiaTheme="minorEastAsia" w:hAnsiTheme="minorHAnsi" w:cstheme="minorBidi"/>
                <w:b/>
                <w:sz w:val="24"/>
              </w:rPr>
            </w:pPr>
            <w:r>
              <w:rPr>
                <w:rFonts w:hint="eastAsia"/>
                <w:sz w:val="24"/>
              </w:rPr>
              <w:t>地址：</w:t>
            </w:r>
          </w:p>
        </w:tc>
        <w:tc>
          <w:tcPr>
            <w:tcW w:w="2429" w:type="dxa"/>
            <w:shd w:val="clear" w:color="auto" w:fill="FFFFFF"/>
          </w:tcPr>
          <w:p w:rsidR="00536C30" w:rsidRDefault="00536C30">
            <w:pPr>
              <w:spacing w:line="360" w:lineRule="auto"/>
              <w:rPr>
                <w:rFonts w:ascii="宋体" w:eastAsiaTheme="minorEastAsia" w:hAnsi="宋体" w:cstheme="minorBidi"/>
                <w:b/>
                <w:sz w:val="20"/>
                <w:szCs w:val="20"/>
              </w:rPr>
            </w:pPr>
          </w:p>
        </w:tc>
      </w:tr>
      <w:tr w:rsidR="00536C30">
        <w:trPr>
          <w:cantSplit/>
          <w:trHeight w:val="90"/>
        </w:trPr>
        <w:tc>
          <w:tcPr>
            <w:tcW w:w="1819" w:type="dxa"/>
            <w:shd w:val="clear" w:color="auto" w:fill="FFFFFF"/>
          </w:tcPr>
          <w:p w:rsidR="00536C30" w:rsidRDefault="00BA6A32">
            <w:pPr>
              <w:spacing w:line="360" w:lineRule="auto"/>
              <w:rPr>
                <w:rFonts w:asciiTheme="minorHAnsi" w:eastAsiaTheme="minorEastAsia" w:hAnsiTheme="minorHAnsi" w:cstheme="minorBidi"/>
                <w:sz w:val="24"/>
              </w:rPr>
            </w:pPr>
            <w:r>
              <w:rPr>
                <w:rFonts w:hint="eastAsia"/>
                <w:sz w:val="24"/>
              </w:rPr>
              <w:lastRenderedPageBreak/>
              <w:t>委托代表人：</w:t>
            </w:r>
          </w:p>
        </w:tc>
        <w:tc>
          <w:tcPr>
            <w:tcW w:w="2298" w:type="dxa"/>
            <w:shd w:val="clear" w:color="auto" w:fill="FFFFFF"/>
          </w:tcPr>
          <w:p w:rsidR="00536C30" w:rsidRDefault="00536C30">
            <w:pPr>
              <w:spacing w:line="360" w:lineRule="auto"/>
              <w:rPr>
                <w:rFonts w:asciiTheme="minorHAnsi" w:eastAsiaTheme="minorEastAsia" w:hAnsiTheme="minorHAnsi" w:cstheme="minorBidi"/>
                <w:sz w:val="24"/>
              </w:rPr>
            </w:pPr>
          </w:p>
        </w:tc>
        <w:tc>
          <w:tcPr>
            <w:tcW w:w="2072" w:type="dxa"/>
            <w:shd w:val="clear" w:color="auto" w:fill="FFFFFF"/>
          </w:tcPr>
          <w:p w:rsidR="00536C30" w:rsidRDefault="00BA6A32">
            <w:pPr>
              <w:spacing w:line="360" w:lineRule="auto"/>
              <w:rPr>
                <w:rFonts w:asciiTheme="minorHAnsi" w:eastAsiaTheme="minorEastAsia" w:hAnsiTheme="minorHAnsi" w:cstheme="minorBidi"/>
                <w:sz w:val="24"/>
              </w:rPr>
            </w:pPr>
            <w:r>
              <w:rPr>
                <w:rFonts w:hint="eastAsia"/>
                <w:sz w:val="24"/>
              </w:rPr>
              <w:t>委托代表人：</w:t>
            </w:r>
          </w:p>
        </w:tc>
        <w:tc>
          <w:tcPr>
            <w:tcW w:w="2429" w:type="dxa"/>
            <w:shd w:val="clear" w:color="auto" w:fill="FFFFFF"/>
          </w:tcPr>
          <w:p w:rsidR="00536C30" w:rsidRDefault="00536C30">
            <w:pPr>
              <w:spacing w:line="360" w:lineRule="auto"/>
              <w:rPr>
                <w:rFonts w:asciiTheme="minorHAnsi" w:eastAsiaTheme="minorEastAsia" w:hAnsiTheme="minorHAnsi" w:cstheme="minorBidi"/>
                <w:sz w:val="20"/>
                <w:szCs w:val="20"/>
              </w:rPr>
            </w:pPr>
          </w:p>
        </w:tc>
      </w:tr>
      <w:tr w:rsidR="00536C30">
        <w:trPr>
          <w:cantSplit/>
          <w:trHeight w:val="90"/>
        </w:trPr>
        <w:tc>
          <w:tcPr>
            <w:tcW w:w="1819" w:type="dxa"/>
            <w:shd w:val="clear" w:color="auto" w:fill="FFFFFF"/>
          </w:tcPr>
          <w:p w:rsidR="00536C30" w:rsidRDefault="00BA6A32">
            <w:pPr>
              <w:spacing w:line="360" w:lineRule="auto"/>
              <w:rPr>
                <w:rFonts w:ascii="宋体" w:eastAsiaTheme="minorEastAsia" w:hAnsi="宋体" w:cstheme="minorBidi"/>
                <w:sz w:val="24"/>
              </w:rPr>
            </w:pPr>
            <w:r>
              <w:rPr>
                <w:rFonts w:ascii="宋体" w:hAnsi="宋体" w:hint="eastAsia"/>
                <w:sz w:val="24"/>
              </w:rPr>
              <w:t>手机号：</w:t>
            </w:r>
          </w:p>
        </w:tc>
        <w:tc>
          <w:tcPr>
            <w:tcW w:w="2298" w:type="dxa"/>
            <w:shd w:val="clear" w:color="auto" w:fill="FFFFFF"/>
          </w:tcPr>
          <w:p w:rsidR="00536C30" w:rsidRDefault="00536C30">
            <w:pPr>
              <w:spacing w:line="360" w:lineRule="auto"/>
              <w:rPr>
                <w:rFonts w:ascii="宋体" w:eastAsiaTheme="minorEastAsia" w:hAnsi="宋体" w:cstheme="minorBidi"/>
                <w:sz w:val="24"/>
              </w:rPr>
            </w:pPr>
          </w:p>
        </w:tc>
        <w:tc>
          <w:tcPr>
            <w:tcW w:w="2072" w:type="dxa"/>
            <w:shd w:val="clear" w:color="auto" w:fill="FFFFFF"/>
          </w:tcPr>
          <w:p w:rsidR="00536C30" w:rsidRDefault="00BA6A32">
            <w:pPr>
              <w:spacing w:line="360" w:lineRule="auto"/>
              <w:rPr>
                <w:rFonts w:ascii="宋体" w:eastAsiaTheme="minorEastAsia" w:hAnsi="宋体" w:cstheme="minorBidi"/>
                <w:b/>
                <w:sz w:val="24"/>
              </w:rPr>
            </w:pPr>
            <w:r>
              <w:rPr>
                <w:rFonts w:ascii="宋体" w:hAnsi="宋体" w:hint="eastAsia"/>
                <w:sz w:val="24"/>
              </w:rPr>
              <w:t>手机号：</w:t>
            </w:r>
          </w:p>
        </w:tc>
        <w:tc>
          <w:tcPr>
            <w:tcW w:w="2429" w:type="dxa"/>
            <w:shd w:val="clear" w:color="auto" w:fill="FFFFFF"/>
          </w:tcPr>
          <w:p w:rsidR="00536C30" w:rsidRDefault="00536C30">
            <w:pPr>
              <w:spacing w:line="360" w:lineRule="auto"/>
              <w:rPr>
                <w:rFonts w:ascii="宋体" w:eastAsiaTheme="minorEastAsia" w:hAnsi="宋体" w:cstheme="minorBidi"/>
                <w:b/>
                <w:sz w:val="20"/>
                <w:szCs w:val="20"/>
              </w:rPr>
            </w:pPr>
          </w:p>
        </w:tc>
      </w:tr>
      <w:tr w:rsidR="00536C30">
        <w:trPr>
          <w:cantSplit/>
          <w:trHeight w:val="90"/>
        </w:trPr>
        <w:tc>
          <w:tcPr>
            <w:tcW w:w="1819" w:type="dxa"/>
            <w:shd w:val="clear" w:color="auto" w:fill="FFFFFF"/>
          </w:tcPr>
          <w:p w:rsidR="00536C30" w:rsidRDefault="00BA6A32">
            <w:pPr>
              <w:spacing w:line="360" w:lineRule="auto"/>
              <w:rPr>
                <w:rFonts w:ascii="宋体" w:eastAsiaTheme="minorEastAsia" w:hAnsi="宋体" w:cstheme="minorBidi"/>
                <w:b/>
                <w:sz w:val="24"/>
              </w:rPr>
            </w:pPr>
            <w:r>
              <w:rPr>
                <w:rFonts w:ascii="宋体" w:hAnsi="宋体" w:hint="eastAsia"/>
                <w:sz w:val="24"/>
              </w:rPr>
              <w:t>邮箱地址：</w:t>
            </w:r>
          </w:p>
        </w:tc>
        <w:tc>
          <w:tcPr>
            <w:tcW w:w="2298" w:type="dxa"/>
            <w:shd w:val="clear" w:color="auto" w:fill="FFFFFF"/>
          </w:tcPr>
          <w:p w:rsidR="00536C30" w:rsidRDefault="00536C30">
            <w:pPr>
              <w:spacing w:line="360" w:lineRule="auto"/>
              <w:rPr>
                <w:rFonts w:ascii="宋体" w:eastAsiaTheme="minorEastAsia" w:hAnsiTheme="minorHAnsi" w:cstheme="minorBidi"/>
                <w:sz w:val="24"/>
              </w:rPr>
            </w:pPr>
          </w:p>
        </w:tc>
        <w:tc>
          <w:tcPr>
            <w:tcW w:w="2072" w:type="dxa"/>
            <w:shd w:val="clear" w:color="auto" w:fill="FFFFFF"/>
          </w:tcPr>
          <w:p w:rsidR="00536C30" w:rsidRDefault="00BA6A32">
            <w:pPr>
              <w:spacing w:line="360" w:lineRule="auto"/>
              <w:rPr>
                <w:rFonts w:ascii="宋体" w:eastAsiaTheme="minorEastAsia" w:hAnsi="宋体" w:cstheme="minorBidi"/>
                <w:b/>
                <w:sz w:val="24"/>
              </w:rPr>
            </w:pPr>
            <w:r>
              <w:rPr>
                <w:rFonts w:ascii="宋体" w:hAnsi="宋体" w:hint="eastAsia"/>
                <w:sz w:val="24"/>
              </w:rPr>
              <w:t>邮箱地址：</w:t>
            </w:r>
          </w:p>
        </w:tc>
        <w:tc>
          <w:tcPr>
            <w:tcW w:w="2429" w:type="dxa"/>
            <w:shd w:val="clear" w:color="auto" w:fill="FFFFFF"/>
          </w:tcPr>
          <w:p w:rsidR="00536C30" w:rsidRDefault="00536C30">
            <w:pPr>
              <w:spacing w:line="360" w:lineRule="auto"/>
              <w:rPr>
                <w:rFonts w:ascii="宋体" w:eastAsiaTheme="minorEastAsia" w:hAnsi="宋体" w:cstheme="minorBidi"/>
                <w:sz w:val="20"/>
                <w:szCs w:val="20"/>
              </w:rPr>
            </w:pPr>
          </w:p>
        </w:tc>
      </w:tr>
      <w:tr w:rsidR="00536C30">
        <w:trPr>
          <w:cantSplit/>
          <w:trHeight w:val="90"/>
        </w:trPr>
        <w:tc>
          <w:tcPr>
            <w:tcW w:w="1819" w:type="dxa"/>
            <w:shd w:val="clear" w:color="auto" w:fill="FFFFFF"/>
          </w:tcPr>
          <w:p w:rsidR="00536C30" w:rsidRDefault="00BA6A32">
            <w:pPr>
              <w:spacing w:line="360" w:lineRule="auto"/>
              <w:rPr>
                <w:rFonts w:ascii="宋体" w:eastAsiaTheme="minorEastAsia" w:hAnsi="宋体" w:cstheme="minorBidi"/>
                <w:sz w:val="24"/>
              </w:rPr>
            </w:pPr>
            <w:r>
              <w:rPr>
                <w:rFonts w:ascii="宋体" w:hAnsi="宋体" w:hint="eastAsia"/>
                <w:sz w:val="24"/>
              </w:rPr>
              <w:t>微信：</w:t>
            </w:r>
          </w:p>
        </w:tc>
        <w:tc>
          <w:tcPr>
            <w:tcW w:w="2298" w:type="dxa"/>
            <w:shd w:val="clear" w:color="auto" w:fill="FFFFFF"/>
          </w:tcPr>
          <w:p w:rsidR="00536C30" w:rsidRDefault="00536C30">
            <w:pPr>
              <w:spacing w:line="360" w:lineRule="auto"/>
              <w:rPr>
                <w:rFonts w:ascii="宋体" w:eastAsiaTheme="minorEastAsia" w:hAnsi="宋体" w:cstheme="minorBidi"/>
                <w:sz w:val="24"/>
              </w:rPr>
            </w:pPr>
          </w:p>
        </w:tc>
        <w:tc>
          <w:tcPr>
            <w:tcW w:w="2072" w:type="dxa"/>
            <w:shd w:val="clear" w:color="auto" w:fill="FFFFFF"/>
          </w:tcPr>
          <w:p w:rsidR="00536C30" w:rsidRDefault="00BA6A32">
            <w:pPr>
              <w:spacing w:line="360" w:lineRule="auto"/>
              <w:rPr>
                <w:rFonts w:ascii="宋体" w:eastAsiaTheme="minorEastAsia" w:hAnsi="宋体" w:cstheme="minorBidi"/>
                <w:sz w:val="24"/>
              </w:rPr>
            </w:pPr>
            <w:r>
              <w:rPr>
                <w:rFonts w:ascii="宋体" w:hAnsi="宋体" w:hint="eastAsia"/>
                <w:sz w:val="24"/>
              </w:rPr>
              <w:t>微信：</w:t>
            </w:r>
          </w:p>
        </w:tc>
        <w:tc>
          <w:tcPr>
            <w:tcW w:w="2429" w:type="dxa"/>
            <w:shd w:val="clear" w:color="auto" w:fill="FFFFFF"/>
          </w:tcPr>
          <w:p w:rsidR="00536C30" w:rsidRDefault="00536C30">
            <w:pPr>
              <w:spacing w:line="360" w:lineRule="auto"/>
              <w:ind w:firstLineChars="300" w:firstLine="600"/>
              <w:rPr>
                <w:rFonts w:ascii="宋体" w:eastAsiaTheme="minorEastAsia" w:hAnsi="宋体" w:cstheme="minorBidi"/>
                <w:sz w:val="20"/>
                <w:szCs w:val="20"/>
              </w:rPr>
            </w:pPr>
          </w:p>
        </w:tc>
      </w:tr>
      <w:tr w:rsidR="00536C30">
        <w:trPr>
          <w:cantSplit/>
          <w:trHeight w:val="90"/>
        </w:trPr>
        <w:tc>
          <w:tcPr>
            <w:tcW w:w="1819" w:type="dxa"/>
            <w:shd w:val="clear" w:color="auto" w:fill="FFFFFF"/>
          </w:tcPr>
          <w:p w:rsidR="00536C30" w:rsidRDefault="00BA6A32">
            <w:pPr>
              <w:spacing w:line="360" w:lineRule="auto"/>
              <w:rPr>
                <w:rFonts w:asciiTheme="minorHAnsi" w:eastAsiaTheme="minorEastAsia" w:hAnsiTheme="minorHAnsi" w:cstheme="minorBidi"/>
                <w:sz w:val="24"/>
              </w:rPr>
            </w:pPr>
            <w:r>
              <w:rPr>
                <w:rFonts w:hint="eastAsia"/>
                <w:sz w:val="24"/>
              </w:rPr>
              <w:t>开户行：</w:t>
            </w:r>
          </w:p>
        </w:tc>
        <w:tc>
          <w:tcPr>
            <w:tcW w:w="2298" w:type="dxa"/>
            <w:shd w:val="clear" w:color="auto" w:fill="FFFFFF"/>
          </w:tcPr>
          <w:p w:rsidR="00536C30" w:rsidRDefault="00536C30">
            <w:pPr>
              <w:spacing w:line="360" w:lineRule="auto"/>
              <w:rPr>
                <w:rFonts w:asciiTheme="minorHAnsi" w:eastAsiaTheme="minorEastAsia" w:hAnsiTheme="minorHAnsi" w:cstheme="minorBidi"/>
                <w:sz w:val="24"/>
              </w:rPr>
            </w:pPr>
          </w:p>
        </w:tc>
        <w:tc>
          <w:tcPr>
            <w:tcW w:w="2072" w:type="dxa"/>
            <w:shd w:val="clear" w:color="auto" w:fill="FFFFFF"/>
          </w:tcPr>
          <w:p w:rsidR="00536C30" w:rsidRDefault="00BA6A32">
            <w:pPr>
              <w:spacing w:line="360" w:lineRule="auto"/>
              <w:rPr>
                <w:rFonts w:asciiTheme="minorHAnsi" w:eastAsiaTheme="minorEastAsia" w:hAnsiTheme="minorHAnsi" w:cstheme="minorBidi"/>
                <w:sz w:val="24"/>
              </w:rPr>
            </w:pPr>
            <w:r>
              <w:rPr>
                <w:rFonts w:hint="eastAsia"/>
                <w:sz w:val="24"/>
              </w:rPr>
              <w:t>开户行：</w:t>
            </w:r>
          </w:p>
        </w:tc>
        <w:tc>
          <w:tcPr>
            <w:tcW w:w="2429" w:type="dxa"/>
            <w:shd w:val="clear" w:color="auto" w:fill="FFFFFF"/>
          </w:tcPr>
          <w:p w:rsidR="00536C30" w:rsidRDefault="00536C30">
            <w:pPr>
              <w:spacing w:line="360" w:lineRule="auto"/>
              <w:rPr>
                <w:rFonts w:asciiTheme="minorHAnsi" w:eastAsiaTheme="minorEastAsia" w:hAnsiTheme="minorHAnsi" w:cstheme="minorBidi"/>
                <w:sz w:val="20"/>
                <w:szCs w:val="20"/>
              </w:rPr>
            </w:pPr>
          </w:p>
        </w:tc>
      </w:tr>
      <w:tr w:rsidR="00536C30">
        <w:trPr>
          <w:cantSplit/>
          <w:trHeight w:val="90"/>
        </w:trPr>
        <w:tc>
          <w:tcPr>
            <w:tcW w:w="1819" w:type="dxa"/>
            <w:shd w:val="clear" w:color="auto" w:fill="FFFFFF"/>
          </w:tcPr>
          <w:p w:rsidR="00536C30" w:rsidRDefault="00BA6A32">
            <w:pPr>
              <w:spacing w:line="360" w:lineRule="auto"/>
              <w:rPr>
                <w:rFonts w:asciiTheme="minorHAnsi" w:eastAsiaTheme="minorEastAsia" w:hAnsiTheme="minorHAnsi" w:cstheme="minorBidi"/>
                <w:sz w:val="24"/>
              </w:rPr>
            </w:pPr>
            <w:r>
              <w:rPr>
                <w:rFonts w:hint="eastAsia"/>
                <w:sz w:val="24"/>
              </w:rPr>
              <w:t>银行帐号：</w:t>
            </w:r>
          </w:p>
        </w:tc>
        <w:tc>
          <w:tcPr>
            <w:tcW w:w="2298" w:type="dxa"/>
            <w:shd w:val="clear" w:color="auto" w:fill="FFFFFF"/>
          </w:tcPr>
          <w:p w:rsidR="00536C30" w:rsidRDefault="00536C30">
            <w:pPr>
              <w:spacing w:line="360" w:lineRule="auto"/>
              <w:rPr>
                <w:rFonts w:asciiTheme="minorHAnsi" w:eastAsiaTheme="minorEastAsia" w:hAnsiTheme="minorHAnsi" w:cstheme="minorBidi"/>
                <w:sz w:val="24"/>
              </w:rPr>
            </w:pPr>
          </w:p>
        </w:tc>
        <w:tc>
          <w:tcPr>
            <w:tcW w:w="2072" w:type="dxa"/>
            <w:shd w:val="clear" w:color="auto" w:fill="FFFFFF"/>
          </w:tcPr>
          <w:p w:rsidR="00536C30" w:rsidRDefault="00BA6A32">
            <w:pPr>
              <w:spacing w:line="360" w:lineRule="auto"/>
              <w:rPr>
                <w:rFonts w:asciiTheme="minorHAnsi" w:eastAsiaTheme="minorEastAsia" w:hAnsiTheme="minorHAnsi" w:cstheme="minorBidi"/>
                <w:sz w:val="24"/>
              </w:rPr>
            </w:pPr>
            <w:r>
              <w:rPr>
                <w:rFonts w:hint="eastAsia"/>
                <w:sz w:val="24"/>
              </w:rPr>
              <w:t>银行帐号：</w:t>
            </w:r>
          </w:p>
        </w:tc>
        <w:tc>
          <w:tcPr>
            <w:tcW w:w="2429" w:type="dxa"/>
            <w:shd w:val="clear" w:color="auto" w:fill="FFFFFF"/>
          </w:tcPr>
          <w:p w:rsidR="00536C30" w:rsidRDefault="00536C30">
            <w:pPr>
              <w:spacing w:line="360" w:lineRule="auto"/>
              <w:rPr>
                <w:rFonts w:asciiTheme="minorHAnsi" w:eastAsiaTheme="minorEastAsia" w:hAnsiTheme="minorHAnsi" w:cstheme="minorBidi"/>
                <w:sz w:val="20"/>
                <w:szCs w:val="20"/>
              </w:rPr>
            </w:pPr>
          </w:p>
        </w:tc>
      </w:tr>
    </w:tbl>
    <w:p w:rsidR="00536C30" w:rsidRDefault="00BA6A32">
      <w:pPr>
        <w:pStyle w:val="af5"/>
        <w:spacing w:line="360" w:lineRule="auto"/>
        <w:ind w:left="400" w:firstLineChars="0" w:firstLine="0"/>
        <w:rPr>
          <w:rFonts w:ascii="宋体" w:hAnsi="宋体" w:cs="宋体"/>
          <w:color w:val="000000" w:themeColor="text1"/>
          <w:sz w:val="24"/>
        </w:rPr>
      </w:pPr>
      <w:r>
        <w:rPr>
          <w:rFonts w:ascii="宋体" w:hAnsi="宋体" w:cs="宋体" w:hint="eastAsia"/>
          <w:color w:val="000000" w:themeColor="text1"/>
          <w:sz w:val="24"/>
        </w:rPr>
        <w:t>（以下无正文）</w:t>
      </w: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BA6A32">
      <w:pPr>
        <w:pStyle w:val="3"/>
        <w:numPr>
          <w:ilvl w:val="2"/>
          <w:numId w:val="0"/>
        </w:numPr>
        <w:tabs>
          <w:tab w:val="left" w:pos="720"/>
        </w:tabs>
        <w:jc w:val="center"/>
        <w:rPr>
          <w:rFonts w:cs="宋体"/>
          <w:szCs w:val="30"/>
        </w:rPr>
      </w:pPr>
      <w:r>
        <w:rPr>
          <w:rFonts w:cs="宋体" w:hint="eastAsia"/>
          <w:b w:val="0"/>
          <w:szCs w:val="30"/>
        </w:rPr>
        <w:lastRenderedPageBreak/>
        <w:t>保密承诺书</w:t>
      </w:r>
    </w:p>
    <w:p w:rsidR="00536C30" w:rsidRDefault="00BA6A32">
      <w:pPr>
        <w:autoSpaceDE w:val="0"/>
        <w:autoSpaceDN w:val="0"/>
        <w:adjustRightInd w:val="0"/>
        <w:spacing w:line="360" w:lineRule="auto"/>
        <w:rPr>
          <w:rFonts w:ascii="宋体" w:hAnsi="宋体" w:cs="宋体"/>
          <w:sz w:val="24"/>
        </w:rPr>
      </w:pPr>
      <w:r>
        <w:rPr>
          <w:rFonts w:ascii="宋体" w:hAnsi="宋体" w:cs="宋体" w:hint="eastAsia"/>
          <w:sz w:val="24"/>
        </w:rPr>
        <w:t xml:space="preserve">致: </w:t>
      </w:r>
    </w:p>
    <w:p w:rsidR="00536C30" w:rsidRDefault="00BA6A32">
      <w:pPr>
        <w:spacing w:line="360" w:lineRule="auto"/>
        <w:ind w:firstLineChars="200" w:firstLine="480"/>
        <w:rPr>
          <w:rFonts w:ascii="宋体" w:hAnsi="宋体" w:cs="宋体"/>
          <w:sz w:val="24"/>
        </w:rPr>
      </w:pPr>
      <w:r>
        <w:rPr>
          <w:rFonts w:ascii="宋体" w:hAnsi="宋体" w:cs="宋体" w:hint="eastAsia"/>
          <w:sz w:val="24"/>
        </w:rPr>
        <w:t>招标单位本着既确保国家秘密和招标人商业秘密安全，又便于工作的方针，向我方提供有关本招标项目的相关资料。我方承诺如下：</w:t>
      </w:r>
    </w:p>
    <w:p w:rsidR="00536C30" w:rsidRDefault="00BA6A32">
      <w:pPr>
        <w:widowControl/>
        <w:numPr>
          <w:ilvl w:val="1"/>
          <w:numId w:val="33"/>
        </w:numPr>
        <w:tabs>
          <w:tab w:val="clear" w:pos="1380"/>
          <w:tab w:val="left" w:pos="1100"/>
        </w:tabs>
        <w:spacing w:line="360" w:lineRule="auto"/>
        <w:ind w:left="0" w:firstLineChars="200" w:firstLine="480"/>
        <w:jc w:val="left"/>
        <w:rPr>
          <w:rFonts w:ascii="宋体" w:hAnsi="宋体" w:cs="宋体"/>
          <w:sz w:val="24"/>
        </w:rPr>
      </w:pPr>
      <w:r>
        <w:rPr>
          <w:rFonts w:ascii="宋体" w:hAnsi="宋体" w:cs="宋体" w:hint="eastAsia"/>
          <w:sz w:val="24"/>
        </w:rPr>
        <w:t>本承诺书是双方确保信息保密的基本条件和条款，约束双方在执行约定过程中的所有工作。防止属于贵方的保密信息在未经贵方书面准许的情况下被用于“约定”以外的目的或披露给第三方。</w:t>
      </w:r>
    </w:p>
    <w:p w:rsidR="00536C30" w:rsidRDefault="00BA6A32">
      <w:pPr>
        <w:widowControl/>
        <w:numPr>
          <w:ilvl w:val="1"/>
          <w:numId w:val="33"/>
        </w:numPr>
        <w:tabs>
          <w:tab w:val="clear" w:pos="1380"/>
          <w:tab w:val="left" w:pos="1100"/>
        </w:tabs>
        <w:spacing w:line="360" w:lineRule="auto"/>
        <w:ind w:left="0" w:firstLineChars="200" w:firstLine="480"/>
        <w:jc w:val="left"/>
        <w:rPr>
          <w:rFonts w:ascii="宋体" w:hAnsi="宋体" w:cs="宋体"/>
          <w:sz w:val="24"/>
        </w:rPr>
      </w:pPr>
      <w:r>
        <w:rPr>
          <w:rFonts w:ascii="宋体" w:hAnsi="宋体" w:cs="宋体" w:hint="eastAsia"/>
          <w:sz w:val="24"/>
        </w:rPr>
        <w:t>我方应采用不低于贵方的保密等级措施使用和保管贵方的保密信息，一旦发现泄密，应采取一切必要的措施阻止并立即报告贵方。</w:t>
      </w:r>
    </w:p>
    <w:p w:rsidR="00536C30" w:rsidRDefault="00BA6A32">
      <w:pPr>
        <w:widowControl/>
        <w:numPr>
          <w:ilvl w:val="1"/>
          <w:numId w:val="33"/>
        </w:numPr>
        <w:tabs>
          <w:tab w:val="clear" w:pos="1380"/>
          <w:tab w:val="left" w:pos="1100"/>
        </w:tabs>
        <w:spacing w:line="360" w:lineRule="auto"/>
        <w:ind w:left="0" w:firstLineChars="200" w:firstLine="480"/>
        <w:jc w:val="left"/>
        <w:rPr>
          <w:rFonts w:ascii="宋体" w:hAnsi="宋体" w:cs="宋体"/>
          <w:sz w:val="24"/>
        </w:rPr>
      </w:pPr>
      <w:r>
        <w:rPr>
          <w:rFonts w:ascii="宋体" w:hAnsi="宋体" w:cs="宋体" w:hint="eastAsia"/>
          <w:sz w:val="24"/>
        </w:rPr>
        <w:t>我方有责任在约定期内对贵方的保密信息采取保密措施，在递交投标文件时，一并退还贵方所提供资料。</w:t>
      </w:r>
    </w:p>
    <w:p w:rsidR="00536C30" w:rsidRDefault="00BA6A32">
      <w:pPr>
        <w:widowControl/>
        <w:numPr>
          <w:ilvl w:val="1"/>
          <w:numId w:val="33"/>
        </w:numPr>
        <w:tabs>
          <w:tab w:val="clear" w:pos="1380"/>
          <w:tab w:val="left" w:pos="1100"/>
        </w:tabs>
        <w:spacing w:line="360" w:lineRule="auto"/>
        <w:ind w:left="0" w:firstLineChars="200" w:firstLine="480"/>
        <w:jc w:val="left"/>
        <w:rPr>
          <w:rFonts w:ascii="宋体" w:hAnsi="宋体" w:cs="宋体"/>
          <w:sz w:val="24"/>
        </w:rPr>
      </w:pPr>
      <w:r>
        <w:rPr>
          <w:rFonts w:ascii="宋体" w:hAnsi="宋体" w:cs="宋体" w:hint="eastAsia"/>
          <w:sz w:val="24"/>
        </w:rPr>
        <w:t>我方对贵方提供的涉密载体承担保密责任，如有意或过失造成泄密，并给国家及贵方的安全和利益带来危害与损失的，贵方有权对我方提出诉讼索赔，我方需承担由此带来的一切法律与经济责任。</w:t>
      </w:r>
    </w:p>
    <w:p w:rsidR="00536C30" w:rsidRDefault="00BA6A32">
      <w:pPr>
        <w:widowControl/>
        <w:numPr>
          <w:ilvl w:val="1"/>
          <w:numId w:val="33"/>
        </w:numPr>
        <w:tabs>
          <w:tab w:val="clear" w:pos="1380"/>
          <w:tab w:val="left" w:pos="1100"/>
        </w:tabs>
        <w:spacing w:line="360" w:lineRule="auto"/>
        <w:ind w:left="0" w:firstLineChars="200" w:firstLine="480"/>
        <w:jc w:val="left"/>
        <w:rPr>
          <w:rFonts w:ascii="宋体" w:hAnsi="宋体" w:cs="宋体"/>
          <w:sz w:val="24"/>
        </w:rPr>
      </w:pPr>
      <w:r>
        <w:rPr>
          <w:rFonts w:ascii="宋体" w:hAnsi="宋体" w:cs="宋体" w:hint="eastAsia"/>
          <w:sz w:val="24"/>
        </w:rPr>
        <w:t>我方不得对贵方提供的涉密载体进行复印。</w:t>
      </w:r>
    </w:p>
    <w:p w:rsidR="00536C30" w:rsidRDefault="00BA6A32">
      <w:pPr>
        <w:widowControl/>
        <w:numPr>
          <w:ilvl w:val="1"/>
          <w:numId w:val="33"/>
        </w:numPr>
        <w:tabs>
          <w:tab w:val="clear" w:pos="1380"/>
          <w:tab w:val="left" w:pos="1100"/>
        </w:tabs>
        <w:spacing w:line="360" w:lineRule="auto"/>
        <w:ind w:left="0" w:firstLineChars="200" w:firstLine="480"/>
        <w:jc w:val="left"/>
        <w:rPr>
          <w:rFonts w:ascii="宋体" w:hAnsi="宋体" w:cs="宋体"/>
          <w:sz w:val="24"/>
        </w:rPr>
      </w:pPr>
      <w:r>
        <w:rPr>
          <w:rFonts w:ascii="宋体" w:hAnsi="宋体" w:cs="宋体" w:hint="eastAsia"/>
          <w:sz w:val="24"/>
        </w:rPr>
        <w:t>双方在执行本合同时产生的所有分歧或争议应通过协商的方法解决。</w:t>
      </w:r>
    </w:p>
    <w:p w:rsidR="00536C30" w:rsidRDefault="00BA6A32">
      <w:pPr>
        <w:widowControl/>
        <w:numPr>
          <w:ilvl w:val="1"/>
          <w:numId w:val="33"/>
        </w:numPr>
        <w:tabs>
          <w:tab w:val="clear" w:pos="1380"/>
          <w:tab w:val="left" w:pos="1100"/>
        </w:tabs>
        <w:spacing w:line="360" w:lineRule="auto"/>
        <w:ind w:left="0" w:firstLineChars="200" w:firstLine="480"/>
        <w:jc w:val="left"/>
        <w:rPr>
          <w:rFonts w:ascii="宋体" w:hAnsi="宋体" w:cs="宋体"/>
          <w:sz w:val="24"/>
        </w:rPr>
      </w:pPr>
      <w:r>
        <w:rPr>
          <w:rFonts w:ascii="宋体" w:hAnsi="宋体" w:cs="宋体" w:hint="eastAsia"/>
          <w:sz w:val="24"/>
        </w:rPr>
        <w:t>本承诺书随投标文件一同递交，作为投标文件的一部分。</w:t>
      </w:r>
    </w:p>
    <w:p w:rsidR="00536C30" w:rsidRDefault="00536C30">
      <w:pPr>
        <w:pStyle w:val="a9"/>
        <w:tabs>
          <w:tab w:val="left" w:pos="1526"/>
        </w:tabs>
        <w:spacing w:line="360" w:lineRule="auto"/>
        <w:rPr>
          <w:rFonts w:hAnsi="宋体" w:cs="宋体"/>
          <w:sz w:val="24"/>
        </w:rPr>
      </w:pPr>
    </w:p>
    <w:p w:rsidR="00536C30" w:rsidRDefault="00BA6A32">
      <w:pPr>
        <w:tabs>
          <w:tab w:val="left" w:pos="1680"/>
        </w:tabs>
        <w:spacing w:line="360" w:lineRule="auto"/>
        <w:ind w:firstLineChars="200" w:firstLine="480"/>
        <w:rPr>
          <w:rFonts w:ascii="宋体" w:hAnsi="宋体" w:cs="宋体"/>
          <w:sz w:val="24"/>
          <w:u w:val="single"/>
        </w:rPr>
      </w:pPr>
      <w:r>
        <w:rPr>
          <w:rFonts w:ascii="宋体" w:hAnsi="宋体" w:cs="宋体" w:hint="eastAsia"/>
          <w:sz w:val="24"/>
        </w:rPr>
        <w:t>投标人： （盖章）</w:t>
      </w:r>
    </w:p>
    <w:p w:rsidR="00536C30" w:rsidRDefault="00536C30">
      <w:pPr>
        <w:tabs>
          <w:tab w:val="left" w:pos="1680"/>
        </w:tabs>
        <w:spacing w:line="360" w:lineRule="auto"/>
        <w:ind w:firstLineChars="200" w:firstLine="480"/>
        <w:rPr>
          <w:rFonts w:ascii="宋体" w:hAnsi="宋体" w:cs="宋体"/>
          <w:sz w:val="24"/>
        </w:rPr>
      </w:pPr>
    </w:p>
    <w:p w:rsidR="00536C30" w:rsidRDefault="00BA6A32">
      <w:pPr>
        <w:tabs>
          <w:tab w:val="left" w:pos="1680"/>
        </w:tabs>
        <w:spacing w:line="360" w:lineRule="auto"/>
        <w:ind w:firstLineChars="200" w:firstLine="480"/>
        <w:rPr>
          <w:rFonts w:ascii="宋体" w:hAnsi="宋体" w:cs="宋体"/>
          <w:sz w:val="24"/>
        </w:rPr>
      </w:pPr>
      <w:r>
        <w:rPr>
          <w:rFonts w:ascii="宋体" w:hAnsi="宋体" w:cs="宋体" w:hint="eastAsia"/>
          <w:sz w:val="24"/>
        </w:rPr>
        <w:t>法定代表人或委托代理人（签字）：</w:t>
      </w:r>
    </w:p>
    <w:p w:rsidR="00536C30" w:rsidRDefault="00536C30">
      <w:pPr>
        <w:spacing w:line="360" w:lineRule="auto"/>
        <w:ind w:firstLineChars="200" w:firstLine="482"/>
        <w:rPr>
          <w:rFonts w:ascii="宋体" w:hAnsi="宋体" w:cs="宋体"/>
          <w:b/>
          <w:sz w:val="24"/>
        </w:rPr>
      </w:pPr>
    </w:p>
    <w:p w:rsidR="00536C30" w:rsidRDefault="00BA6A32">
      <w:pPr>
        <w:tabs>
          <w:tab w:val="left" w:pos="1680"/>
        </w:tabs>
        <w:spacing w:line="360" w:lineRule="auto"/>
        <w:ind w:firstLineChars="200" w:firstLine="480"/>
        <w:rPr>
          <w:rFonts w:ascii="宋体" w:hAnsi="宋体" w:cs="宋体"/>
          <w:sz w:val="24"/>
        </w:rPr>
      </w:pPr>
      <w:r>
        <w:rPr>
          <w:rFonts w:ascii="宋体" w:hAnsi="宋体" w:cs="宋体" w:hint="eastAsia"/>
          <w:sz w:val="24"/>
        </w:rPr>
        <w:t>日期：       年   月   日</w:t>
      </w: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536C30">
      <w:pPr>
        <w:pStyle w:val="a3"/>
        <w:rPr>
          <w:color w:val="FF0000"/>
        </w:rPr>
      </w:pPr>
    </w:p>
    <w:p w:rsidR="00536C30" w:rsidRDefault="00BA6A32">
      <w:pPr>
        <w:snapToGrid w:val="0"/>
        <w:spacing w:line="400" w:lineRule="atLeast"/>
        <w:outlineLvl w:val="0"/>
        <w:rPr>
          <w:rFonts w:ascii="仿宋_GB2312" w:eastAsia="仿宋_GB2312" w:hAnsi="宋体"/>
          <w:b/>
          <w:sz w:val="36"/>
          <w:szCs w:val="36"/>
        </w:rPr>
      </w:pPr>
      <w:r>
        <w:rPr>
          <w:rFonts w:ascii="仿宋_GB2312" w:eastAsia="仿宋_GB2312" w:hAnsi="宋体" w:hint="eastAsia"/>
          <w:b/>
          <w:sz w:val="36"/>
          <w:szCs w:val="36"/>
        </w:rPr>
        <w:lastRenderedPageBreak/>
        <w:t xml:space="preserve">              第六部分  质疑提出和处理</w:t>
      </w:r>
    </w:p>
    <w:p w:rsidR="00536C30" w:rsidRDefault="00BA6A32">
      <w:pPr>
        <w:snapToGrid w:val="0"/>
        <w:spacing w:after="120" w:line="400" w:lineRule="atLeast"/>
        <w:ind w:firstLineChars="200" w:firstLine="422"/>
        <w:contextualSpacing/>
        <w:rPr>
          <w:rFonts w:eastAsia="仿宋_GB2312"/>
          <w:sz w:val="32"/>
          <w:szCs w:val="32"/>
        </w:rPr>
      </w:pPr>
      <w:r>
        <w:rPr>
          <w:b/>
          <w:bCs/>
          <w:u w:val="thick" w:color="FF0000"/>
        </w:rPr>
        <w:t>质疑函格式参见附件</w:t>
      </w:r>
      <w:r>
        <w:rPr>
          <w:b/>
          <w:bCs/>
        </w:rPr>
        <w:t>。</w:t>
      </w:r>
    </w:p>
    <w:p w:rsidR="00536C30" w:rsidRDefault="00BA6A32">
      <w:pPr>
        <w:pStyle w:val="a7"/>
        <w:snapToGrid w:val="0"/>
        <w:spacing w:line="480" w:lineRule="exact"/>
        <w:ind w:firstLineChars="200" w:firstLine="480"/>
        <w:contextualSpacing/>
        <w:rPr>
          <w:sz w:val="24"/>
        </w:rPr>
      </w:pPr>
      <w:r>
        <w:rPr>
          <w:sz w:val="24"/>
        </w:rPr>
        <w:t>一、质疑的提出</w:t>
      </w:r>
    </w:p>
    <w:p w:rsidR="00536C30" w:rsidRDefault="00BA6A32">
      <w:pPr>
        <w:pStyle w:val="a7"/>
        <w:snapToGrid w:val="0"/>
        <w:spacing w:line="480" w:lineRule="exact"/>
        <w:ind w:firstLineChars="200" w:firstLine="480"/>
        <w:contextualSpacing/>
        <w:rPr>
          <w:sz w:val="24"/>
        </w:rPr>
      </w:pPr>
      <w:r>
        <w:rPr>
          <w:sz w:val="24"/>
        </w:rPr>
        <w:t>(</w:t>
      </w:r>
      <w:r>
        <w:rPr>
          <w:sz w:val="24"/>
        </w:rPr>
        <w:t>一</w:t>
      </w:r>
      <w:r>
        <w:rPr>
          <w:sz w:val="24"/>
        </w:rPr>
        <w:t>)</w:t>
      </w:r>
      <w:r>
        <w:rPr>
          <w:sz w:val="24"/>
        </w:rPr>
        <w:t>质疑人的身份要求</w:t>
      </w:r>
    </w:p>
    <w:p w:rsidR="00536C30" w:rsidRDefault="00BA6A32">
      <w:pPr>
        <w:pStyle w:val="a7"/>
        <w:snapToGrid w:val="0"/>
        <w:spacing w:line="480" w:lineRule="exact"/>
        <w:ind w:firstLineChars="200" w:firstLine="480"/>
        <w:contextualSpacing/>
        <w:rPr>
          <w:sz w:val="24"/>
        </w:rPr>
      </w:pPr>
      <w:r>
        <w:rPr>
          <w:sz w:val="24"/>
        </w:rPr>
        <w:t>1.</w:t>
      </w:r>
      <w:r>
        <w:rPr>
          <w:sz w:val="24"/>
        </w:rPr>
        <w:t>提出质疑的供应商应当是参与所质疑项目采购活动的供应商。</w:t>
      </w:r>
    </w:p>
    <w:p w:rsidR="00536C30" w:rsidRDefault="00BA6A32">
      <w:pPr>
        <w:pStyle w:val="a7"/>
        <w:snapToGrid w:val="0"/>
        <w:spacing w:line="480" w:lineRule="exact"/>
        <w:ind w:firstLineChars="200" w:firstLine="480"/>
        <w:contextualSpacing/>
        <w:rPr>
          <w:sz w:val="24"/>
        </w:rPr>
      </w:pPr>
      <w:r>
        <w:rPr>
          <w:sz w:val="24"/>
        </w:rPr>
        <w:t>2.</w:t>
      </w:r>
      <w:r>
        <w:rPr>
          <w:sz w:val="24"/>
        </w:rPr>
        <w:t>潜在供应商已依法获取其可质疑的采购文件的，可以对该文件提出质疑。对采购文件提出质疑的，应当在获取采购文件或者采购文件公告期限届满之日起</w:t>
      </w:r>
      <w:r>
        <w:rPr>
          <w:sz w:val="24"/>
        </w:rPr>
        <w:t>7</w:t>
      </w:r>
      <w:r>
        <w:rPr>
          <w:sz w:val="24"/>
        </w:rPr>
        <w:t>个工作日内提出。</w:t>
      </w:r>
    </w:p>
    <w:p w:rsidR="00536C30" w:rsidRDefault="00BA6A32">
      <w:pPr>
        <w:pStyle w:val="a7"/>
        <w:snapToGrid w:val="0"/>
        <w:spacing w:line="480" w:lineRule="exact"/>
        <w:ind w:firstLineChars="200" w:firstLine="480"/>
        <w:contextualSpacing/>
        <w:rPr>
          <w:sz w:val="24"/>
        </w:rPr>
      </w:pPr>
      <w:r>
        <w:rPr>
          <w:sz w:val="24"/>
        </w:rPr>
        <w:t>(</w:t>
      </w:r>
      <w:r>
        <w:rPr>
          <w:sz w:val="24"/>
        </w:rPr>
        <w:t>二</w:t>
      </w:r>
      <w:r>
        <w:rPr>
          <w:sz w:val="24"/>
        </w:rPr>
        <w:t>)</w:t>
      </w:r>
      <w:r>
        <w:rPr>
          <w:sz w:val="24"/>
        </w:rPr>
        <w:t>质疑提出的格式要求</w:t>
      </w:r>
    </w:p>
    <w:p w:rsidR="00536C30" w:rsidRDefault="00BA6A32">
      <w:pPr>
        <w:pStyle w:val="a7"/>
        <w:snapToGrid w:val="0"/>
        <w:spacing w:line="480" w:lineRule="exact"/>
        <w:ind w:firstLineChars="200" w:firstLine="480"/>
        <w:contextualSpacing/>
        <w:rPr>
          <w:sz w:val="24"/>
        </w:rPr>
      </w:pPr>
      <w:r>
        <w:rPr>
          <w:sz w:val="24"/>
        </w:rPr>
        <w:t>1.</w:t>
      </w:r>
      <w:r>
        <w:rPr>
          <w:sz w:val="24"/>
        </w:rPr>
        <w:t>质疑必须按《政府采购法》、《政府采购法实施条例》及《江苏省政府采购供应商监督管理暂行办法》的相关规定提交，质疑实行实名制，不得进行虚假、恶意质疑，未按上述要求提交的质疑函，采购人和采购代理机构有权不予受理。</w:t>
      </w:r>
    </w:p>
    <w:p w:rsidR="00536C30" w:rsidRDefault="00BA6A32">
      <w:pPr>
        <w:pStyle w:val="a7"/>
        <w:snapToGrid w:val="0"/>
        <w:spacing w:line="480" w:lineRule="exact"/>
        <w:ind w:firstLineChars="200" w:firstLine="480"/>
        <w:contextualSpacing/>
        <w:rPr>
          <w:sz w:val="24"/>
        </w:rPr>
      </w:pPr>
      <w:r>
        <w:rPr>
          <w:sz w:val="24"/>
        </w:rPr>
        <w:t>2.</w:t>
      </w:r>
      <w:r>
        <w:rPr>
          <w:sz w:val="24"/>
        </w:rPr>
        <w:t>质疑函应包括：</w:t>
      </w:r>
    </w:p>
    <w:p w:rsidR="00536C30" w:rsidRDefault="00BA6A32">
      <w:pPr>
        <w:pStyle w:val="a7"/>
        <w:snapToGrid w:val="0"/>
        <w:spacing w:line="480" w:lineRule="exact"/>
        <w:ind w:firstLineChars="200" w:firstLine="480"/>
        <w:contextualSpacing/>
        <w:rPr>
          <w:sz w:val="24"/>
        </w:rPr>
      </w:pPr>
      <w:r>
        <w:rPr>
          <w:sz w:val="24"/>
        </w:rPr>
        <w:t>（</w:t>
      </w:r>
      <w:r>
        <w:rPr>
          <w:sz w:val="24"/>
        </w:rPr>
        <w:t>1</w:t>
      </w:r>
      <w:r>
        <w:rPr>
          <w:sz w:val="24"/>
        </w:rPr>
        <w:t>）质疑</w:t>
      </w:r>
      <w:r>
        <w:rPr>
          <w:rFonts w:hint="eastAsia"/>
          <w:sz w:val="24"/>
        </w:rPr>
        <w:t>供应商</w:t>
      </w:r>
      <w:r>
        <w:rPr>
          <w:sz w:val="24"/>
        </w:rPr>
        <w:t>的名称、地址、邮编、联系人及联系电话；</w:t>
      </w:r>
    </w:p>
    <w:p w:rsidR="00536C30" w:rsidRDefault="00BA6A32">
      <w:pPr>
        <w:pStyle w:val="a7"/>
        <w:snapToGrid w:val="0"/>
        <w:spacing w:line="480" w:lineRule="exact"/>
        <w:ind w:firstLineChars="200" w:firstLine="480"/>
        <w:contextualSpacing/>
        <w:rPr>
          <w:sz w:val="24"/>
        </w:rPr>
      </w:pPr>
      <w:r>
        <w:rPr>
          <w:sz w:val="24"/>
        </w:rPr>
        <w:t>（</w:t>
      </w:r>
      <w:r>
        <w:rPr>
          <w:sz w:val="24"/>
        </w:rPr>
        <w:t>2</w:t>
      </w:r>
      <w:r>
        <w:rPr>
          <w:sz w:val="24"/>
        </w:rPr>
        <w:t>）质疑项目的名称、编号；</w:t>
      </w:r>
    </w:p>
    <w:p w:rsidR="00536C30" w:rsidRDefault="00BA6A32">
      <w:pPr>
        <w:pStyle w:val="a7"/>
        <w:snapToGrid w:val="0"/>
        <w:spacing w:line="480" w:lineRule="exact"/>
        <w:ind w:firstLineChars="200" w:firstLine="480"/>
        <w:contextualSpacing/>
        <w:rPr>
          <w:sz w:val="24"/>
        </w:rPr>
      </w:pPr>
      <w:r>
        <w:rPr>
          <w:sz w:val="24"/>
        </w:rPr>
        <w:t>（</w:t>
      </w:r>
      <w:r>
        <w:rPr>
          <w:sz w:val="24"/>
        </w:rPr>
        <w:t>3</w:t>
      </w:r>
      <w:r>
        <w:rPr>
          <w:sz w:val="24"/>
        </w:rPr>
        <w:t>）具体、明确的质疑事项和与质疑事项相关的请求；</w:t>
      </w:r>
    </w:p>
    <w:p w:rsidR="00536C30" w:rsidRDefault="00BA6A32">
      <w:pPr>
        <w:pStyle w:val="a7"/>
        <w:snapToGrid w:val="0"/>
        <w:spacing w:line="480" w:lineRule="exact"/>
        <w:ind w:firstLineChars="200" w:firstLine="480"/>
        <w:contextualSpacing/>
        <w:rPr>
          <w:sz w:val="24"/>
        </w:rPr>
      </w:pPr>
      <w:r>
        <w:rPr>
          <w:sz w:val="24"/>
        </w:rPr>
        <w:t>（</w:t>
      </w:r>
      <w:r>
        <w:rPr>
          <w:sz w:val="24"/>
        </w:rPr>
        <w:t>4</w:t>
      </w:r>
      <w:r>
        <w:rPr>
          <w:sz w:val="24"/>
        </w:rPr>
        <w:t>）事实依据；</w:t>
      </w:r>
    </w:p>
    <w:p w:rsidR="00536C30" w:rsidRDefault="00BA6A32">
      <w:pPr>
        <w:pStyle w:val="a7"/>
        <w:snapToGrid w:val="0"/>
        <w:spacing w:line="480" w:lineRule="exact"/>
        <w:ind w:firstLineChars="200" w:firstLine="480"/>
        <w:contextualSpacing/>
        <w:rPr>
          <w:sz w:val="24"/>
        </w:rPr>
      </w:pPr>
      <w:r>
        <w:rPr>
          <w:sz w:val="24"/>
        </w:rPr>
        <w:t>（</w:t>
      </w:r>
      <w:r>
        <w:rPr>
          <w:sz w:val="24"/>
        </w:rPr>
        <w:t>5</w:t>
      </w:r>
      <w:r>
        <w:rPr>
          <w:sz w:val="24"/>
        </w:rPr>
        <w:t>）必要的法律依据；</w:t>
      </w:r>
    </w:p>
    <w:p w:rsidR="00536C30" w:rsidRDefault="00BA6A32">
      <w:pPr>
        <w:pStyle w:val="a7"/>
        <w:snapToGrid w:val="0"/>
        <w:spacing w:line="480" w:lineRule="exact"/>
        <w:ind w:firstLineChars="200" w:firstLine="480"/>
        <w:contextualSpacing/>
        <w:rPr>
          <w:sz w:val="24"/>
        </w:rPr>
      </w:pPr>
      <w:r>
        <w:rPr>
          <w:sz w:val="24"/>
        </w:rPr>
        <w:t>（</w:t>
      </w:r>
      <w:r>
        <w:rPr>
          <w:sz w:val="24"/>
        </w:rPr>
        <w:t>6</w:t>
      </w:r>
      <w:r>
        <w:rPr>
          <w:sz w:val="24"/>
        </w:rPr>
        <w:t>）提出质疑的日期。</w:t>
      </w:r>
    </w:p>
    <w:p w:rsidR="00536C30" w:rsidRDefault="00BA6A32">
      <w:pPr>
        <w:pStyle w:val="a7"/>
        <w:snapToGrid w:val="0"/>
        <w:spacing w:line="480" w:lineRule="exact"/>
        <w:ind w:firstLineChars="200" w:firstLine="480"/>
        <w:contextualSpacing/>
        <w:rPr>
          <w:sz w:val="24"/>
        </w:rPr>
      </w:pPr>
      <w:r>
        <w:rPr>
          <w:sz w:val="24"/>
        </w:rPr>
        <w:t>（</w:t>
      </w:r>
      <w:r>
        <w:rPr>
          <w:sz w:val="24"/>
        </w:rPr>
        <w:t>7</w:t>
      </w:r>
      <w:r>
        <w:rPr>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rsidR="00536C30" w:rsidRDefault="00BA6A32">
      <w:pPr>
        <w:pStyle w:val="a7"/>
        <w:snapToGrid w:val="0"/>
        <w:spacing w:line="480" w:lineRule="exact"/>
        <w:ind w:firstLineChars="200" w:firstLine="480"/>
        <w:contextualSpacing/>
        <w:rPr>
          <w:sz w:val="24"/>
        </w:rPr>
      </w:pPr>
      <w:r>
        <w:rPr>
          <w:sz w:val="24"/>
        </w:rPr>
        <w:t>3.</w:t>
      </w:r>
      <w:r>
        <w:rPr>
          <w:sz w:val="24"/>
        </w:rPr>
        <w:t>质疑函需遵循的原则：</w:t>
      </w:r>
    </w:p>
    <w:p w:rsidR="00536C30" w:rsidRDefault="00BA6A32">
      <w:pPr>
        <w:pStyle w:val="a7"/>
        <w:snapToGrid w:val="0"/>
        <w:spacing w:line="480" w:lineRule="exact"/>
        <w:ind w:firstLineChars="200" w:firstLine="480"/>
        <w:contextualSpacing/>
        <w:rPr>
          <w:sz w:val="24"/>
        </w:rPr>
      </w:pPr>
      <w:r>
        <w:rPr>
          <w:sz w:val="24"/>
        </w:rPr>
        <w:t>提出质疑时，必须坚持</w:t>
      </w:r>
      <w:r>
        <w:rPr>
          <w:sz w:val="24"/>
        </w:rPr>
        <w:t>“</w:t>
      </w:r>
      <w:r>
        <w:rPr>
          <w:sz w:val="24"/>
        </w:rPr>
        <w:t>谁主张，谁举证</w:t>
      </w:r>
      <w:r>
        <w:rPr>
          <w:sz w:val="24"/>
        </w:rPr>
        <w:t>”</w:t>
      </w:r>
      <w:r>
        <w:rPr>
          <w:sz w:val="24"/>
        </w:rPr>
        <w:t>、</w:t>
      </w:r>
      <w:r>
        <w:rPr>
          <w:sz w:val="24"/>
        </w:rPr>
        <w:t>“</w:t>
      </w:r>
      <w:r>
        <w:rPr>
          <w:sz w:val="24"/>
        </w:rPr>
        <w:t>实事求是</w:t>
      </w:r>
      <w:r>
        <w:rPr>
          <w:sz w:val="24"/>
        </w:rPr>
        <w:t>”</w:t>
      </w:r>
      <w:r>
        <w:rPr>
          <w:sz w:val="24"/>
        </w:rPr>
        <w:t>的原则，不能臆测。属于须由法定部门调查、侦查或先行作出相关认定的事项，质疑人应当依法申请具有法定职权的部门查清、认定，并将相关结果提供给采购人。采购人不具有法定调查、认定权限。</w:t>
      </w:r>
    </w:p>
    <w:p w:rsidR="00536C30" w:rsidRDefault="00BA6A32">
      <w:pPr>
        <w:pStyle w:val="a7"/>
        <w:snapToGrid w:val="0"/>
        <w:spacing w:line="480" w:lineRule="exact"/>
        <w:ind w:firstLineChars="200" w:firstLine="480"/>
        <w:contextualSpacing/>
        <w:rPr>
          <w:sz w:val="24"/>
        </w:rPr>
      </w:pPr>
      <w:r>
        <w:rPr>
          <w:sz w:val="24"/>
        </w:rPr>
        <w:t>（三）质疑提出的时效要求</w:t>
      </w:r>
    </w:p>
    <w:p w:rsidR="00536C30" w:rsidRDefault="00BA6A32">
      <w:pPr>
        <w:pStyle w:val="a7"/>
        <w:snapToGrid w:val="0"/>
        <w:spacing w:line="480" w:lineRule="exact"/>
        <w:ind w:firstLineChars="200" w:firstLine="480"/>
        <w:contextualSpacing/>
        <w:rPr>
          <w:sz w:val="24"/>
        </w:rPr>
      </w:pPr>
      <w:r>
        <w:rPr>
          <w:sz w:val="24"/>
        </w:rPr>
        <w:lastRenderedPageBreak/>
        <w:t>1.</w:t>
      </w:r>
      <w:r>
        <w:rPr>
          <w:rFonts w:hint="eastAsia"/>
          <w:sz w:val="24"/>
        </w:rPr>
        <w:t>供应商</w:t>
      </w:r>
      <w:r>
        <w:rPr>
          <w:sz w:val="24"/>
        </w:rPr>
        <w:t>认为采购文件、采购过程和采购结果使自己的权益受到损害的，可以在知道或应知其权益受到损害之日起七个工作日内，以书面形式向采购人、采购代理机构提出质疑。上述应知其权益受到损害之日，是指：</w:t>
      </w:r>
    </w:p>
    <w:p w:rsidR="00536C30" w:rsidRDefault="00BA6A32">
      <w:pPr>
        <w:pStyle w:val="a7"/>
        <w:snapToGrid w:val="0"/>
        <w:spacing w:line="480" w:lineRule="exact"/>
        <w:ind w:firstLineChars="200" w:firstLine="480"/>
        <w:contextualSpacing/>
        <w:rPr>
          <w:sz w:val="24"/>
        </w:rPr>
      </w:pPr>
      <w:r>
        <w:rPr>
          <w:sz w:val="24"/>
        </w:rPr>
        <w:t>（</w:t>
      </w:r>
      <w:r>
        <w:rPr>
          <w:sz w:val="24"/>
        </w:rPr>
        <w:t>1</w:t>
      </w:r>
      <w:r>
        <w:rPr>
          <w:sz w:val="24"/>
        </w:rPr>
        <w:t>）对可以质疑的采购文件提出质疑的，为收到采购文件之日或者采购文件公告期限届满之日；</w:t>
      </w:r>
    </w:p>
    <w:p w:rsidR="00536C30" w:rsidRDefault="00BA6A32">
      <w:pPr>
        <w:pStyle w:val="a7"/>
        <w:snapToGrid w:val="0"/>
        <w:spacing w:line="480" w:lineRule="exact"/>
        <w:ind w:firstLineChars="200" w:firstLine="480"/>
        <w:contextualSpacing/>
        <w:rPr>
          <w:sz w:val="24"/>
        </w:rPr>
      </w:pPr>
      <w:r>
        <w:rPr>
          <w:sz w:val="24"/>
        </w:rPr>
        <w:t>（</w:t>
      </w:r>
      <w:r>
        <w:rPr>
          <w:sz w:val="24"/>
        </w:rPr>
        <w:t>2</w:t>
      </w:r>
      <w:r>
        <w:rPr>
          <w:sz w:val="24"/>
        </w:rPr>
        <w:t>）对采购过程提出质疑的，为各采购程序环节结束之日；</w:t>
      </w:r>
    </w:p>
    <w:p w:rsidR="00536C30" w:rsidRDefault="00BA6A32">
      <w:pPr>
        <w:pStyle w:val="a7"/>
        <w:snapToGrid w:val="0"/>
        <w:spacing w:line="480" w:lineRule="exact"/>
        <w:ind w:firstLineChars="200" w:firstLine="480"/>
        <w:contextualSpacing/>
        <w:rPr>
          <w:sz w:val="24"/>
        </w:rPr>
      </w:pPr>
      <w:r>
        <w:rPr>
          <w:sz w:val="24"/>
        </w:rPr>
        <w:t>（</w:t>
      </w:r>
      <w:r>
        <w:rPr>
          <w:sz w:val="24"/>
        </w:rPr>
        <w:t>3</w:t>
      </w:r>
      <w:r>
        <w:rPr>
          <w:sz w:val="24"/>
        </w:rPr>
        <w:t>）对中标或者成交结果提出质疑的，为中标或者成交结果公告期限届满之日。</w:t>
      </w:r>
    </w:p>
    <w:p w:rsidR="00536C30" w:rsidRDefault="00BA6A32">
      <w:pPr>
        <w:pStyle w:val="a7"/>
        <w:snapToGrid w:val="0"/>
        <w:spacing w:line="480" w:lineRule="exact"/>
        <w:ind w:firstLineChars="200" w:firstLine="480"/>
        <w:contextualSpacing/>
        <w:rPr>
          <w:sz w:val="24"/>
        </w:rPr>
      </w:pPr>
      <w:r>
        <w:rPr>
          <w:rFonts w:hint="eastAsia"/>
          <w:sz w:val="24"/>
        </w:rPr>
        <w:t>供应商</w:t>
      </w:r>
      <w:r>
        <w:rPr>
          <w:sz w:val="24"/>
        </w:rPr>
        <w:t>认为采购文件使自己的权益受到损害的，可以向采购人、采购代理机构提出质疑；</w:t>
      </w:r>
      <w:r>
        <w:rPr>
          <w:rFonts w:hint="eastAsia"/>
          <w:sz w:val="24"/>
        </w:rPr>
        <w:t>供应商</w:t>
      </w:r>
      <w:r>
        <w:rPr>
          <w:sz w:val="24"/>
        </w:rPr>
        <w:t>认为采购过程和采购结果使自己的权益受到损害的，可以以书面形式向采购人、采购代理机构提出质疑。</w:t>
      </w:r>
    </w:p>
    <w:p w:rsidR="00536C30" w:rsidRDefault="00BA6A32">
      <w:pPr>
        <w:pStyle w:val="a7"/>
        <w:snapToGrid w:val="0"/>
        <w:spacing w:line="480" w:lineRule="exact"/>
        <w:ind w:firstLineChars="200" w:firstLine="480"/>
        <w:contextualSpacing/>
        <w:rPr>
          <w:sz w:val="24"/>
        </w:rPr>
      </w:pPr>
      <w:r>
        <w:rPr>
          <w:sz w:val="24"/>
        </w:rPr>
        <w:t>2.</w:t>
      </w:r>
      <w:r>
        <w:rPr>
          <w:rFonts w:hint="eastAsia"/>
          <w:sz w:val="24"/>
        </w:rPr>
        <w:t>供应商</w:t>
      </w:r>
      <w:r>
        <w:rPr>
          <w:sz w:val="24"/>
        </w:rPr>
        <w:t>应在法定质疑期一次性提出针对同一采购程序环节的质疑。</w:t>
      </w:r>
    </w:p>
    <w:p w:rsidR="00536C30" w:rsidRDefault="00BA6A32">
      <w:pPr>
        <w:pStyle w:val="a7"/>
        <w:snapToGrid w:val="0"/>
        <w:spacing w:line="480" w:lineRule="exact"/>
        <w:ind w:firstLineChars="200" w:firstLine="480"/>
        <w:contextualSpacing/>
        <w:rPr>
          <w:sz w:val="24"/>
        </w:rPr>
      </w:pPr>
      <w:r>
        <w:rPr>
          <w:sz w:val="24"/>
        </w:rPr>
        <w:t>二、《质疑函》的受理和答复</w:t>
      </w:r>
    </w:p>
    <w:p w:rsidR="00536C30" w:rsidRDefault="00BA6A32">
      <w:pPr>
        <w:pStyle w:val="a7"/>
        <w:snapToGrid w:val="0"/>
        <w:spacing w:line="480" w:lineRule="exact"/>
        <w:ind w:firstLineChars="200" w:firstLine="480"/>
        <w:contextualSpacing/>
        <w:rPr>
          <w:sz w:val="24"/>
        </w:rPr>
      </w:pPr>
      <w:r>
        <w:rPr>
          <w:sz w:val="24"/>
        </w:rPr>
        <w:t>1.</w:t>
      </w:r>
      <w:r>
        <w:rPr>
          <w:sz w:val="24"/>
        </w:rPr>
        <w:t>采购人、采购代理机构收到质疑函后，将对质疑的形式和内容进行审查，如质疑函内容、格式不符合规定，需告知质疑人进行补正。</w:t>
      </w:r>
    </w:p>
    <w:p w:rsidR="00536C30" w:rsidRDefault="00BA6A32">
      <w:pPr>
        <w:pStyle w:val="a7"/>
        <w:snapToGrid w:val="0"/>
        <w:spacing w:line="480" w:lineRule="exact"/>
        <w:ind w:firstLineChars="200" w:firstLine="480"/>
        <w:contextualSpacing/>
        <w:rPr>
          <w:sz w:val="24"/>
        </w:rPr>
      </w:pPr>
      <w:r>
        <w:rPr>
          <w:sz w:val="24"/>
        </w:rPr>
        <w:t xml:space="preserve">2. </w:t>
      </w:r>
      <w:r>
        <w:rPr>
          <w:sz w:val="24"/>
        </w:rPr>
        <w:t>质疑人应当在法定质疑期限内进行补正并重新提交质疑函，拒不补正或者在法定期限内未重新提交质疑函的，为无效质疑，不予受理。</w:t>
      </w:r>
    </w:p>
    <w:p w:rsidR="00536C30" w:rsidRDefault="00BA6A32">
      <w:pPr>
        <w:pStyle w:val="a7"/>
        <w:snapToGrid w:val="0"/>
        <w:spacing w:line="480" w:lineRule="exact"/>
        <w:ind w:firstLineChars="200" w:firstLine="480"/>
        <w:contextualSpacing/>
        <w:rPr>
          <w:sz w:val="24"/>
        </w:rPr>
      </w:pPr>
      <w:r>
        <w:rPr>
          <w:sz w:val="24"/>
        </w:rPr>
        <w:t>3.</w:t>
      </w:r>
      <w:r>
        <w:rPr>
          <w:sz w:val="24"/>
        </w:rPr>
        <w:t>采购人、采购代理机构答复供应商质疑应当采用书面方式并依法送达，质疑供应商或其委托代理人拒绝签收的视为已经送达。</w:t>
      </w:r>
    </w:p>
    <w:p w:rsidR="00536C30" w:rsidRDefault="00BA6A32">
      <w:pPr>
        <w:pStyle w:val="a7"/>
        <w:snapToGrid w:val="0"/>
        <w:spacing w:line="480" w:lineRule="exact"/>
        <w:ind w:firstLineChars="200" w:firstLine="480"/>
        <w:contextualSpacing/>
        <w:rPr>
          <w:sz w:val="24"/>
        </w:rPr>
      </w:pPr>
      <w:r>
        <w:rPr>
          <w:sz w:val="24"/>
        </w:rPr>
        <w:t>4.</w:t>
      </w:r>
      <w:r>
        <w:rPr>
          <w:sz w:val="24"/>
        </w:rPr>
        <w:t>采购人负责供应商质疑答复。采购人委托采购代理机构采购的，采购代理机构在委托授权范围内作出答复。</w:t>
      </w:r>
    </w:p>
    <w:p w:rsidR="00536C30" w:rsidRDefault="00BA6A32">
      <w:pPr>
        <w:pStyle w:val="a7"/>
        <w:snapToGrid w:val="0"/>
        <w:spacing w:line="480" w:lineRule="exact"/>
        <w:ind w:firstLineChars="200" w:firstLine="480"/>
        <w:contextualSpacing/>
        <w:rPr>
          <w:sz w:val="24"/>
        </w:rPr>
      </w:pPr>
      <w:r>
        <w:rPr>
          <w:sz w:val="24"/>
        </w:rPr>
        <w:t>三、质疑处理</w:t>
      </w:r>
    </w:p>
    <w:p w:rsidR="00536C30" w:rsidRDefault="00BA6A32">
      <w:pPr>
        <w:pStyle w:val="a7"/>
        <w:snapToGrid w:val="0"/>
        <w:spacing w:line="480" w:lineRule="exact"/>
        <w:ind w:firstLineChars="200" w:firstLine="480"/>
        <w:contextualSpacing/>
        <w:rPr>
          <w:sz w:val="24"/>
        </w:rPr>
      </w:pPr>
      <w:r>
        <w:rPr>
          <w:sz w:val="24"/>
        </w:rPr>
        <w:t xml:space="preserve">1. </w:t>
      </w:r>
      <w:r>
        <w:rPr>
          <w:sz w:val="24"/>
        </w:rPr>
        <w:t>质疑成立的处理</w:t>
      </w:r>
    </w:p>
    <w:p w:rsidR="00536C30" w:rsidRDefault="00BA6A32">
      <w:pPr>
        <w:pStyle w:val="a7"/>
        <w:snapToGrid w:val="0"/>
        <w:spacing w:line="480" w:lineRule="exact"/>
        <w:ind w:firstLineChars="200" w:firstLine="480"/>
        <w:contextualSpacing/>
        <w:rPr>
          <w:sz w:val="24"/>
        </w:rPr>
      </w:pPr>
      <w:r>
        <w:rPr>
          <w:sz w:val="24"/>
        </w:rPr>
        <w:t>（</w:t>
      </w:r>
      <w:r>
        <w:rPr>
          <w:sz w:val="24"/>
        </w:rPr>
        <w:t>1</w:t>
      </w:r>
      <w:r>
        <w:rPr>
          <w:sz w:val="24"/>
        </w:rPr>
        <w:t>）对于内容、格式符合规定的质疑函，采购人、采购代理机构在收到投标供应商的书面质疑后七个工作日内作出书面答复，但答复的内容不得涉及商业秘密。</w:t>
      </w:r>
    </w:p>
    <w:p w:rsidR="00536C30" w:rsidRDefault="00BA6A32">
      <w:pPr>
        <w:pStyle w:val="a7"/>
        <w:snapToGrid w:val="0"/>
        <w:spacing w:line="480" w:lineRule="exact"/>
        <w:ind w:firstLineChars="200" w:firstLine="480"/>
        <w:contextualSpacing/>
        <w:rPr>
          <w:sz w:val="24"/>
        </w:rPr>
      </w:pPr>
      <w:r>
        <w:rPr>
          <w:sz w:val="24"/>
        </w:rPr>
        <w:t>（</w:t>
      </w:r>
      <w:r>
        <w:rPr>
          <w:sz w:val="24"/>
        </w:rPr>
        <w:t>2</w:t>
      </w:r>
      <w:r>
        <w:rPr>
          <w:sz w:val="24"/>
        </w:rPr>
        <w:t>）对采购文件提出的质疑，依法通过澄清或者修改可以继续开展采购活动的，澄清或者修改采购文件后继续开展采购活动；否则应当修改采购文件后重新开展采购活动。</w:t>
      </w:r>
    </w:p>
    <w:p w:rsidR="00536C30" w:rsidRDefault="00BA6A32">
      <w:pPr>
        <w:pStyle w:val="a7"/>
        <w:snapToGrid w:val="0"/>
        <w:spacing w:line="480" w:lineRule="exact"/>
        <w:ind w:firstLineChars="200" w:firstLine="480"/>
        <w:contextualSpacing/>
        <w:rPr>
          <w:sz w:val="24"/>
        </w:rPr>
      </w:pPr>
      <w:r>
        <w:rPr>
          <w:sz w:val="24"/>
        </w:rPr>
        <w:t>（</w:t>
      </w:r>
      <w:r>
        <w:rPr>
          <w:sz w:val="24"/>
        </w:rPr>
        <w:t>3</w:t>
      </w:r>
      <w:r>
        <w:rPr>
          <w:sz w:val="24"/>
        </w:rPr>
        <w:t>）对采购过程、中标或者成交结果提出的质疑，合格供应商符合法定数量时，可以从合格的候选人中另行确定中标、成交供应商的，应当依法另行确定中标供应商；否则应当重新开展采购活动。</w:t>
      </w:r>
    </w:p>
    <w:p w:rsidR="00536C30" w:rsidRDefault="00BA6A32">
      <w:pPr>
        <w:pStyle w:val="a7"/>
        <w:snapToGrid w:val="0"/>
        <w:spacing w:line="480" w:lineRule="exact"/>
        <w:ind w:firstLineChars="200" w:firstLine="480"/>
        <w:contextualSpacing/>
        <w:rPr>
          <w:sz w:val="24"/>
        </w:rPr>
      </w:pPr>
      <w:r>
        <w:rPr>
          <w:sz w:val="24"/>
        </w:rPr>
        <w:lastRenderedPageBreak/>
        <w:t>质疑答复导致中标、成交结果改变的，采购人或者采购代理机构应当将有关情况书面报告本级财政部门。</w:t>
      </w:r>
    </w:p>
    <w:p w:rsidR="00536C30" w:rsidRDefault="00BA6A32">
      <w:pPr>
        <w:pStyle w:val="a7"/>
        <w:snapToGrid w:val="0"/>
        <w:spacing w:line="480" w:lineRule="exact"/>
        <w:ind w:firstLineChars="200" w:firstLine="480"/>
        <w:contextualSpacing/>
        <w:rPr>
          <w:sz w:val="24"/>
        </w:rPr>
      </w:pPr>
      <w:r>
        <w:rPr>
          <w:sz w:val="24"/>
        </w:rPr>
        <w:t>2.</w:t>
      </w:r>
      <w:r>
        <w:rPr>
          <w:sz w:val="24"/>
        </w:rPr>
        <w:t>质疑不成立的处理</w:t>
      </w:r>
    </w:p>
    <w:p w:rsidR="00536C30" w:rsidRDefault="00BA6A32">
      <w:pPr>
        <w:pStyle w:val="a7"/>
        <w:snapToGrid w:val="0"/>
        <w:spacing w:line="480" w:lineRule="exact"/>
        <w:ind w:firstLineChars="200" w:firstLine="480"/>
        <w:contextualSpacing/>
        <w:rPr>
          <w:sz w:val="24"/>
        </w:rPr>
      </w:pPr>
      <w:r>
        <w:rPr>
          <w:sz w:val="24"/>
        </w:rPr>
        <w:t>若质疑不成立，或者成立未对中标、成交结果构成影响的，继续开展采购活动。</w:t>
      </w:r>
    </w:p>
    <w:p w:rsidR="00536C30" w:rsidRDefault="00BA6A32">
      <w:pPr>
        <w:pStyle w:val="a7"/>
        <w:snapToGrid w:val="0"/>
        <w:spacing w:line="480" w:lineRule="exact"/>
        <w:ind w:firstLineChars="200" w:firstLine="480"/>
        <w:contextualSpacing/>
        <w:rPr>
          <w:sz w:val="24"/>
        </w:rPr>
      </w:pPr>
      <w:r>
        <w:rPr>
          <w:sz w:val="24"/>
        </w:rPr>
        <w:t>3.</w:t>
      </w:r>
      <w:r>
        <w:rPr>
          <w:sz w:val="24"/>
        </w:rPr>
        <w:t>虚假质疑的处理</w:t>
      </w:r>
    </w:p>
    <w:p w:rsidR="00536C30" w:rsidRDefault="00BA6A32">
      <w:pPr>
        <w:pStyle w:val="a7"/>
        <w:snapToGrid w:val="0"/>
        <w:spacing w:line="480" w:lineRule="exact"/>
        <w:ind w:firstLineChars="200" w:firstLine="480"/>
        <w:contextualSpacing/>
        <w:rPr>
          <w:sz w:val="24"/>
        </w:rPr>
      </w:pPr>
      <w:r>
        <w:rPr>
          <w:sz w:val="24"/>
        </w:rPr>
        <w:t>（</w:t>
      </w:r>
      <w:r>
        <w:rPr>
          <w:sz w:val="24"/>
        </w:rPr>
        <w:t>1</w:t>
      </w:r>
      <w:r>
        <w:rPr>
          <w:sz w:val="24"/>
        </w:rPr>
        <w:t>）</w:t>
      </w:r>
      <w:r>
        <w:rPr>
          <w:rFonts w:hint="eastAsia"/>
          <w:sz w:val="24"/>
        </w:rPr>
        <w:t>供应商</w:t>
      </w:r>
      <w:r>
        <w:rPr>
          <w:sz w:val="24"/>
        </w:rPr>
        <w:t>提出书面质疑必须有理、有据，不得恶意质疑或提交虚假质疑。否则，一经查实，采购人有权依据政府采购的有关规定，报请政府采购监管部门对该</w:t>
      </w:r>
      <w:r>
        <w:rPr>
          <w:rFonts w:hint="eastAsia"/>
          <w:sz w:val="24"/>
        </w:rPr>
        <w:t>供应商</w:t>
      </w:r>
      <w:r>
        <w:rPr>
          <w:sz w:val="24"/>
        </w:rPr>
        <w:t>进行相应的行政处罚。</w:t>
      </w:r>
    </w:p>
    <w:p w:rsidR="00536C30" w:rsidRDefault="00BA6A32">
      <w:pPr>
        <w:pStyle w:val="a7"/>
        <w:snapToGrid w:val="0"/>
        <w:spacing w:line="480" w:lineRule="exact"/>
        <w:ind w:firstLineChars="200" w:firstLine="480"/>
        <w:contextualSpacing/>
        <w:rPr>
          <w:sz w:val="24"/>
        </w:rPr>
      </w:pPr>
      <w:r>
        <w:rPr>
          <w:sz w:val="24"/>
        </w:rPr>
        <w:t>（</w:t>
      </w:r>
      <w:r>
        <w:rPr>
          <w:sz w:val="24"/>
        </w:rPr>
        <w:t>2</w:t>
      </w:r>
      <w:r>
        <w:rPr>
          <w:sz w:val="24"/>
        </w:rPr>
        <w:t>）在江苏省范围内一年累计三次以上质疑，均查无实据的供应商将按失信行为记入该注册供应商诚信档案中。</w:t>
      </w:r>
    </w:p>
    <w:p w:rsidR="00536C30" w:rsidRDefault="00BA6A32">
      <w:pPr>
        <w:pStyle w:val="a7"/>
        <w:snapToGrid w:val="0"/>
        <w:spacing w:line="480" w:lineRule="exact"/>
        <w:ind w:firstLineChars="200" w:firstLine="480"/>
        <w:contextualSpacing/>
        <w:rPr>
          <w:sz w:val="24"/>
        </w:rPr>
        <w:sectPr w:rsidR="00536C30">
          <w:footerReference w:type="default" r:id="rId12"/>
          <w:pgSz w:w="11907" w:h="16839"/>
          <w:pgMar w:top="1418" w:right="1134" w:bottom="1418" w:left="1134" w:header="851" w:footer="851" w:gutter="0"/>
          <w:cols w:space="720"/>
          <w:docGrid w:linePitch="286"/>
        </w:sectPr>
      </w:pPr>
      <w:r>
        <w:rPr>
          <w:sz w:val="24"/>
        </w:rPr>
        <w:t>（</w:t>
      </w:r>
      <w:r>
        <w:rPr>
          <w:sz w:val="24"/>
        </w:rPr>
        <w:t>3</w:t>
      </w:r>
      <w:r>
        <w:rPr>
          <w:sz w:val="24"/>
        </w:rPr>
        <w:t>）采购人、采购代理机构受理质疑和答复相关咨询，联系电话详见</w:t>
      </w:r>
      <w:r>
        <w:rPr>
          <w:rFonts w:hint="eastAsia"/>
          <w:sz w:val="24"/>
        </w:rPr>
        <w:t>采购</w:t>
      </w:r>
      <w:r>
        <w:rPr>
          <w:sz w:val="24"/>
        </w:rPr>
        <w:t>公告。</w:t>
      </w:r>
    </w:p>
    <w:p w:rsidR="00536C30" w:rsidRDefault="00BA6A32">
      <w:pPr>
        <w:autoSpaceDE w:val="0"/>
        <w:autoSpaceDN w:val="0"/>
        <w:adjustRightInd w:val="0"/>
        <w:snapToGrid w:val="0"/>
        <w:spacing w:line="300" w:lineRule="auto"/>
        <w:ind w:left="4513" w:right="210" w:hanging="4513"/>
        <w:jc w:val="center"/>
        <w:rPr>
          <w:rFonts w:ascii="仿宋_GB2312" w:eastAsia="仿宋_GB2312"/>
          <w:b/>
          <w:bCs/>
          <w:sz w:val="36"/>
          <w:szCs w:val="36"/>
          <w:lang w:val="zh-CN"/>
        </w:rPr>
      </w:pPr>
      <w:r>
        <w:rPr>
          <w:rFonts w:ascii="仿宋_GB2312" w:eastAsia="仿宋_GB2312" w:hint="eastAsia"/>
          <w:b/>
          <w:bCs/>
          <w:sz w:val="36"/>
          <w:szCs w:val="36"/>
          <w:lang w:val="zh-CN"/>
        </w:rPr>
        <w:lastRenderedPageBreak/>
        <w:t>第七部分  响应文件组成</w:t>
      </w:r>
    </w:p>
    <w:p w:rsidR="00536C30" w:rsidRDefault="00BA6A32">
      <w:pPr>
        <w:snapToGrid w:val="0"/>
        <w:spacing w:line="480" w:lineRule="exact"/>
        <w:ind w:firstLineChars="200" w:firstLine="482"/>
        <w:jc w:val="left"/>
        <w:rPr>
          <w:b/>
          <w:sz w:val="24"/>
        </w:rPr>
      </w:pPr>
      <w:r>
        <w:rPr>
          <w:b/>
          <w:sz w:val="24"/>
        </w:rPr>
        <w:t>响应文件由资格审查</w:t>
      </w:r>
      <w:r>
        <w:rPr>
          <w:rFonts w:hint="eastAsia"/>
          <w:b/>
          <w:sz w:val="24"/>
        </w:rPr>
        <w:t>文件</w:t>
      </w:r>
      <w:r>
        <w:rPr>
          <w:b/>
          <w:sz w:val="24"/>
        </w:rPr>
        <w:t>、商务技术文件</w:t>
      </w:r>
      <w:r>
        <w:rPr>
          <w:rFonts w:hint="eastAsia"/>
          <w:b/>
          <w:sz w:val="24"/>
        </w:rPr>
        <w:t>、报价</w:t>
      </w:r>
      <w:r>
        <w:rPr>
          <w:b/>
          <w:sz w:val="24"/>
        </w:rPr>
        <w:t>文件三部分组成</w:t>
      </w:r>
      <w:r>
        <w:rPr>
          <w:rFonts w:ascii="宋体" w:hAnsi="宋体" w:hint="eastAsia"/>
          <w:b/>
          <w:sz w:val="24"/>
        </w:rPr>
        <w:t>，相关</w:t>
      </w:r>
      <w:r>
        <w:rPr>
          <w:rFonts w:ascii="宋体" w:hAnsi="宋体" w:hint="eastAsia"/>
          <w:b/>
          <w:sz w:val="24"/>
          <w:lang w:val="zh-CN"/>
        </w:rPr>
        <w:t>格式参见附件</w:t>
      </w:r>
      <w:r>
        <w:rPr>
          <w:rFonts w:ascii="宋体" w:hAnsi="宋体" w:hint="eastAsia"/>
          <w:b/>
          <w:sz w:val="24"/>
        </w:rPr>
        <w:t>。</w:t>
      </w:r>
    </w:p>
    <w:p w:rsidR="00536C30" w:rsidRDefault="00BA6A32">
      <w:pPr>
        <w:snapToGrid w:val="0"/>
        <w:spacing w:line="480" w:lineRule="exact"/>
        <w:ind w:firstLineChars="196" w:firstLine="472"/>
        <w:contextualSpacing/>
        <w:rPr>
          <w:b/>
          <w:sz w:val="24"/>
        </w:rPr>
      </w:pPr>
      <w:r>
        <w:rPr>
          <w:b/>
          <w:sz w:val="24"/>
        </w:rPr>
        <w:t>一、资格审查</w:t>
      </w:r>
      <w:r>
        <w:rPr>
          <w:rFonts w:hint="eastAsia"/>
          <w:b/>
          <w:sz w:val="24"/>
        </w:rPr>
        <w:t>文件</w:t>
      </w:r>
      <w:r>
        <w:rPr>
          <w:b/>
          <w:sz w:val="24"/>
        </w:rPr>
        <w:t>（不能出现报价、商务技术标）</w:t>
      </w:r>
    </w:p>
    <w:p w:rsidR="00536C30" w:rsidRDefault="00BA6A32">
      <w:pPr>
        <w:numPr>
          <w:ilvl w:val="0"/>
          <w:numId w:val="34"/>
        </w:numPr>
        <w:snapToGrid w:val="0"/>
        <w:spacing w:line="440" w:lineRule="exact"/>
        <w:ind w:firstLineChars="200" w:firstLine="480"/>
        <w:contextualSpacing/>
        <w:rPr>
          <w:kern w:val="0"/>
          <w:sz w:val="24"/>
          <w:szCs w:val="20"/>
          <w:lang w:val="zh-CN"/>
        </w:rPr>
      </w:pPr>
      <w:r>
        <w:rPr>
          <w:rFonts w:hint="eastAsia"/>
          <w:kern w:val="0"/>
          <w:sz w:val="24"/>
          <w:szCs w:val="20"/>
          <w:lang w:val="zh-CN"/>
        </w:rPr>
        <w:t>供应商</w:t>
      </w:r>
      <w:r>
        <w:rPr>
          <w:kern w:val="0"/>
          <w:sz w:val="24"/>
          <w:szCs w:val="20"/>
          <w:lang w:val="zh-CN"/>
        </w:rPr>
        <w:t>符合规定条件的</w:t>
      </w:r>
      <w:r>
        <w:rPr>
          <w:rFonts w:hint="eastAsia"/>
          <w:kern w:val="0"/>
          <w:sz w:val="24"/>
          <w:szCs w:val="20"/>
          <w:lang w:val="zh-CN"/>
        </w:rPr>
        <w:t>声明</w:t>
      </w:r>
      <w:r>
        <w:rPr>
          <w:kern w:val="0"/>
          <w:sz w:val="24"/>
          <w:szCs w:val="20"/>
          <w:lang w:val="zh-CN"/>
        </w:rPr>
        <w:t>函；</w:t>
      </w:r>
      <w:r>
        <w:rPr>
          <w:rFonts w:hint="eastAsia"/>
          <w:kern w:val="0"/>
          <w:sz w:val="24"/>
          <w:szCs w:val="20"/>
          <w:lang w:val="zh-CN"/>
        </w:rPr>
        <w:t>（格式附后）</w:t>
      </w:r>
    </w:p>
    <w:p w:rsidR="00536C30" w:rsidRDefault="00BA6A32">
      <w:pPr>
        <w:numPr>
          <w:ilvl w:val="0"/>
          <w:numId w:val="34"/>
        </w:numPr>
        <w:snapToGrid w:val="0"/>
        <w:spacing w:line="440" w:lineRule="exact"/>
        <w:ind w:firstLineChars="200" w:firstLine="480"/>
        <w:contextualSpacing/>
        <w:rPr>
          <w:kern w:val="0"/>
          <w:sz w:val="24"/>
          <w:szCs w:val="20"/>
          <w:lang w:val="zh-CN"/>
        </w:rPr>
      </w:pPr>
      <w:r>
        <w:rPr>
          <w:kern w:val="0"/>
          <w:sz w:val="24"/>
          <w:szCs w:val="20"/>
          <w:lang w:val="zh-CN"/>
        </w:rPr>
        <w:t>法定代表人身份证明书；</w:t>
      </w:r>
      <w:bookmarkStart w:id="50" w:name="OLE_LINK90"/>
      <w:bookmarkStart w:id="51" w:name="OLE_LINK89"/>
      <w:r>
        <w:rPr>
          <w:rFonts w:hint="eastAsia"/>
          <w:kern w:val="0"/>
          <w:sz w:val="24"/>
          <w:szCs w:val="20"/>
          <w:lang w:val="zh-CN"/>
        </w:rPr>
        <w:t>（格式附后）</w:t>
      </w:r>
      <w:bookmarkEnd w:id="50"/>
      <w:bookmarkEnd w:id="51"/>
    </w:p>
    <w:p w:rsidR="00536C30" w:rsidRDefault="00BA6A32">
      <w:pPr>
        <w:numPr>
          <w:ilvl w:val="0"/>
          <w:numId w:val="34"/>
        </w:numPr>
        <w:snapToGrid w:val="0"/>
        <w:spacing w:line="440" w:lineRule="exact"/>
        <w:ind w:firstLineChars="200" w:firstLine="480"/>
        <w:contextualSpacing/>
        <w:rPr>
          <w:kern w:val="0"/>
          <w:sz w:val="24"/>
          <w:szCs w:val="20"/>
          <w:lang w:val="zh-CN"/>
        </w:rPr>
      </w:pPr>
      <w:r>
        <w:rPr>
          <w:kern w:val="0"/>
          <w:sz w:val="24"/>
          <w:szCs w:val="20"/>
          <w:lang w:val="zh-CN"/>
        </w:rPr>
        <w:t>法定代表人授权委托书原件，</w:t>
      </w:r>
      <w:r>
        <w:rPr>
          <w:rFonts w:hint="eastAsia"/>
          <w:kern w:val="0"/>
          <w:sz w:val="24"/>
          <w:szCs w:val="20"/>
          <w:lang w:val="zh-CN"/>
        </w:rPr>
        <w:t>磋商</w:t>
      </w:r>
      <w:r>
        <w:rPr>
          <w:kern w:val="0"/>
          <w:sz w:val="24"/>
          <w:szCs w:val="20"/>
          <w:lang w:val="zh-CN"/>
        </w:rPr>
        <w:t>代表本人身份证复印件</w:t>
      </w:r>
      <w:r>
        <w:rPr>
          <w:rFonts w:hint="eastAsia"/>
          <w:kern w:val="0"/>
          <w:sz w:val="24"/>
          <w:szCs w:val="20"/>
          <w:lang w:val="zh-CN"/>
        </w:rPr>
        <w:t>或扫描件</w:t>
      </w:r>
      <w:r>
        <w:rPr>
          <w:kern w:val="0"/>
          <w:sz w:val="24"/>
          <w:szCs w:val="20"/>
          <w:lang w:val="zh-CN"/>
        </w:rPr>
        <w:t>；</w:t>
      </w:r>
      <w:r>
        <w:rPr>
          <w:rFonts w:hint="eastAsia"/>
          <w:kern w:val="0"/>
          <w:sz w:val="24"/>
          <w:szCs w:val="20"/>
          <w:lang w:val="zh-CN"/>
        </w:rPr>
        <w:t>（如有，格式附后）</w:t>
      </w:r>
    </w:p>
    <w:p w:rsidR="00536C30" w:rsidRDefault="00BA6A32">
      <w:pPr>
        <w:numPr>
          <w:ilvl w:val="0"/>
          <w:numId w:val="34"/>
        </w:numPr>
        <w:snapToGrid w:val="0"/>
        <w:spacing w:line="440" w:lineRule="exact"/>
        <w:ind w:firstLineChars="200" w:firstLine="480"/>
        <w:contextualSpacing/>
        <w:rPr>
          <w:kern w:val="0"/>
          <w:sz w:val="24"/>
          <w:szCs w:val="20"/>
          <w:lang w:val="zh-CN"/>
        </w:rPr>
      </w:pPr>
      <w:r>
        <w:rPr>
          <w:rFonts w:hint="eastAsia"/>
          <w:kern w:val="0"/>
          <w:sz w:val="24"/>
          <w:szCs w:val="20"/>
          <w:lang w:val="zh-CN"/>
        </w:rPr>
        <w:t>有效的营业执照；</w:t>
      </w:r>
    </w:p>
    <w:p w:rsidR="00536C30" w:rsidRDefault="00BA6A32">
      <w:pPr>
        <w:numPr>
          <w:ilvl w:val="0"/>
          <w:numId w:val="34"/>
        </w:numPr>
        <w:snapToGrid w:val="0"/>
        <w:spacing w:line="440" w:lineRule="exact"/>
        <w:ind w:firstLineChars="200" w:firstLine="480"/>
        <w:contextualSpacing/>
        <w:rPr>
          <w:kern w:val="0"/>
          <w:sz w:val="24"/>
          <w:szCs w:val="20"/>
          <w:lang w:val="zh-CN"/>
        </w:rPr>
      </w:pPr>
      <w:r>
        <w:rPr>
          <w:rFonts w:ascii="宋体" w:hAnsi="宋体" w:cs="宋体" w:hint="eastAsia"/>
          <w:bCs/>
          <w:sz w:val="24"/>
        </w:rPr>
        <w:t>供应商3年内具有能碳项目的实施经验，提供合同及项目验收材料复印件或扫描件。</w:t>
      </w:r>
    </w:p>
    <w:p w:rsidR="00536C30" w:rsidRDefault="00BA6A32">
      <w:pPr>
        <w:numPr>
          <w:ilvl w:val="0"/>
          <w:numId w:val="34"/>
        </w:numPr>
        <w:snapToGrid w:val="0"/>
        <w:spacing w:line="440" w:lineRule="exact"/>
        <w:ind w:firstLineChars="200" w:firstLine="480"/>
        <w:contextualSpacing/>
        <w:rPr>
          <w:kern w:val="0"/>
          <w:sz w:val="24"/>
          <w:szCs w:val="20"/>
          <w:lang w:val="zh-CN"/>
        </w:rPr>
      </w:pPr>
      <w:r>
        <w:rPr>
          <w:rFonts w:ascii="宋体" w:hAnsi="宋体" w:cs="宋体" w:hint="eastAsia"/>
          <w:bCs/>
          <w:sz w:val="24"/>
        </w:rPr>
        <w:t>供应商近5年业内无不良记录及法律纠纷，提供第三方机构出具的征信报告复印件或扫描件。</w:t>
      </w:r>
    </w:p>
    <w:p w:rsidR="00536C30" w:rsidRDefault="00BA6A32">
      <w:pPr>
        <w:numPr>
          <w:ilvl w:val="0"/>
          <w:numId w:val="34"/>
        </w:numPr>
        <w:snapToGrid w:val="0"/>
        <w:spacing w:line="440" w:lineRule="exact"/>
        <w:ind w:firstLineChars="200" w:firstLine="480"/>
        <w:contextualSpacing/>
        <w:rPr>
          <w:kern w:val="0"/>
          <w:sz w:val="24"/>
          <w:szCs w:val="20"/>
          <w:lang w:val="zh-CN"/>
        </w:rPr>
      </w:pPr>
      <w:r>
        <w:rPr>
          <w:rFonts w:ascii="宋体" w:hAnsi="宋体" w:cs="宋体" w:hint="eastAsia"/>
          <w:bCs/>
          <w:sz w:val="24"/>
        </w:rPr>
        <w:t>供应商提供自主知识产权的软件系统软著证明材料复印件或扫描件。</w:t>
      </w:r>
    </w:p>
    <w:p w:rsidR="00536C30" w:rsidRDefault="00BA6A32">
      <w:pPr>
        <w:numPr>
          <w:ilvl w:val="0"/>
          <w:numId w:val="34"/>
        </w:numPr>
        <w:snapToGrid w:val="0"/>
        <w:spacing w:line="440" w:lineRule="exact"/>
        <w:ind w:firstLineChars="200" w:firstLine="480"/>
        <w:contextualSpacing/>
        <w:rPr>
          <w:kern w:val="0"/>
          <w:sz w:val="24"/>
          <w:szCs w:val="20"/>
          <w:lang w:val="zh-CN"/>
        </w:rPr>
      </w:pPr>
      <w:r>
        <w:rPr>
          <w:kern w:val="0"/>
          <w:sz w:val="24"/>
          <w:szCs w:val="20"/>
          <w:lang w:val="zh-CN"/>
        </w:rPr>
        <w:t>供应商信用承诺书；</w:t>
      </w:r>
      <w:r>
        <w:rPr>
          <w:rFonts w:hint="eastAsia"/>
          <w:kern w:val="0"/>
          <w:sz w:val="24"/>
          <w:szCs w:val="20"/>
          <w:lang w:val="zh-CN"/>
        </w:rPr>
        <w:t>（格式附后）</w:t>
      </w:r>
    </w:p>
    <w:p w:rsidR="00536C30" w:rsidRDefault="00BA6A32">
      <w:pPr>
        <w:numPr>
          <w:ilvl w:val="0"/>
          <w:numId w:val="34"/>
        </w:numPr>
        <w:snapToGrid w:val="0"/>
        <w:spacing w:line="440" w:lineRule="exact"/>
        <w:ind w:firstLineChars="200" w:firstLine="480"/>
        <w:contextualSpacing/>
        <w:rPr>
          <w:kern w:val="0"/>
          <w:sz w:val="24"/>
          <w:szCs w:val="20"/>
          <w:lang w:val="zh-CN"/>
        </w:rPr>
      </w:pPr>
      <w:r>
        <w:rPr>
          <w:kern w:val="0"/>
          <w:sz w:val="24"/>
          <w:szCs w:val="20"/>
          <w:lang w:val="zh-CN"/>
        </w:rPr>
        <w:t>其它需要提交的资格审查证明材料。</w:t>
      </w:r>
    </w:p>
    <w:p w:rsidR="00536C30" w:rsidRDefault="00BA6A32">
      <w:pPr>
        <w:pStyle w:val="21"/>
        <w:snapToGrid w:val="0"/>
        <w:spacing w:line="480" w:lineRule="exact"/>
        <w:ind w:firstLineChars="200" w:firstLine="482"/>
        <w:rPr>
          <w:rFonts w:ascii="Times New Roman" w:eastAsia="宋体" w:hAnsi="Times New Roman"/>
          <w:b/>
          <w:bCs/>
          <w:kern w:val="0"/>
          <w:sz w:val="24"/>
          <w:szCs w:val="24"/>
          <w:lang w:val="zh-CN"/>
        </w:rPr>
      </w:pPr>
      <w:r>
        <w:rPr>
          <w:rFonts w:ascii="Times New Roman" w:eastAsia="宋体" w:hAnsi="Times New Roman"/>
          <w:b/>
          <w:sz w:val="24"/>
          <w:szCs w:val="24"/>
        </w:rPr>
        <w:t>二、商务技术文件</w:t>
      </w:r>
      <w:r>
        <w:rPr>
          <w:rFonts w:ascii="Times New Roman" w:eastAsia="宋体" w:hAnsi="Times New Roman"/>
          <w:b/>
          <w:bCs/>
          <w:kern w:val="0"/>
          <w:sz w:val="24"/>
          <w:szCs w:val="24"/>
          <w:lang w:val="zh-CN"/>
        </w:rPr>
        <w:t>（不能出现报价）</w:t>
      </w:r>
    </w:p>
    <w:p w:rsidR="00536C30" w:rsidRDefault="00BA6A32">
      <w:pPr>
        <w:pStyle w:val="21"/>
        <w:snapToGrid w:val="0"/>
        <w:spacing w:line="480" w:lineRule="exact"/>
        <w:ind w:firstLineChars="200" w:firstLine="480"/>
        <w:rPr>
          <w:rFonts w:ascii="Times New Roman" w:eastAsia="宋体" w:hAnsi="Times New Roman"/>
          <w:bCs/>
          <w:kern w:val="0"/>
          <w:sz w:val="24"/>
          <w:szCs w:val="24"/>
          <w:lang w:val="zh-CN"/>
        </w:rPr>
      </w:pPr>
      <w:r>
        <w:rPr>
          <w:rFonts w:ascii="Times New Roman" w:eastAsia="宋体" w:hAnsi="Times New Roman" w:hint="eastAsia"/>
          <w:bCs/>
          <w:kern w:val="0"/>
          <w:sz w:val="24"/>
          <w:szCs w:val="24"/>
          <w:lang w:val="zh-CN"/>
        </w:rPr>
        <w:t>1</w:t>
      </w:r>
      <w:r>
        <w:rPr>
          <w:rFonts w:ascii="Times New Roman" w:eastAsia="宋体" w:hAnsi="Times New Roman" w:hint="eastAsia"/>
          <w:bCs/>
          <w:kern w:val="0"/>
          <w:sz w:val="24"/>
          <w:szCs w:val="24"/>
          <w:lang w:val="zh-CN"/>
        </w:rPr>
        <w:t>、技术及商务偏离表</w:t>
      </w:r>
      <w:r>
        <w:rPr>
          <w:rFonts w:ascii="Times New Roman" w:eastAsia="宋体" w:hAnsi="Times New Roman" w:cs="Times New Roman" w:hint="eastAsia"/>
          <w:kern w:val="0"/>
          <w:sz w:val="24"/>
          <w:szCs w:val="20"/>
          <w:lang w:val="zh-CN"/>
        </w:rPr>
        <w:t>；（格式附后）</w:t>
      </w:r>
    </w:p>
    <w:p w:rsidR="00536C30" w:rsidRDefault="00BA6A32">
      <w:pPr>
        <w:pStyle w:val="21"/>
        <w:snapToGrid w:val="0"/>
        <w:spacing w:line="480" w:lineRule="exact"/>
        <w:ind w:firstLineChars="200" w:firstLine="480"/>
        <w:rPr>
          <w:rFonts w:ascii="Times New Roman" w:eastAsia="宋体" w:hAnsi="Times New Roman"/>
          <w:bCs/>
          <w:kern w:val="0"/>
          <w:sz w:val="24"/>
          <w:szCs w:val="24"/>
          <w:lang w:val="zh-CN"/>
        </w:rPr>
      </w:pPr>
      <w:r>
        <w:rPr>
          <w:rFonts w:ascii="Times New Roman" w:eastAsia="宋体" w:hAnsi="Times New Roman" w:hint="eastAsia"/>
          <w:bCs/>
          <w:kern w:val="0"/>
          <w:sz w:val="24"/>
          <w:szCs w:val="24"/>
          <w:lang w:val="zh-CN"/>
        </w:rPr>
        <w:t>2</w:t>
      </w:r>
      <w:r>
        <w:rPr>
          <w:rFonts w:ascii="Times New Roman" w:eastAsia="宋体" w:hAnsi="Times New Roman" w:hint="eastAsia"/>
          <w:bCs/>
          <w:kern w:val="0"/>
          <w:sz w:val="24"/>
          <w:szCs w:val="24"/>
          <w:lang w:val="zh-CN"/>
        </w:rPr>
        <w:t>、项目需求中要求提供的材料；</w:t>
      </w:r>
    </w:p>
    <w:p w:rsidR="00536C30" w:rsidRDefault="00BA6A32">
      <w:pPr>
        <w:snapToGrid w:val="0"/>
        <w:spacing w:line="440" w:lineRule="exact"/>
        <w:ind w:left="480"/>
        <w:contextualSpacing/>
        <w:rPr>
          <w:rFonts w:ascii="宋体" w:hAnsi="宋体" w:cs="宋体"/>
          <w:bCs/>
          <w:sz w:val="24"/>
        </w:rPr>
      </w:pPr>
      <w:r>
        <w:rPr>
          <w:rFonts w:ascii="宋体" w:hAnsi="宋体" w:cs="宋体" w:hint="eastAsia"/>
          <w:bCs/>
          <w:sz w:val="24"/>
        </w:rPr>
        <w:t>3、</w:t>
      </w:r>
      <w:r>
        <w:rPr>
          <w:rFonts w:ascii="宋体" w:hAnsi="宋体" w:cs="宋体"/>
          <w:bCs/>
          <w:sz w:val="24"/>
        </w:rPr>
        <w:t>商务技术评分标准中须提供的相关得分佐证材料；</w:t>
      </w:r>
    </w:p>
    <w:p w:rsidR="00536C30" w:rsidRDefault="00BA6A32">
      <w:pPr>
        <w:snapToGrid w:val="0"/>
        <w:spacing w:line="440" w:lineRule="exact"/>
        <w:ind w:left="480"/>
        <w:contextualSpacing/>
        <w:rPr>
          <w:rFonts w:ascii="宋体" w:hAnsi="宋体" w:cs="宋体"/>
          <w:bCs/>
          <w:sz w:val="24"/>
        </w:rPr>
      </w:pPr>
      <w:r>
        <w:rPr>
          <w:rFonts w:ascii="宋体" w:hAnsi="宋体" w:cs="宋体" w:hint="eastAsia"/>
          <w:bCs/>
          <w:sz w:val="24"/>
        </w:rPr>
        <w:t>4、供应商</w:t>
      </w:r>
      <w:r>
        <w:rPr>
          <w:rFonts w:ascii="宋体" w:hAnsi="宋体" w:cs="宋体"/>
          <w:bCs/>
          <w:sz w:val="24"/>
        </w:rPr>
        <w:t>认为需要提交的其他商务技术材料。</w:t>
      </w:r>
    </w:p>
    <w:p w:rsidR="00536C30" w:rsidRDefault="00BA6A32">
      <w:pPr>
        <w:pStyle w:val="21"/>
        <w:snapToGrid w:val="0"/>
        <w:spacing w:line="480" w:lineRule="exact"/>
        <w:ind w:firstLineChars="200" w:firstLine="482"/>
        <w:rPr>
          <w:rFonts w:ascii="Times New Roman" w:eastAsia="宋体" w:hAnsi="Times New Roman"/>
          <w:b/>
          <w:sz w:val="24"/>
          <w:szCs w:val="24"/>
        </w:rPr>
      </w:pPr>
      <w:r>
        <w:rPr>
          <w:rFonts w:ascii="Times New Roman" w:eastAsia="宋体" w:hAnsi="Times New Roman"/>
          <w:b/>
          <w:sz w:val="24"/>
          <w:szCs w:val="24"/>
        </w:rPr>
        <w:t>三、</w:t>
      </w:r>
      <w:r>
        <w:rPr>
          <w:rFonts w:ascii="Times New Roman" w:eastAsia="宋体" w:hAnsi="Times New Roman" w:hint="eastAsia"/>
          <w:b/>
          <w:sz w:val="24"/>
          <w:szCs w:val="24"/>
        </w:rPr>
        <w:t>报价</w:t>
      </w:r>
      <w:r>
        <w:rPr>
          <w:rFonts w:ascii="Times New Roman" w:eastAsia="宋体" w:hAnsi="Times New Roman"/>
          <w:b/>
          <w:sz w:val="24"/>
          <w:szCs w:val="24"/>
        </w:rPr>
        <w:t>文件</w:t>
      </w:r>
    </w:p>
    <w:p w:rsidR="00536C30" w:rsidRDefault="00BA6A32">
      <w:pPr>
        <w:tabs>
          <w:tab w:val="left" w:pos="3375"/>
        </w:tabs>
        <w:autoSpaceDE w:val="0"/>
        <w:autoSpaceDN w:val="0"/>
        <w:adjustRightInd w:val="0"/>
        <w:snapToGrid w:val="0"/>
        <w:spacing w:line="480" w:lineRule="exact"/>
        <w:ind w:left="1" w:firstLineChars="200" w:firstLine="480"/>
        <w:rPr>
          <w:sz w:val="24"/>
        </w:rPr>
      </w:pPr>
      <w:r>
        <w:rPr>
          <w:sz w:val="24"/>
        </w:rPr>
        <w:t>1</w:t>
      </w:r>
      <w:r>
        <w:rPr>
          <w:sz w:val="24"/>
        </w:rPr>
        <w:t>、报价总表；</w:t>
      </w:r>
      <w:r>
        <w:rPr>
          <w:rFonts w:hint="eastAsia"/>
          <w:kern w:val="0"/>
          <w:sz w:val="24"/>
          <w:szCs w:val="20"/>
          <w:lang w:val="zh-CN"/>
        </w:rPr>
        <w:t>（格式附后）</w:t>
      </w:r>
    </w:p>
    <w:p w:rsidR="00536C30" w:rsidRDefault="00BA6A32">
      <w:pPr>
        <w:tabs>
          <w:tab w:val="left" w:pos="3375"/>
        </w:tabs>
        <w:autoSpaceDE w:val="0"/>
        <w:autoSpaceDN w:val="0"/>
        <w:adjustRightInd w:val="0"/>
        <w:snapToGrid w:val="0"/>
        <w:spacing w:line="480" w:lineRule="exact"/>
        <w:ind w:left="1" w:firstLineChars="200" w:firstLine="480"/>
        <w:rPr>
          <w:rFonts w:ascii="宋体" w:hAnsi="宋体" w:cs="宋体"/>
          <w:kern w:val="0"/>
          <w:sz w:val="28"/>
          <w:szCs w:val="28"/>
          <w:lang w:val="zh-CN"/>
        </w:rPr>
      </w:pPr>
      <w:r>
        <w:rPr>
          <w:sz w:val="24"/>
        </w:rPr>
        <w:t>2</w:t>
      </w:r>
      <w:r>
        <w:rPr>
          <w:sz w:val="24"/>
        </w:rPr>
        <w:t>、</w:t>
      </w:r>
      <w:r>
        <w:rPr>
          <w:rFonts w:hint="eastAsia"/>
          <w:sz w:val="24"/>
        </w:rPr>
        <w:t>分项</w:t>
      </w:r>
      <w:r>
        <w:rPr>
          <w:sz w:val="24"/>
        </w:rPr>
        <w:t>报价</w:t>
      </w:r>
      <w:r>
        <w:rPr>
          <w:color w:val="000000" w:themeColor="text1"/>
          <w:sz w:val="24"/>
        </w:rPr>
        <w:t>明细表</w:t>
      </w:r>
      <w:r>
        <w:rPr>
          <w:rFonts w:hint="eastAsia"/>
          <w:color w:val="000000" w:themeColor="text1"/>
          <w:sz w:val="24"/>
        </w:rPr>
        <w:t>；</w:t>
      </w:r>
    </w:p>
    <w:p w:rsidR="00536C30" w:rsidRDefault="00BA6A32">
      <w:pPr>
        <w:snapToGrid w:val="0"/>
        <w:spacing w:line="400" w:lineRule="exact"/>
        <w:contextualSpacing/>
        <w:rPr>
          <w:rFonts w:eastAsia="方正黑体_GBK"/>
          <w:kern w:val="0"/>
          <w:sz w:val="32"/>
          <w:szCs w:val="32"/>
          <w:lang w:val="zh-CN"/>
        </w:rPr>
      </w:pPr>
      <w:r>
        <w:rPr>
          <w:rFonts w:ascii="Calibri" w:hAnsi="Calibri"/>
          <w:b/>
          <w:bCs/>
          <w:sz w:val="32"/>
          <w:szCs w:val="32"/>
        </w:rPr>
        <w:br w:type="page"/>
      </w:r>
      <w:r>
        <w:rPr>
          <w:rFonts w:eastAsia="方正黑体_GBK"/>
          <w:kern w:val="0"/>
          <w:sz w:val="32"/>
          <w:szCs w:val="32"/>
          <w:lang w:val="zh-CN"/>
        </w:rPr>
        <w:lastRenderedPageBreak/>
        <w:t>附件</w:t>
      </w:r>
      <w:r>
        <w:rPr>
          <w:rFonts w:eastAsia="方正黑体_GBK"/>
          <w:kern w:val="0"/>
          <w:sz w:val="32"/>
          <w:szCs w:val="32"/>
          <w:lang w:val="zh-CN"/>
        </w:rPr>
        <w:t>1</w:t>
      </w:r>
    </w:p>
    <w:p w:rsidR="00536C30" w:rsidRDefault="00BA6A32">
      <w:pPr>
        <w:jc w:val="center"/>
        <w:rPr>
          <w:rFonts w:ascii="宋体" w:hAnsi="宋体"/>
          <w:b/>
          <w:color w:val="000000"/>
          <w:sz w:val="30"/>
          <w:szCs w:val="30"/>
        </w:rPr>
      </w:pPr>
      <w:r>
        <w:rPr>
          <w:rFonts w:ascii="宋体" w:hAnsi="宋体" w:hint="eastAsia"/>
          <w:b/>
          <w:color w:val="000000"/>
          <w:sz w:val="30"/>
          <w:szCs w:val="30"/>
        </w:rPr>
        <w:t>供应商符合规定条件的声明函</w:t>
      </w:r>
    </w:p>
    <w:p w:rsidR="00536C30" w:rsidRDefault="00536C30">
      <w:pPr>
        <w:spacing w:line="460" w:lineRule="exact"/>
        <w:rPr>
          <w:rFonts w:ascii="宋体" w:hAnsi="宋体"/>
          <w:b/>
          <w:bCs/>
          <w:color w:val="000000"/>
          <w:sz w:val="44"/>
          <w:szCs w:val="44"/>
        </w:rPr>
      </w:pPr>
    </w:p>
    <w:p w:rsidR="00536C30" w:rsidRDefault="00BA6A32">
      <w:pPr>
        <w:spacing w:line="520" w:lineRule="exact"/>
        <w:ind w:firstLineChars="200" w:firstLine="480"/>
        <w:rPr>
          <w:rFonts w:ascii="宋体" w:hAnsi="宋体"/>
          <w:b/>
          <w:bCs/>
          <w:color w:val="000000"/>
          <w:sz w:val="24"/>
        </w:rPr>
      </w:pPr>
      <w:r>
        <w:rPr>
          <w:rFonts w:ascii="宋体" w:hAnsi="宋体" w:hint="eastAsia"/>
          <w:bCs/>
          <w:color w:val="000000"/>
          <w:sz w:val="24"/>
        </w:rPr>
        <w:t>我单位参加</w:t>
      </w:r>
      <w:r>
        <w:rPr>
          <w:rFonts w:ascii="宋体" w:hAnsi="宋体" w:hint="eastAsia"/>
          <w:bCs/>
          <w:color w:val="000000"/>
          <w:sz w:val="24"/>
          <w:szCs w:val="21"/>
          <w:u w:val="single"/>
        </w:rPr>
        <w:t>________________ _</w:t>
      </w:r>
      <w:r>
        <w:rPr>
          <w:rFonts w:ascii="宋体" w:hAnsi="宋体" w:hint="eastAsia"/>
          <w:bCs/>
          <w:color w:val="000000"/>
          <w:sz w:val="24"/>
          <w:szCs w:val="21"/>
        </w:rPr>
        <w:t>（项目名称），</w:t>
      </w:r>
      <w:r>
        <w:rPr>
          <w:rFonts w:ascii="宋体" w:hAnsi="宋体" w:hint="eastAsia"/>
          <w:bCs/>
          <w:color w:val="000000"/>
          <w:sz w:val="24"/>
          <w:szCs w:val="21"/>
          <w:u w:val="single"/>
        </w:rPr>
        <w:t>_______ __________</w:t>
      </w:r>
      <w:r>
        <w:rPr>
          <w:rFonts w:ascii="宋体" w:hAnsi="宋体" w:hint="eastAsia"/>
          <w:bCs/>
          <w:color w:val="000000"/>
          <w:sz w:val="24"/>
          <w:szCs w:val="21"/>
        </w:rPr>
        <w:t>（项目编号）投标活动做出如下声明：</w:t>
      </w:r>
    </w:p>
    <w:p w:rsidR="00536C30" w:rsidRDefault="00BA6A32">
      <w:pPr>
        <w:spacing w:line="520" w:lineRule="exact"/>
        <w:ind w:firstLine="482"/>
        <w:rPr>
          <w:rFonts w:ascii="宋体" w:hAnsi="宋体"/>
          <w:color w:val="000000"/>
          <w:sz w:val="24"/>
        </w:rPr>
      </w:pPr>
      <w:r>
        <w:rPr>
          <w:rFonts w:ascii="宋体" w:hAnsi="宋体" w:hint="eastAsia"/>
          <w:bCs/>
          <w:color w:val="000000"/>
          <w:sz w:val="24"/>
          <w:szCs w:val="21"/>
        </w:rPr>
        <w:t>1.我单位具有独立承担民事责任的能力；</w:t>
      </w:r>
    </w:p>
    <w:p w:rsidR="00536C30" w:rsidRDefault="00BA6A32">
      <w:pPr>
        <w:spacing w:line="520" w:lineRule="exact"/>
        <w:ind w:firstLine="482"/>
        <w:rPr>
          <w:rFonts w:ascii="宋体" w:hAnsi="宋体"/>
          <w:color w:val="000000"/>
          <w:sz w:val="24"/>
        </w:rPr>
      </w:pPr>
      <w:r>
        <w:rPr>
          <w:rFonts w:ascii="宋体" w:hAnsi="宋体" w:hint="eastAsia"/>
          <w:color w:val="000000"/>
          <w:sz w:val="24"/>
        </w:rPr>
        <w:t>2.我单位具有良好的商业信誉和健全的财务会计制度；</w:t>
      </w:r>
    </w:p>
    <w:p w:rsidR="00536C30" w:rsidRDefault="00BA6A32">
      <w:pPr>
        <w:spacing w:line="520" w:lineRule="exact"/>
        <w:ind w:firstLine="482"/>
        <w:rPr>
          <w:rFonts w:ascii="宋体" w:hAnsi="宋体"/>
          <w:color w:val="000000"/>
          <w:sz w:val="24"/>
        </w:rPr>
      </w:pPr>
      <w:r>
        <w:rPr>
          <w:rFonts w:ascii="宋体" w:hAnsi="宋体" w:hint="eastAsia"/>
          <w:color w:val="000000"/>
          <w:sz w:val="24"/>
        </w:rPr>
        <w:t>3.我单位具有履行合同所必需的设备和专业技术能力；</w:t>
      </w:r>
    </w:p>
    <w:p w:rsidR="00536C30" w:rsidRDefault="00BA6A32">
      <w:pPr>
        <w:spacing w:line="520" w:lineRule="exact"/>
        <w:ind w:firstLine="482"/>
        <w:rPr>
          <w:rFonts w:ascii="宋体" w:hAnsi="宋体"/>
          <w:color w:val="000000"/>
          <w:sz w:val="24"/>
        </w:rPr>
      </w:pPr>
      <w:r>
        <w:rPr>
          <w:rFonts w:ascii="宋体" w:hAnsi="宋体" w:hint="eastAsia"/>
          <w:color w:val="000000"/>
          <w:sz w:val="24"/>
        </w:rPr>
        <w:t>4.我单位有依法缴纳税收和社会保障资金的良好记录；</w:t>
      </w:r>
    </w:p>
    <w:p w:rsidR="00536C30" w:rsidRDefault="00BA6A32">
      <w:pPr>
        <w:spacing w:line="520" w:lineRule="exact"/>
        <w:ind w:firstLine="482"/>
        <w:rPr>
          <w:rFonts w:ascii="宋体" w:hAnsi="宋体"/>
          <w:color w:val="000000"/>
          <w:sz w:val="24"/>
        </w:rPr>
      </w:pPr>
      <w:r>
        <w:rPr>
          <w:rFonts w:ascii="宋体" w:hAnsi="宋体" w:hint="eastAsia"/>
          <w:color w:val="000000"/>
          <w:sz w:val="24"/>
        </w:rPr>
        <w:t>5.我单位参加采购活动前三年内，在经营活动中没有重大违法记录；（1.供应商在参加采购活动前三年内因违法经营被禁止在一定期限内参加政府采购活动，期限届满的，可以参加政府采购活动。2. “较大数额罚款”认定为200万元以上的罚款，法律、行政法规以及国务院有关部门明确规定相关领域“较大数额罚款”标准高于200万元的，从其规定。）</w:t>
      </w:r>
    </w:p>
    <w:p w:rsidR="00536C30" w:rsidRDefault="00BA6A32">
      <w:pPr>
        <w:spacing w:line="520" w:lineRule="exact"/>
        <w:ind w:firstLine="482"/>
        <w:rPr>
          <w:rFonts w:ascii="宋体" w:hAnsi="宋体"/>
          <w:color w:val="000000"/>
          <w:sz w:val="24"/>
        </w:rPr>
      </w:pPr>
      <w:r>
        <w:rPr>
          <w:rFonts w:ascii="宋体" w:hAnsi="宋体" w:hint="eastAsia"/>
          <w:color w:val="000000"/>
          <w:sz w:val="24"/>
        </w:rPr>
        <w:t>6.我单位满足法律、行政法规规定的其他条件。</w:t>
      </w:r>
    </w:p>
    <w:p w:rsidR="00536C30" w:rsidRDefault="00536C30">
      <w:pPr>
        <w:spacing w:line="500" w:lineRule="exact"/>
        <w:ind w:firstLine="482"/>
        <w:rPr>
          <w:rFonts w:ascii="宋体" w:hAnsi="宋体"/>
          <w:color w:val="000000"/>
          <w:sz w:val="24"/>
        </w:rPr>
      </w:pPr>
    </w:p>
    <w:p w:rsidR="00536C30" w:rsidRDefault="00536C30">
      <w:pPr>
        <w:spacing w:line="500" w:lineRule="exact"/>
        <w:rPr>
          <w:rFonts w:ascii="宋体" w:hAnsi="宋体"/>
          <w:color w:val="000000"/>
          <w:sz w:val="24"/>
        </w:rPr>
      </w:pPr>
    </w:p>
    <w:p w:rsidR="00536C30" w:rsidRDefault="00536C30">
      <w:pPr>
        <w:spacing w:line="500" w:lineRule="exact"/>
        <w:rPr>
          <w:rFonts w:ascii="宋体" w:hAnsi="宋体"/>
          <w:bCs/>
          <w:color w:val="000000"/>
          <w:sz w:val="24"/>
          <w:szCs w:val="21"/>
        </w:rPr>
      </w:pPr>
    </w:p>
    <w:p w:rsidR="00536C30" w:rsidRDefault="00536C30">
      <w:pPr>
        <w:spacing w:line="500" w:lineRule="exact"/>
        <w:rPr>
          <w:rFonts w:ascii="宋体" w:hAnsi="宋体"/>
          <w:bCs/>
          <w:color w:val="000000"/>
          <w:sz w:val="24"/>
          <w:szCs w:val="21"/>
        </w:rPr>
      </w:pPr>
    </w:p>
    <w:p w:rsidR="00536C30" w:rsidRDefault="00536C30">
      <w:pPr>
        <w:spacing w:line="500" w:lineRule="exact"/>
        <w:rPr>
          <w:rFonts w:ascii="宋体" w:hAnsi="宋体"/>
          <w:bCs/>
          <w:color w:val="000000"/>
          <w:sz w:val="24"/>
          <w:szCs w:val="21"/>
        </w:rPr>
      </w:pPr>
    </w:p>
    <w:p w:rsidR="00536C30" w:rsidRDefault="00BA6A32">
      <w:pPr>
        <w:spacing w:line="460" w:lineRule="exact"/>
        <w:jc w:val="center"/>
        <w:rPr>
          <w:rFonts w:ascii="宋体" w:hAnsi="宋体"/>
          <w:bCs/>
          <w:color w:val="000000"/>
          <w:sz w:val="24"/>
          <w:szCs w:val="21"/>
        </w:rPr>
      </w:pPr>
      <w:r>
        <w:rPr>
          <w:rFonts w:ascii="宋体" w:hAnsi="宋体" w:hint="eastAsia"/>
          <w:bCs/>
          <w:color w:val="000000"/>
          <w:sz w:val="24"/>
          <w:szCs w:val="21"/>
        </w:rPr>
        <w:t xml:space="preserve">                                             承诺人名称（公章）：</w:t>
      </w:r>
    </w:p>
    <w:p w:rsidR="00536C30" w:rsidRDefault="00536C30">
      <w:pPr>
        <w:spacing w:line="460" w:lineRule="exact"/>
        <w:jc w:val="right"/>
        <w:rPr>
          <w:rFonts w:ascii="宋体" w:hAnsi="宋体"/>
          <w:bCs/>
          <w:color w:val="000000"/>
          <w:sz w:val="24"/>
          <w:szCs w:val="21"/>
        </w:rPr>
      </w:pPr>
    </w:p>
    <w:p w:rsidR="00536C30" w:rsidRDefault="00BA6A32">
      <w:pPr>
        <w:spacing w:line="460" w:lineRule="exact"/>
        <w:jc w:val="right"/>
        <w:rPr>
          <w:rFonts w:ascii="宋体" w:hAnsi="宋体"/>
          <w:bCs/>
          <w:color w:val="000000"/>
          <w:sz w:val="24"/>
          <w:szCs w:val="21"/>
        </w:rPr>
      </w:pPr>
      <w:r>
        <w:rPr>
          <w:rFonts w:ascii="宋体" w:hAnsi="宋体" w:hint="eastAsia"/>
          <w:bCs/>
          <w:color w:val="000000"/>
          <w:sz w:val="24"/>
          <w:szCs w:val="21"/>
        </w:rPr>
        <w:t xml:space="preserve">                                 日期： 年  月  日</w:t>
      </w: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pStyle w:val="a3"/>
        <w:rPr>
          <w:lang w:val="zh-CN"/>
        </w:rPr>
      </w:pPr>
    </w:p>
    <w:p w:rsidR="00536C30" w:rsidRDefault="00536C30">
      <w:pPr>
        <w:pStyle w:val="a3"/>
        <w:rPr>
          <w:lang w:val="zh-CN"/>
        </w:rPr>
      </w:pPr>
    </w:p>
    <w:p w:rsidR="00536C30" w:rsidRDefault="00536C30">
      <w:pPr>
        <w:pStyle w:val="a3"/>
        <w:rPr>
          <w:lang w:val="zh-CN"/>
        </w:rPr>
      </w:pPr>
    </w:p>
    <w:p w:rsidR="00536C30" w:rsidRDefault="00536C30">
      <w:pPr>
        <w:pStyle w:val="a3"/>
        <w:rPr>
          <w:lang w:val="zh-CN"/>
        </w:rPr>
      </w:pPr>
    </w:p>
    <w:p w:rsidR="00536C30" w:rsidRDefault="00536C30">
      <w:pPr>
        <w:pStyle w:val="a3"/>
        <w:rPr>
          <w:lang w:val="zh-CN"/>
        </w:rPr>
      </w:pPr>
    </w:p>
    <w:p w:rsidR="00536C30" w:rsidRDefault="00536C30">
      <w:pPr>
        <w:snapToGrid w:val="0"/>
        <w:spacing w:line="400" w:lineRule="exact"/>
        <w:contextualSpacing/>
        <w:rPr>
          <w:rFonts w:ascii="宋体" w:hAnsi="宋体" w:cs="宋体"/>
          <w:b/>
          <w:kern w:val="0"/>
          <w:sz w:val="28"/>
          <w:szCs w:val="28"/>
          <w:lang w:val="zh-CN"/>
        </w:rPr>
      </w:pPr>
    </w:p>
    <w:p w:rsidR="00536C30" w:rsidRDefault="00BA6A32">
      <w:pPr>
        <w:snapToGrid w:val="0"/>
        <w:spacing w:line="400" w:lineRule="exact"/>
        <w:contextualSpacing/>
        <w:rPr>
          <w:rFonts w:eastAsia="方正黑体_GBK"/>
          <w:kern w:val="0"/>
          <w:sz w:val="32"/>
          <w:szCs w:val="32"/>
          <w:lang w:val="zh-CN"/>
        </w:rPr>
      </w:pPr>
      <w:r>
        <w:rPr>
          <w:rFonts w:eastAsia="方正黑体_GBK"/>
          <w:kern w:val="0"/>
          <w:sz w:val="32"/>
          <w:szCs w:val="32"/>
          <w:lang w:val="zh-CN"/>
        </w:rPr>
        <w:lastRenderedPageBreak/>
        <w:t>附件</w:t>
      </w:r>
      <w:r>
        <w:rPr>
          <w:rFonts w:eastAsia="方正黑体_GBK"/>
          <w:kern w:val="0"/>
          <w:sz w:val="32"/>
          <w:szCs w:val="32"/>
          <w:lang w:val="zh-CN"/>
        </w:rPr>
        <w:t>2</w:t>
      </w:r>
    </w:p>
    <w:p w:rsidR="00536C30" w:rsidRDefault="00BA6A32">
      <w:pPr>
        <w:spacing w:line="560" w:lineRule="exact"/>
        <w:jc w:val="center"/>
        <w:rPr>
          <w:rFonts w:ascii="宋体" w:hAnsi="宋体"/>
          <w:b/>
          <w:bCs/>
          <w:sz w:val="32"/>
          <w:szCs w:val="32"/>
        </w:rPr>
      </w:pPr>
      <w:r>
        <w:rPr>
          <w:rFonts w:ascii="宋体" w:hAnsi="宋体" w:hint="eastAsia"/>
          <w:b/>
          <w:bCs/>
          <w:sz w:val="32"/>
          <w:szCs w:val="32"/>
        </w:rPr>
        <w:t>法定代表人身份证明</w:t>
      </w:r>
    </w:p>
    <w:p w:rsidR="00536C30" w:rsidRDefault="00536C30">
      <w:pPr>
        <w:spacing w:line="480" w:lineRule="exact"/>
        <w:rPr>
          <w:rFonts w:ascii="宋体" w:hAnsi="宋体"/>
          <w:sz w:val="24"/>
        </w:rPr>
      </w:pPr>
    </w:p>
    <w:p w:rsidR="00536C30" w:rsidRDefault="00A40949">
      <w:pPr>
        <w:spacing w:line="480" w:lineRule="exact"/>
        <w:ind w:firstLineChars="200" w:firstLine="480"/>
        <w:rPr>
          <w:rFonts w:ascii="宋体" w:hAnsi="宋体"/>
          <w:sz w:val="24"/>
        </w:rPr>
      </w:pPr>
      <w:r>
        <w:rPr>
          <w:rFonts w:ascii="宋体" w:hAnsi="宋体" w:hint="eastAsia"/>
          <w:sz w:val="24"/>
          <w:u w:val="single"/>
        </w:rPr>
        <w:t xml:space="preserve">      </w:t>
      </w:r>
      <w:r w:rsidR="00BA6A32">
        <w:rPr>
          <w:rFonts w:ascii="宋体" w:hAnsi="宋体" w:hint="eastAsia"/>
          <w:sz w:val="24"/>
        </w:rPr>
        <w:t>先生/女士：现任我单位</w:t>
      </w:r>
      <w:r>
        <w:rPr>
          <w:rFonts w:ascii="宋体" w:hAnsi="宋体" w:hint="eastAsia"/>
          <w:sz w:val="24"/>
          <w:u w:val="single"/>
        </w:rPr>
        <w:t xml:space="preserve">      </w:t>
      </w:r>
      <w:r w:rsidR="00BA6A32">
        <w:rPr>
          <w:rFonts w:ascii="宋体" w:hAnsi="宋体" w:hint="eastAsia"/>
          <w:sz w:val="24"/>
        </w:rPr>
        <w:t>职务，为法定代表人，特此证明。</w:t>
      </w:r>
    </w:p>
    <w:p w:rsidR="00536C30" w:rsidRPr="00A40949" w:rsidRDefault="00BA6A32">
      <w:pPr>
        <w:spacing w:line="480" w:lineRule="exact"/>
        <w:ind w:firstLine="480"/>
        <w:rPr>
          <w:rFonts w:ascii="宋体" w:hAnsi="宋体"/>
          <w:sz w:val="24"/>
          <w:u w:val="single"/>
        </w:rPr>
      </w:pPr>
      <w:r>
        <w:rPr>
          <w:rFonts w:ascii="宋体" w:hAnsi="宋体" w:hint="eastAsia"/>
          <w:sz w:val="24"/>
        </w:rPr>
        <w:t>身份证号码：</w:t>
      </w:r>
      <w:r w:rsidR="00A40949">
        <w:rPr>
          <w:rFonts w:ascii="宋体" w:hAnsi="宋体" w:hint="eastAsia"/>
          <w:sz w:val="24"/>
          <w:u w:val="single"/>
        </w:rPr>
        <w:t xml:space="preserve">                        </w:t>
      </w:r>
    </w:p>
    <w:p w:rsidR="00536C30" w:rsidRDefault="00536C30">
      <w:pPr>
        <w:spacing w:line="480" w:lineRule="exact"/>
        <w:ind w:firstLine="480"/>
        <w:rPr>
          <w:rFonts w:ascii="宋体" w:hAnsi="宋体"/>
          <w:sz w:val="24"/>
        </w:rPr>
      </w:pPr>
    </w:p>
    <w:p w:rsidR="00536C30" w:rsidRDefault="00BA6A32">
      <w:pPr>
        <w:spacing w:line="600" w:lineRule="exact"/>
        <w:rPr>
          <w:rFonts w:ascii="宋体" w:hAnsi="宋体"/>
          <w:b/>
          <w:sz w:val="24"/>
        </w:rPr>
      </w:pPr>
      <w:r>
        <w:rPr>
          <w:rFonts w:ascii="宋体" w:hAnsi="宋体" w:hint="eastAsia"/>
          <w:b/>
          <w:sz w:val="24"/>
        </w:rPr>
        <w:t>注：提供法定代表人的身份证正反复印件并加盖公章</w:t>
      </w:r>
    </w:p>
    <w:p w:rsidR="00536C30" w:rsidRDefault="00536C30">
      <w:pPr>
        <w:spacing w:line="480" w:lineRule="exact"/>
        <w:ind w:firstLineChars="200" w:firstLine="480"/>
        <w:rPr>
          <w:rFonts w:eastAsia="仿宋_GB2312"/>
          <w:sz w:val="24"/>
        </w:rPr>
      </w:pPr>
    </w:p>
    <w:p w:rsidR="00536C30" w:rsidRDefault="00536C30"/>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ind w:firstLineChars="192" w:firstLine="540"/>
        <w:contextualSpacing/>
        <w:rPr>
          <w:rFonts w:ascii="宋体" w:hAnsi="宋体" w:cs="宋体"/>
          <w:b/>
          <w:kern w:val="0"/>
          <w:sz w:val="28"/>
          <w:szCs w:val="28"/>
          <w:lang w:val="zh-CN"/>
        </w:rPr>
      </w:pPr>
    </w:p>
    <w:p w:rsidR="00536C30" w:rsidRDefault="00536C30">
      <w:pPr>
        <w:snapToGrid w:val="0"/>
        <w:spacing w:line="400" w:lineRule="exact"/>
        <w:contextualSpacing/>
        <w:rPr>
          <w:rFonts w:ascii="宋体" w:hAnsi="宋体" w:cs="宋体"/>
          <w:b/>
          <w:kern w:val="0"/>
          <w:sz w:val="28"/>
          <w:szCs w:val="28"/>
          <w:lang w:val="zh-CN"/>
        </w:rPr>
      </w:pPr>
    </w:p>
    <w:p w:rsidR="00536C30" w:rsidRDefault="00BA6A32">
      <w:pPr>
        <w:snapToGrid w:val="0"/>
        <w:spacing w:line="400" w:lineRule="exact"/>
        <w:contextualSpacing/>
        <w:rPr>
          <w:rFonts w:eastAsia="方正黑体_GBK"/>
          <w:kern w:val="0"/>
          <w:sz w:val="32"/>
          <w:szCs w:val="32"/>
          <w:lang w:val="zh-CN"/>
        </w:rPr>
      </w:pPr>
      <w:r>
        <w:rPr>
          <w:rFonts w:eastAsia="方正黑体_GBK"/>
          <w:kern w:val="0"/>
          <w:sz w:val="32"/>
          <w:szCs w:val="32"/>
          <w:lang w:val="zh-CN"/>
        </w:rPr>
        <w:lastRenderedPageBreak/>
        <w:t>附件</w:t>
      </w:r>
      <w:r>
        <w:rPr>
          <w:rFonts w:eastAsia="方正黑体_GBK"/>
          <w:kern w:val="0"/>
          <w:sz w:val="32"/>
          <w:szCs w:val="32"/>
          <w:lang w:val="zh-CN"/>
        </w:rPr>
        <w:t>3</w:t>
      </w:r>
    </w:p>
    <w:p w:rsidR="00536C30" w:rsidRDefault="00BA6A32">
      <w:pPr>
        <w:jc w:val="center"/>
        <w:rPr>
          <w:rFonts w:ascii="Calibri" w:hAnsi="Calibri"/>
          <w:sz w:val="32"/>
          <w:szCs w:val="32"/>
        </w:rPr>
      </w:pPr>
      <w:r>
        <w:rPr>
          <w:rFonts w:ascii="Calibri" w:hAnsi="Calibri" w:hint="eastAsia"/>
          <w:b/>
          <w:bCs/>
          <w:sz w:val="32"/>
          <w:szCs w:val="32"/>
        </w:rPr>
        <w:t>法定代表人授权委托书</w:t>
      </w:r>
    </w:p>
    <w:p w:rsidR="00536C30" w:rsidRDefault="00536C30">
      <w:pPr>
        <w:rPr>
          <w:rFonts w:ascii="Calibri" w:hAnsi="Calibri"/>
          <w:sz w:val="32"/>
          <w:szCs w:val="32"/>
        </w:rPr>
      </w:pPr>
    </w:p>
    <w:p w:rsidR="00536C30" w:rsidRDefault="00BA6A32">
      <w:pPr>
        <w:spacing w:line="360" w:lineRule="auto"/>
        <w:ind w:firstLineChars="200" w:firstLine="480"/>
        <w:rPr>
          <w:rFonts w:ascii="宋体" w:hAnsi="宋体"/>
          <w:sz w:val="24"/>
        </w:rPr>
      </w:pPr>
      <w:r>
        <w:rPr>
          <w:rFonts w:ascii="宋体" w:hAnsi="宋体" w:hint="eastAsia"/>
          <w:sz w:val="24"/>
        </w:rPr>
        <w:t>本人</w:t>
      </w:r>
      <w:r>
        <w:rPr>
          <w:rFonts w:ascii="宋体" w:hAnsi="宋体" w:hint="eastAsia"/>
          <w:sz w:val="24"/>
          <w:u w:val="single"/>
        </w:rPr>
        <w:t>（姓名）</w:t>
      </w:r>
      <w:r>
        <w:rPr>
          <w:rFonts w:ascii="宋体" w:hAnsi="宋体" w:hint="eastAsia"/>
          <w:sz w:val="24"/>
        </w:rPr>
        <w:t>系（授权单位名称）的法定代表人，现委托</w:t>
      </w:r>
      <w:r>
        <w:rPr>
          <w:rFonts w:ascii="宋体" w:hAnsi="宋体" w:hint="eastAsia"/>
          <w:sz w:val="24"/>
          <w:u w:val="single"/>
        </w:rPr>
        <w:t>（姓名）（身份证号）</w:t>
      </w:r>
      <w:r>
        <w:rPr>
          <w:rFonts w:ascii="宋体" w:hAnsi="宋体" w:hint="eastAsia"/>
          <w:sz w:val="24"/>
        </w:rPr>
        <w:t>为我方代理人，以我方名义全权处理与本次采购项目（编号：）有关的一切事务，其法律后果由我方承担。</w:t>
      </w:r>
    </w:p>
    <w:p w:rsidR="00536C30" w:rsidRDefault="00BA6A32">
      <w:pPr>
        <w:spacing w:line="360" w:lineRule="auto"/>
        <w:ind w:firstLineChars="200" w:firstLine="480"/>
        <w:rPr>
          <w:rFonts w:ascii="宋体" w:hAnsi="宋体"/>
          <w:sz w:val="24"/>
        </w:rPr>
      </w:pPr>
      <w:r>
        <w:rPr>
          <w:rFonts w:ascii="宋体" w:hAnsi="宋体" w:hint="eastAsia"/>
          <w:sz w:val="24"/>
        </w:rPr>
        <w:t>本授权书于</w:t>
      </w:r>
      <w:r>
        <w:rPr>
          <w:rFonts w:ascii="宋体" w:hAnsi="宋体" w:hint="eastAsia"/>
          <w:sz w:val="24"/>
          <w:u w:val="single"/>
        </w:rPr>
        <w:t xml:space="preserve">    年    月    日</w:t>
      </w:r>
      <w:r>
        <w:rPr>
          <w:rFonts w:ascii="宋体" w:hAnsi="宋体" w:hint="eastAsia"/>
          <w:sz w:val="24"/>
        </w:rPr>
        <w:t>起生效。代理人无转委托权。</w:t>
      </w:r>
    </w:p>
    <w:p w:rsidR="00536C30" w:rsidRDefault="00BA6A32">
      <w:pPr>
        <w:spacing w:line="360" w:lineRule="auto"/>
        <w:ind w:firstLineChars="150" w:firstLine="360"/>
        <w:rPr>
          <w:rFonts w:ascii="宋体" w:hAnsi="宋体"/>
          <w:sz w:val="24"/>
          <w:u w:val="single"/>
        </w:rPr>
      </w:pPr>
      <w:r>
        <w:rPr>
          <w:rFonts w:ascii="宋体" w:hAnsi="宋体" w:hint="eastAsia"/>
          <w:sz w:val="24"/>
        </w:rPr>
        <w:t>代理人(被授权人):</w:t>
      </w:r>
    </w:p>
    <w:p w:rsidR="00536C30" w:rsidRDefault="00BA6A32">
      <w:pPr>
        <w:spacing w:line="360" w:lineRule="auto"/>
        <w:ind w:firstLineChars="150" w:firstLine="360"/>
        <w:rPr>
          <w:rFonts w:ascii="宋体" w:hAnsi="宋体"/>
          <w:sz w:val="24"/>
          <w:u w:val="single"/>
        </w:rPr>
      </w:pPr>
      <w:r>
        <w:rPr>
          <w:rFonts w:ascii="宋体" w:hAnsi="宋体" w:hint="eastAsia"/>
          <w:sz w:val="24"/>
        </w:rPr>
        <w:t>授权单位名称（盖章）：</w:t>
      </w:r>
    </w:p>
    <w:p w:rsidR="00536C30" w:rsidRDefault="00BA6A32">
      <w:pPr>
        <w:spacing w:line="360" w:lineRule="auto"/>
        <w:ind w:firstLineChars="150" w:firstLine="360"/>
        <w:rPr>
          <w:rFonts w:ascii="宋体" w:hAnsi="宋体"/>
          <w:sz w:val="24"/>
          <w:u w:val="single"/>
        </w:rPr>
      </w:pPr>
      <w:r>
        <w:rPr>
          <w:rFonts w:ascii="宋体" w:hAnsi="宋体" w:hint="eastAsia"/>
          <w:sz w:val="24"/>
        </w:rPr>
        <w:t>授权单位法定代表人（签字或盖章）：</w:t>
      </w:r>
    </w:p>
    <w:p w:rsidR="00536C30" w:rsidRDefault="00536C30">
      <w:pPr>
        <w:spacing w:line="360" w:lineRule="auto"/>
        <w:jc w:val="right"/>
        <w:rPr>
          <w:rFonts w:ascii="宋体" w:hAnsi="宋体"/>
          <w:sz w:val="24"/>
        </w:rPr>
      </w:pPr>
    </w:p>
    <w:p w:rsidR="00536C30" w:rsidRDefault="00BA6A32">
      <w:pPr>
        <w:spacing w:line="360" w:lineRule="auto"/>
        <w:jc w:val="right"/>
        <w:rPr>
          <w:rFonts w:ascii="宋体" w:hAnsi="宋体"/>
          <w:sz w:val="24"/>
          <w:u w:val="single"/>
        </w:rPr>
      </w:pPr>
      <w:r>
        <w:rPr>
          <w:rFonts w:ascii="宋体" w:hAnsi="宋体" w:hint="eastAsia"/>
          <w:sz w:val="24"/>
          <w:u w:val="single"/>
        </w:rPr>
        <w:t xml:space="preserve">  年  月  日</w:t>
      </w:r>
    </w:p>
    <w:p w:rsidR="00536C30" w:rsidRDefault="00536C30">
      <w:pPr>
        <w:snapToGrid w:val="0"/>
        <w:spacing w:line="400" w:lineRule="exact"/>
        <w:ind w:firstLineChars="192" w:firstLine="463"/>
        <w:contextualSpacing/>
        <w:rPr>
          <w:rFonts w:ascii="宋体" w:hAnsi="宋体" w:cs="宋体"/>
          <w:b/>
          <w:kern w:val="0"/>
          <w:sz w:val="24"/>
        </w:rPr>
      </w:pPr>
    </w:p>
    <w:p w:rsidR="00536C30" w:rsidRDefault="00BA6A32">
      <w:pPr>
        <w:snapToGrid w:val="0"/>
        <w:spacing w:line="400" w:lineRule="exact"/>
        <w:ind w:firstLineChars="192" w:firstLine="463"/>
        <w:contextualSpacing/>
        <w:rPr>
          <w:rFonts w:ascii="宋体" w:hAnsi="宋体" w:cs="宋体"/>
          <w:b/>
          <w:kern w:val="0"/>
          <w:sz w:val="24"/>
        </w:rPr>
      </w:pPr>
      <w:r>
        <w:rPr>
          <w:rFonts w:ascii="宋体" w:hAnsi="宋体" w:cs="宋体" w:hint="eastAsia"/>
          <w:b/>
          <w:kern w:val="0"/>
          <w:sz w:val="24"/>
        </w:rPr>
        <w:t>注：提供磋商</w:t>
      </w:r>
      <w:r>
        <w:rPr>
          <w:rFonts w:ascii="宋体" w:hAnsi="宋体" w:cs="宋体"/>
          <w:b/>
          <w:kern w:val="0"/>
          <w:sz w:val="24"/>
        </w:rPr>
        <w:t>代表本人</w:t>
      </w:r>
      <w:r>
        <w:rPr>
          <w:rFonts w:ascii="宋体" w:hAnsi="宋体" w:cs="宋体" w:hint="eastAsia"/>
          <w:b/>
          <w:kern w:val="0"/>
          <w:sz w:val="24"/>
        </w:rPr>
        <w:t>身份证正反</w:t>
      </w:r>
      <w:r>
        <w:rPr>
          <w:rFonts w:ascii="宋体" w:hAnsi="宋体" w:cs="宋体"/>
          <w:b/>
          <w:kern w:val="0"/>
          <w:sz w:val="24"/>
        </w:rPr>
        <w:t>复印件</w:t>
      </w:r>
      <w:r>
        <w:rPr>
          <w:rFonts w:ascii="宋体" w:hAnsi="宋体" w:cs="宋体" w:hint="eastAsia"/>
          <w:b/>
          <w:kern w:val="0"/>
          <w:sz w:val="24"/>
        </w:rPr>
        <w:t>并加盖公章</w:t>
      </w: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rsidP="000C2593">
      <w:pPr>
        <w:snapToGrid w:val="0"/>
        <w:spacing w:line="400" w:lineRule="exact"/>
        <w:ind w:firstLineChars="192" w:firstLine="538"/>
        <w:contextualSpacing/>
        <w:rPr>
          <w:rFonts w:ascii="宋体" w:hAnsi="宋体"/>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pStyle w:val="a3"/>
      </w:pPr>
    </w:p>
    <w:p w:rsidR="00536C30" w:rsidRDefault="00536C30">
      <w:pPr>
        <w:pStyle w:val="a3"/>
      </w:pPr>
    </w:p>
    <w:p w:rsidR="00536C30" w:rsidRDefault="00536C30">
      <w:pPr>
        <w:pStyle w:val="a3"/>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BA6A32">
      <w:pPr>
        <w:pStyle w:val="10"/>
        <w:spacing w:line="560" w:lineRule="exact"/>
        <w:rPr>
          <w:b/>
          <w:bCs/>
          <w:sz w:val="32"/>
          <w:szCs w:val="32"/>
        </w:rPr>
      </w:pPr>
      <w:bookmarkStart w:id="52" w:name="OLE_LINK81"/>
      <w:bookmarkStart w:id="53" w:name="OLE_LINK80"/>
      <w:r>
        <w:rPr>
          <w:b/>
          <w:bCs/>
          <w:sz w:val="32"/>
          <w:szCs w:val="32"/>
        </w:rPr>
        <w:lastRenderedPageBreak/>
        <w:t>附件</w:t>
      </w:r>
      <w:r>
        <w:rPr>
          <w:b/>
          <w:bCs/>
          <w:sz w:val="32"/>
          <w:szCs w:val="32"/>
        </w:rPr>
        <w:t xml:space="preserve">4 </w:t>
      </w:r>
    </w:p>
    <w:bookmarkEnd w:id="52"/>
    <w:bookmarkEnd w:id="53"/>
    <w:p w:rsidR="00536C30" w:rsidRDefault="00BA6A32">
      <w:pPr>
        <w:spacing w:before="240" w:line="312" w:lineRule="auto"/>
        <w:jc w:val="center"/>
        <w:rPr>
          <w:b/>
          <w:sz w:val="32"/>
          <w:szCs w:val="32"/>
        </w:rPr>
      </w:pPr>
      <w:r>
        <w:rPr>
          <w:b/>
          <w:sz w:val="32"/>
          <w:szCs w:val="32"/>
        </w:rPr>
        <w:t>供应商信用承诺书</w:t>
      </w:r>
    </w:p>
    <w:p w:rsidR="00536C30" w:rsidRDefault="00BA6A32">
      <w:pPr>
        <w:spacing w:line="360" w:lineRule="auto"/>
        <w:ind w:firstLineChars="200" w:firstLine="480"/>
        <w:rPr>
          <w:sz w:val="24"/>
          <w:lang w:val="zh-CN"/>
        </w:rPr>
      </w:pPr>
      <w:r>
        <w:rPr>
          <w:sz w:val="24"/>
          <w:lang w:val="zh-CN"/>
        </w:rPr>
        <w:t>为营造公开、公平、公正的公共资源交易环境，树立诚信守法的投标人形象，本人代表本单位作出以下承诺：</w:t>
      </w:r>
    </w:p>
    <w:p w:rsidR="00536C30" w:rsidRDefault="00BA6A32">
      <w:pPr>
        <w:spacing w:line="360" w:lineRule="auto"/>
        <w:ind w:firstLineChars="200" w:firstLine="480"/>
        <w:rPr>
          <w:sz w:val="24"/>
          <w:lang w:val="zh-CN"/>
        </w:rPr>
      </w:pPr>
      <w:r>
        <w:rPr>
          <w:sz w:val="24"/>
          <w:lang w:val="zh-CN"/>
        </w:rPr>
        <w:t>一、本单位对所提交的单位基本信息等所有资料，均合法、真实、准确、有效，无任何伪造、修改、虚假成分；</w:t>
      </w:r>
    </w:p>
    <w:p w:rsidR="00536C30" w:rsidRDefault="00BA6A32">
      <w:pPr>
        <w:spacing w:line="360" w:lineRule="auto"/>
        <w:ind w:firstLineChars="200" w:firstLine="480"/>
        <w:rPr>
          <w:sz w:val="24"/>
          <w:lang w:val="zh-CN"/>
        </w:rPr>
      </w:pPr>
      <w:r>
        <w:rPr>
          <w:sz w:val="24"/>
          <w:lang w:val="zh-CN"/>
        </w:rPr>
        <w:t>二、严格依照国家和省、市、县关于采购等方面的法律、法规、规章、规范性文件，积极履行社会责任，促进廉政建设；</w:t>
      </w:r>
    </w:p>
    <w:p w:rsidR="00536C30" w:rsidRDefault="00BA6A32">
      <w:pPr>
        <w:spacing w:line="360" w:lineRule="auto"/>
        <w:ind w:firstLineChars="200" w:firstLine="480"/>
        <w:rPr>
          <w:sz w:val="24"/>
          <w:lang w:val="zh-CN"/>
        </w:rPr>
      </w:pPr>
      <w:r>
        <w:rPr>
          <w:rFonts w:hint="eastAsia"/>
          <w:sz w:val="24"/>
          <w:lang w:val="zh-CN"/>
        </w:rPr>
        <w:t>三</w:t>
      </w:r>
      <w:r>
        <w:rPr>
          <w:sz w:val="24"/>
          <w:lang w:val="zh-CN"/>
        </w:rPr>
        <w:t>、自我约束、自我管理，守合同、重信用，不参与围标串标、弄虚作假、骗取中标、干扰评标、违约毁约、恶意投诉等行为，主动维护招标投标的良好秩序；</w:t>
      </w:r>
    </w:p>
    <w:p w:rsidR="00536C30" w:rsidRDefault="00BA6A32">
      <w:pPr>
        <w:spacing w:line="360" w:lineRule="auto"/>
        <w:ind w:firstLineChars="200" w:firstLine="480"/>
        <w:rPr>
          <w:sz w:val="24"/>
          <w:lang w:val="zh-CN"/>
        </w:rPr>
      </w:pPr>
      <w:r>
        <w:rPr>
          <w:rFonts w:hint="eastAsia"/>
          <w:sz w:val="24"/>
          <w:lang w:val="zh-CN"/>
        </w:rPr>
        <w:t>四</w:t>
      </w:r>
      <w:r>
        <w:rPr>
          <w:sz w:val="24"/>
          <w:lang w:val="zh-CN"/>
        </w:rPr>
        <w:t>、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rsidR="00536C30" w:rsidRDefault="00BA6A32">
      <w:pPr>
        <w:spacing w:line="360" w:lineRule="auto"/>
        <w:ind w:firstLineChars="200" w:firstLine="480"/>
        <w:rPr>
          <w:sz w:val="24"/>
          <w:lang w:val="zh-CN"/>
        </w:rPr>
      </w:pPr>
      <w:r>
        <w:rPr>
          <w:rFonts w:hint="eastAsia"/>
          <w:sz w:val="24"/>
          <w:lang w:val="zh-CN"/>
        </w:rPr>
        <w:t>五</w:t>
      </w:r>
      <w:r>
        <w:rPr>
          <w:sz w:val="24"/>
          <w:lang w:val="zh-CN"/>
        </w:rPr>
        <w:t>、自觉接受行业组织、社会公众、新闻舆论等监督；</w:t>
      </w:r>
    </w:p>
    <w:p w:rsidR="00536C30" w:rsidRDefault="00BA6A32">
      <w:pPr>
        <w:spacing w:line="360" w:lineRule="auto"/>
        <w:ind w:firstLineChars="200" w:firstLine="480"/>
        <w:rPr>
          <w:sz w:val="24"/>
          <w:lang w:val="zh-CN"/>
        </w:rPr>
      </w:pPr>
      <w:r>
        <w:rPr>
          <w:rFonts w:hint="eastAsia"/>
          <w:sz w:val="24"/>
          <w:lang w:val="zh-CN"/>
        </w:rPr>
        <w:t>六</w:t>
      </w:r>
      <w:r>
        <w:rPr>
          <w:sz w:val="24"/>
          <w:lang w:val="zh-CN"/>
        </w:rPr>
        <w:t>、上述承诺已向本单位员工作了宣传教育；</w:t>
      </w:r>
    </w:p>
    <w:p w:rsidR="00536C30" w:rsidRDefault="00536C30">
      <w:pPr>
        <w:spacing w:line="360" w:lineRule="auto"/>
        <w:rPr>
          <w:b/>
          <w:sz w:val="24"/>
          <w:lang w:val="zh-CN"/>
        </w:rPr>
      </w:pPr>
    </w:p>
    <w:p w:rsidR="00536C30" w:rsidRDefault="00536C30">
      <w:pPr>
        <w:pStyle w:val="a3"/>
        <w:rPr>
          <w:lang w:val="zh-CN"/>
        </w:rPr>
      </w:pPr>
    </w:p>
    <w:p w:rsidR="00536C30" w:rsidRDefault="00536C30">
      <w:pPr>
        <w:pStyle w:val="a3"/>
        <w:rPr>
          <w:lang w:val="zh-CN"/>
        </w:rPr>
      </w:pPr>
    </w:p>
    <w:p w:rsidR="00536C30" w:rsidRDefault="00536C30">
      <w:pPr>
        <w:spacing w:line="360" w:lineRule="auto"/>
        <w:ind w:firstLineChars="1900" w:firstLine="4560"/>
        <w:rPr>
          <w:sz w:val="24"/>
          <w:lang w:val="zh-CN"/>
        </w:rPr>
      </w:pPr>
    </w:p>
    <w:p w:rsidR="00536C30" w:rsidRDefault="00BA6A32">
      <w:pPr>
        <w:spacing w:line="360" w:lineRule="auto"/>
        <w:ind w:firstLineChars="1100" w:firstLine="2640"/>
        <w:rPr>
          <w:sz w:val="24"/>
          <w:u w:val="single"/>
          <w:lang w:val="zh-CN"/>
        </w:rPr>
      </w:pPr>
      <w:bookmarkStart w:id="54" w:name="OLE_LINK49"/>
      <w:bookmarkStart w:id="55" w:name="OLE_LINK50"/>
      <w:bookmarkStart w:id="56" w:name="OLE_LINK51"/>
      <w:r>
        <w:rPr>
          <w:rFonts w:hint="eastAsia"/>
          <w:sz w:val="24"/>
          <w:lang w:val="zh-CN"/>
        </w:rPr>
        <w:t>响应</w:t>
      </w:r>
      <w:r>
        <w:rPr>
          <w:sz w:val="24"/>
          <w:lang w:val="zh-CN"/>
        </w:rPr>
        <w:t>供应商全称</w:t>
      </w:r>
      <w:r>
        <w:rPr>
          <w:sz w:val="24"/>
          <w:lang w:val="zh-CN"/>
        </w:rPr>
        <w:t>(</w:t>
      </w:r>
      <w:r>
        <w:rPr>
          <w:sz w:val="24"/>
          <w:lang w:val="zh-CN"/>
        </w:rPr>
        <w:t>盖公章</w:t>
      </w:r>
      <w:r>
        <w:rPr>
          <w:sz w:val="24"/>
          <w:lang w:val="zh-CN"/>
        </w:rPr>
        <w:t>)</w:t>
      </w:r>
      <w:r>
        <w:rPr>
          <w:sz w:val="24"/>
          <w:lang w:val="zh-CN"/>
        </w:rPr>
        <w:t>：</w:t>
      </w:r>
    </w:p>
    <w:p w:rsidR="00536C30" w:rsidRDefault="00BA6A32">
      <w:pPr>
        <w:spacing w:line="360" w:lineRule="auto"/>
        <w:ind w:firstLineChars="1100" w:firstLine="2640"/>
        <w:rPr>
          <w:sz w:val="24"/>
          <w:u w:val="single"/>
          <w:lang w:val="zh-CN"/>
        </w:rPr>
      </w:pPr>
      <w:r>
        <w:rPr>
          <w:sz w:val="24"/>
          <w:lang w:val="zh-CN"/>
        </w:rPr>
        <w:t>法定代表人（签字或盖章）：</w:t>
      </w:r>
    </w:p>
    <w:p w:rsidR="00536C30" w:rsidRDefault="00BA6A32">
      <w:pPr>
        <w:spacing w:line="360" w:lineRule="auto"/>
        <w:ind w:firstLineChars="1100" w:firstLine="2640"/>
        <w:rPr>
          <w:sz w:val="24"/>
          <w:lang w:val="zh-CN"/>
        </w:rPr>
        <w:sectPr w:rsidR="00536C30">
          <w:headerReference w:type="default" r:id="rId13"/>
          <w:pgSz w:w="11907" w:h="16839"/>
          <w:pgMar w:top="1440" w:right="1800" w:bottom="1440" w:left="1800" w:header="720" w:footer="720" w:gutter="0"/>
          <w:cols w:space="720"/>
          <w:docGrid w:linePitch="286"/>
        </w:sectPr>
      </w:pPr>
      <w:r>
        <w:rPr>
          <w:sz w:val="24"/>
          <w:lang w:val="zh-CN"/>
        </w:rPr>
        <w:t>时间：</w:t>
      </w:r>
      <w:r w:rsidR="00AE10D4">
        <w:rPr>
          <w:rFonts w:hint="eastAsia"/>
          <w:sz w:val="24"/>
          <w:lang w:val="zh-CN"/>
        </w:rPr>
        <w:t xml:space="preserve">  </w:t>
      </w:r>
      <w:r>
        <w:rPr>
          <w:sz w:val="24"/>
          <w:lang w:val="zh-CN"/>
        </w:rPr>
        <w:t>年</w:t>
      </w:r>
      <w:r w:rsidR="00AE10D4">
        <w:rPr>
          <w:rFonts w:hint="eastAsia"/>
          <w:sz w:val="24"/>
          <w:lang w:val="zh-CN"/>
        </w:rPr>
        <w:t xml:space="preserve">  </w:t>
      </w:r>
      <w:r>
        <w:rPr>
          <w:sz w:val="24"/>
          <w:lang w:val="zh-CN"/>
        </w:rPr>
        <w:t>月</w:t>
      </w:r>
      <w:r w:rsidR="00AE10D4">
        <w:rPr>
          <w:rFonts w:hint="eastAsia"/>
          <w:sz w:val="24"/>
          <w:lang w:val="zh-CN"/>
        </w:rPr>
        <w:t xml:space="preserve">  </w:t>
      </w:r>
      <w:r>
        <w:rPr>
          <w:sz w:val="24"/>
          <w:lang w:val="zh-CN"/>
        </w:rPr>
        <w:t>日</w:t>
      </w:r>
    </w:p>
    <w:p w:rsidR="00536C30" w:rsidRDefault="00BA6A32">
      <w:pPr>
        <w:pStyle w:val="10"/>
        <w:spacing w:line="560" w:lineRule="exact"/>
        <w:rPr>
          <w:b/>
          <w:bCs/>
          <w:sz w:val="32"/>
          <w:szCs w:val="32"/>
        </w:rPr>
      </w:pPr>
      <w:bookmarkStart w:id="57" w:name="OLE_LINK74"/>
      <w:bookmarkStart w:id="58" w:name="OLE_LINK73"/>
      <w:bookmarkEnd w:id="54"/>
      <w:bookmarkEnd w:id="55"/>
      <w:bookmarkEnd w:id="56"/>
      <w:r>
        <w:rPr>
          <w:b/>
          <w:bCs/>
          <w:sz w:val="32"/>
          <w:szCs w:val="32"/>
        </w:rPr>
        <w:lastRenderedPageBreak/>
        <w:t>附件</w:t>
      </w:r>
      <w:r>
        <w:rPr>
          <w:rFonts w:hint="eastAsia"/>
          <w:b/>
          <w:bCs/>
          <w:sz w:val="32"/>
          <w:szCs w:val="32"/>
        </w:rPr>
        <w:t>5</w:t>
      </w:r>
    </w:p>
    <w:p w:rsidR="00536C30" w:rsidRDefault="00BA6A32">
      <w:pPr>
        <w:spacing w:before="240" w:line="312" w:lineRule="auto"/>
        <w:jc w:val="center"/>
        <w:rPr>
          <w:b/>
          <w:sz w:val="32"/>
          <w:szCs w:val="32"/>
        </w:rPr>
      </w:pPr>
      <w:bookmarkStart w:id="59" w:name="OLE_LINK86"/>
      <w:bookmarkStart w:id="60" w:name="OLE_LINK84"/>
      <w:bookmarkStart w:id="61" w:name="OLE_LINK85"/>
      <w:r>
        <w:rPr>
          <w:rFonts w:hint="eastAsia"/>
          <w:b/>
          <w:sz w:val="32"/>
          <w:szCs w:val="32"/>
        </w:rPr>
        <w:t>技术及商务偏离表</w:t>
      </w:r>
    </w:p>
    <w:bookmarkEnd w:id="59"/>
    <w:bookmarkEnd w:id="60"/>
    <w:bookmarkEnd w:id="61"/>
    <w:p w:rsidR="00536C30" w:rsidRDefault="00536C30">
      <w:pPr>
        <w:pStyle w:val="afa"/>
        <w:spacing w:line="360" w:lineRule="auto"/>
        <w:ind w:firstLineChars="200" w:firstLine="480"/>
        <w:rPr>
          <w:rFonts w:eastAsia="宋体" w:cs="宋体"/>
          <w:kern w:val="44"/>
        </w:rPr>
      </w:pPr>
    </w:p>
    <w:tbl>
      <w:tblPr>
        <w:tblStyle w:val="af0"/>
        <w:tblW w:w="5000" w:type="pct"/>
        <w:tblLook w:val="04A0"/>
      </w:tblPr>
      <w:tblGrid>
        <w:gridCol w:w="661"/>
        <w:gridCol w:w="1124"/>
        <w:gridCol w:w="1803"/>
        <w:gridCol w:w="1045"/>
        <w:gridCol w:w="1253"/>
        <w:gridCol w:w="1965"/>
        <w:gridCol w:w="672"/>
      </w:tblGrid>
      <w:tr w:rsidR="00536C30">
        <w:trPr>
          <w:trHeight w:val="685"/>
        </w:trPr>
        <w:tc>
          <w:tcPr>
            <w:tcW w:w="387" w:type="pct"/>
            <w:vAlign w:val="center"/>
          </w:tcPr>
          <w:p w:rsidR="00536C30" w:rsidRDefault="00BA6A32">
            <w:pPr>
              <w:pStyle w:val="afa"/>
              <w:spacing w:line="360" w:lineRule="auto"/>
              <w:ind w:firstLine="0"/>
              <w:jc w:val="center"/>
              <w:rPr>
                <w:rFonts w:eastAsia="宋体" w:cs="宋体"/>
                <w:kern w:val="44"/>
                <w:sz w:val="20"/>
                <w:szCs w:val="20"/>
              </w:rPr>
            </w:pPr>
            <w:r>
              <w:rPr>
                <w:rFonts w:eastAsia="宋体" w:cs="宋体" w:hint="eastAsia"/>
                <w:kern w:val="44"/>
                <w:sz w:val="20"/>
                <w:szCs w:val="20"/>
              </w:rPr>
              <w:t>序号</w:t>
            </w:r>
          </w:p>
        </w:tc>
        <w:tc>
          <w:tcPr>
            <w:tcW w:w="659" w:type="pct"/>
            <w:vAlign w:val="center"/>
          </w:tcPr>
          <w:p w:rsidR="00536C30" w:rsidRDefault="00BA6A32">
            <w:pPr>
              <w:pStyle w:val="afa"/>
              <w:spacing w:line="360" w:lineRule="auto"/>
              <w:ind w:firstLine="0"/>
              <w:jc w:val="center"/>
              <w:rPr>
                <w:rFonts w:eastAsia="宋体" w:cs="宋体"/>
                <w:kern w:val="44"/>
                <w:sz w:val="20"/>
                <w:szCs w:val="20"/>
              </w:rPr>
            </w:pPr>
            <w:r>
              <w:rPr>
                <w:rFonts w:eastAsia="宋体" w:cs="宋体" w:hint="eastAsia"/>
                <w:kern w:val="44"/>
                <w:sz w:val="20"/>
                <w:szCs w:val="20"/>
              </w:rPr>
              <w:t>技术/商务</w:t>
            </w:r>
          </w:p>
        </w:tc>
        <w:tc>
          <w:tcPr>
            <w:tcW w:w="1057" w:type="pct"/>
            <w:vAlign w:val="center"/>
          </w:tcPr>
          <w:p w:rsidR="00536C30" w:rsidRDefault="00BA6A32">
            <w:pPr>
              <w:pStyle w:val="afa"/>
              <w:spacing w:line="360" w:lineRule="auto"/>
              <w:ind w:firstLine="0"/>
              <w:jc w:val="center"/>
              <w:rPr>
                <w:rFonts w:eastAsia="宋体" w:cs="宋体"/>
                <w:kern w:val="44"/>
                <w:sz w:val="20"/>
                <w:szCs w:val="20"/>
              </w:rPr>
            </w:pPr>
            <w:r>
              <w:rPr>
                <w:rFonts w:eastAsia="宋体" w:cs="宋体" w:hint="eastAsia"/>
                <w:kern w:val="44"/>
                <w:sz w:val="20"/>
                <w:szCs w:val="20"/>
              </w:rPr>
              <w:t>招标文件条目号</w:t>
            </w:r>
          </w:p>
        </w:tc>
        <w:tc>
          <w:tcPr>
            <w:tcW w:w="613" w:type="pct"/>
            <w:vAlign w:val="center"/>
          </w:tcPr>
          <w:p w:rsidR="00536C30" w:rsidRDefault="00BA6A32">
            <w:pPr>
              <w:pStyle w:val="afa"/>
              <w:spacing w:line="360" w:lineRule="auto"/>
              <w:ind w:firstLine="0"/>
              <w:jc w:val="center"/>
              <w:rPr>
                <w:rFonts w:eastAsia="宋体" w:cs="宋体"/>
                <w:kern w:val="44"/>
                <w:sz w:val="20"/>
                <w:szCs w:val="20"/>
              </w:rPr>
            </w:pPr>
            <w:r>
              <w:rPr>
                <w:rFonts w:eastAsia="宋体" w:cs="宋体" w:hint="eastAsia"/>
                <w:kern w:val="44"/>
                <w:sz w:val="20"/>
                <w:szCs w:val="20"/>
              </w:rPr>
              <w:t>招标要求</w:t>
            </w:r>
          </w:p>
        </w:tc>
        <w:tc>
          <w:tcPr>
            <w:tcW w:w="735" w:type="pct"/>
            <w:vAlign w:val="center"/>
          </w:tcPr>
          <w:p w:rsidR="00536C30" w:rsidRDefault="00BA6A32">
            <w:pPr>
              <w:pStyle w:val="afa"/>
              <w:spacing w:line="360" w:lineRule="auto"/>
              <w:ind w:firstLine="0"/>
              <w:jc w:val="center"/>
              <w:rPr>
                <w:rFonts w:eastAsia="宋体" w:cs="宋体"/>
                <w:kern w:val="44"/>
                <w:sz w:val="20"/>
                <w:szCs w:val="20"/>
              </w:rPr>
            </w:pPr>
            <w:r>
              <w:rPr>
                <w:rFonts w:eastAsia="宋体" w:cs="宋体" w:hint="eastAsia"/>
                <w:kern w:val="44"/>
                <w:sz w:val="20"/>
                <w:szCs w:val="20"/>
              </w:rPr>
              <w:t>投标响应</w:t>
            </w:r>
          </w:p>
        </w:tc>
        <w:tc>
          <w:tcPr>
            <w:tcW w:w="1152" w:type="pct"/>
            <w:vAlign w:val="center"/>
          </w:tcPr>
          <w:p w:rsidR="00536C30" w:rsidRDefault="00BA6A32">
            <w:pPr>
              <w:pStyle w:val="afa"/>
              <w:spacing w:line="360" w:lineRule="auto"/>
              <w:ind w:firstLine="0"/>
              <w:jc w:val="center"/>
              <w:rPr>
                <w:rFonts w:eastAsia="宋体" w:cs="宋体"/>
                <w:kern w:val="44"/>
                <w:sz w:val="20"/>
                <w:szCs w:val="20"/>
              </w:rPr>
            </w:pPr>
            <w:r>
              <w:rPr>
                <w:rFonts w:eastAsia="宋体" w:cs="宋体" w:hint="eastAsia"/>
                <w:kern w:val="44"/>
                <w:sz w:val="20"/>
                <w:szCs w:val="20"/>
              </w:rPr>
              <w:t>偏离（正/负偏离）</w:t>
            </w:r>
          </w:p>
        </w:tc>
        <w:tc>
          <w:tcPr>
            <w:tcW w:w="394" w:type="pct"/>
            <w:vAlign w:val="center"/>
          </w:tcPr>
          <w:p w:rsidR="00536C30" w:rsidRDefault="00BA6A32">
            <w:pPr>
              <w:pStyle w:val="afa"/>
              <w:spacing w:line="360" w:lineRule="auto"/>
              <w:ind w:firstLine="0"/>
              <w:jc w:val="center"/>
              <w:rPr>
                <w:rFonts w:eastAsia="宋体" w:cs="宋体"/>
                <w:kern w:val="44"/>
                <w:sz w:val="20"/>
                <w:szCs w:val="20"/>
              </w:rPr>
            </w:pPr>
            <w:r>
              <w:rPr>
                <w:rFonts w:eastAsia="宋体" w:cs="宋体" w:hint="eastAsia"/>
                <w:kern w:val="44"/>
                <w:sz w:val="20"/>
                <w:szCs w:val="20"/>
              </w:rPr>
              <w:t>说明</w:t>
            </w:r>
          </w:p>
        </w:tc>
      </w:tr>
      <w:tr w:rsidR="00536C30">
        <w:tc>
          <w:tcPr>
            <w:tcW w:w="387" w:type="pct"/>
          </w:tcPr>
          <w:p w:rsidR="00536C30" w:rsidRDefault="00536C30">
            <w:pPr>
              <w:pStyle w:val="afa"/>
              <w:spacing w:line="360" w:lineRule="auto"/>
              <w:ind w:firstLineChars="200" w:firstLine="480"/>
              <w:rPr>
                <w:rFonts w:eastAsia="宋体" w:cs="宋体"/>
                <w:kern w:val="44"/>
              </w:rPr>
            </w:pPr>
          </w:p>
        </w:tc>
        <w:tc>
          <w:tcPr>
            <w:tcW w:w="659" w:type="pct"/>
          </w:tcPr>
          <w:p w:rsidR="00536C30" w:rsidRDefault="00536C30">
            <w:pPr>
              <w:pStyle w:val="afa"/>
              <w:spacing w:line="360" w:lineRule="auto"/>
              <w:ind w:firstLineChars="200" w:firstLine="480"/>
              <w:rPr>
                <w:rFonts w:eastAsia="宋体" w:cs="宋体"/>
                <w:kern w:val="44"/>
              </w:rPr>
            </w:pPr>
          </w:p>
        </w:tc>
        <w:tc>
          <w:tcPr>
            <w:tcW w:w="1057" w:type="pct"/>
          </w:tcPr>
          <w:p w:rsidR="00536C30" w:rsidRDefault="00536C30">
            <w:pPr>
              <w:pStyle w:val="afa"/>
              <w:spacing w:line="360" w:lineRule="auto"/>
              <w:ind w:firstLineChars="200" w:firstLine="480"/>
              <w:rPr>
                <w:rFonts w:eastAsia="宋体" w:cs="宋体"/>
                <w:kern w:val="44"/>
              </w:rPr>
            </w:pPr>
          </w:p>
        </w:tc>
        <w:tc>
          <w:tcPr>
            <w:tcW w:w="613" w:type="pct"/>
          </w:tcPr>
          <w:p w:rsidR="00536C30" w:rsidRDefault="00536C30">
            <w:pPr>
              <w:pStyle w:val="afa"/>
              <w:spacing w:line="360" w:lineRule="auto"/>
              <w:ind w:firstLineChars="200" w:firstLine="480"/>
              <w:rPr>
                <w:rFonts w:eastAsia="宋体" w:cs="宋体"/>
                <w:kern w:val="44"/>
              </w:rPr>
            </w:pPr>
          </w:p>
        </w:tc>
        <w:tc>
          <w:tcPr>
            <w:tcW w:w="735" w:type="pct"/>
          </w:tcPr>
          <w:p w:rsidR="00536C30" w:rsidRDefault="00536C30">
            <w:pPr>
              <w:pStyle w:val="afa"/>
              <w:spacing w:line="360" w:lineRule="auto"/>
              <w:ind w:firstLineChars="200" w:firstLine="480"/>
              <w:rPr>
                <w:rFonts w:eastAsia="宋体" w:cs="宋体"/>
                <w:kern w:val="44"/>
              </w:rPr>
            </w:pPr>
          </w:p>
        </w:tc>
        <w:tc>
          <w:tcPr>
            <w:tcW w:w="1152" w:type="pct"/>
            <w:vAlign w:val="center"/>
          </w:tcPr>
          <w:p w:rsidR="00536C30" w:rsidRDefault="00536C30">
            <w:pPr>
              <w:pStyle w:val="afa"/>
              <w:spacing w:line="360" w:lineRule="auto"/>
              <w:ind w:firstLineChars="200" w:firstLine="480"/>
              <w:jc w:val="center"/>
              <w:rPr>
                <w:rFonts w:eastAsia="宋体" w:cs="宋体"/>
                <w:kern w:val="44"/>
              </w:rPr>
            </w:pPr>
          </w:p>
        </w:tc>
        <w:tc>
          <w:tcPr>
            <w:tcW w:w="394" w:type="pct"/>
          </w:tcPr>
          <w:p w:rsidR="00536C30" w:rsidRDefault="00536C30">
            <w:pPr>
              <w:pStyle w:val="afa"/>
              <w:spacing w:line="360" w:lineRule="auto"/>
              <w:ind w:firstLineChars="200" w:firstLine="480"/>
              <w:rPr>
                <w:rFonts w:eastAsia="宋体" w:cs="宋体"/>
                <w:kern w:val="44"/>
              </w:rPr>
            </w:pPr>
          </w:p>
        </w:tc>
      </w:tr>
      <w:tr w:rsidR="00536C30">
        <w:tc>
          <w:tcPr>
            <w:tcW w:w="387" w:type="pct"/>
          </w:tcPr>
          <w:p w:rsidR="00536C30" w:rsidRDefault="00536C30">
            <w:pPr>
              <w:pStyle w:val="afa"/>
              <w:spacing w:line="360" w:lineRule="auto"/>
              <w:ind w:firstLineChars="200" w:firstLine="480"/>
              <w:rPr>
                <w:rFonts w:eastAsia="宋体" w:cs="宋体"/>
                <w:kern w:val="44"/>
              </w:rPr>
            </w:pPr>
          </w:p>
        </w:tc>
        <w:tc>
          <w:tcPr>
            <w:tcW w:w="659" w:type="pct"/>
          </w:tcPr>
          <w:p w:rsidR="00536C30" w:rsidRDefault="00536C30">
            <w:pPr>
              <w:pStyle w:val="afa"/>
              <w:spacing w:line="360" w:lineRule="auto"/>
              <w:ind w:firstLineChars="200" w:firstLine="480"/>
              <w:rPr>
                <w:rFonts w:eastAsia="宋体" w:cs="宋体"/>
                <w:kern w:val="44"/>
              </w:rPr>
            </w:pPr>
          </w:p>
        </w:tc>
        <w:tc>
          <w:tcPr>
            <w:tcW w:w="1057" w:type="pct"/>
          </w:tcPr>
          <w:p w:rsidR="00536C30" w:rsidRDefault="00536C30">
            <w:pPr>
              <w:pStyle w:val="afa"/>
              <w:spacing w:line="360" w:lineRule="auto"/>
              <w:ind w:firstLineChars="200" w:firstLine="480"/>
              <w:rPr>
                <w:rFonts w:eastAsia="宋体" w:cs="宋体"/>
                <w:kern w:val="44"/>
              </w:rPr>
            </w:pPr>
          </w:p>
        </w:tc>
        <w:tc>
          <w:tcPr>
            <w:tcW w:w="613" w:type="pct"/>
          </w:tcPr>
          <w:p w:rsidR="00536C30" w:rsidRDefault="00536C30">
            <w:pPr>
              <w:pStyle w:val="afa"/>
              <w:spacing w:line="360" w:lineRule="auto"/>
              <w:ind w:firstLineChars="200" w:firstLine="480"/>
              <w:rPr>
                <w:rFonts w:eastAsia="宋体" w:cs="宋体"/>
                <w:kern w:val="44"/>
              </w:rPr>
            </w:pPr>
          </w:p>
        </w:tc>
        <w:tc>
          <w:tcPr>
            <w:tcW w:w="735" w:type="pct"/>
          </w:tcPr>
          <w:p w:rsidR="00536C30" w:rsidRDefault="00536C30">
            <w:pPr>
              <w:pStyle w:val="afa"/>
              <w:spacing w:line="360" w:lineRule="auto"/>
              <w:ind w:firstLineChars="200" w:firstLine="480"/>
              <w:rPr>
                <w:rFonts w:eastAsia="宋体" w:cs="宋体"/>
                <w:kern w:val="44"/>
              </w:rPr>
            </w:pPr>
          </w:p>
        </w:tc>
        <w:tc>
          <w:tcPr>
            <w:tcW w:w="1152" w:type="pct"/>
            <w:vAlign w:val="center"/>
          </w:tcPr>
          <w:p w:rsidR="00536C30" w:rsidRDefault="00536C30">
            <w:pPr>
              <w:pStyle w:val="afa"/>
              <w:spacing w:line="360" w:lineRule="auto"/>
              <w:ind w:firstLineChars="200" w:firstLine="480"/>
              <w:jc w:val="center"/>
              <w:rPr>
                <w:rFonts w:eastAsia="宋体" w:cs="宋体"/>
                <w:kern w:val="44"/>
              </w:rPr>
            </w:pPr>
          </w:p>
        </w:tc>
        <w:tc>
          <w:tcPr>
            <w:tcW w:w="394" w:type="pct"/>
          </w:tcPr>
          <w:p w:rsidR="00536C30" w:rsidRDefault="00536C30">
            <w:pPr>
              <w:pStyle w:val="afa"/>
              <w:spacing w:line="360" w:lineRule="auto"/>
              <w:ind w:firstLineChars="200" w:firstLine="480"/>
              <w:rPr>
                <w:rFonts w:eastAsia="宋体" w:cs="宋体"/>
                <w:kern w:val="44"/>
              </w:rPr>
            </w:pPr>
          </w:p>
        </w:tc>
      </w:tr>
      <w:tr w:rsidR="00536C30">
        <w:tc>
          <w:tcPr>
            <w:tcW w:w="387" w:type="pct"/>
          </w:tcPr>
          <w:p w:rsidR="00536C30" w:rsidRDefault="00536C30">
            <w:pPr>
              <w:pStyle w:val="afa"/>
              <w:spacing w:line="360" w:lineRule="auto"/>
              <w:ind w:firstLineChars="200" w:firstLine="480"/>
              <w:rPr>
                <w:rFonts w:eastAsia="宋体" w:cs="宋体"/>
                <w:kern w:val="44"/>
              </w:rPr>
            </w:pPr>
          </w:p>
        </w:tc>
        <w:tc>
          <w:tcPr>
            <w:tcW w:w="659" w:type="pct"/>
          </w:tcPr>
          <w:p w:rsidR="00536C30" w:rsidRDefault="00536C30">
            <w:pPr>
              <w:pStyle w:val="afa"/>
              <w:spacing w:line="360" w:lineRule="auto"/>
              <w:ind w:firstLineChars="200" w:firstLine="480"/>
              <w:rPr>
                <w:rFonts w:eastAsia="宋体" w:cs="宋体"/>
                <w:kern w:val="44"/>
              </w:rPr>
            </w:pPr>
          </w:p>
        </w:tc>
        <w:tc>
          <w:tcPr>
            <w:tcW w:w="1057" w:type="pct"/>
          </w:tcPr>
          <w:p w:rsidR="00536C30" w:rsidRDefault="00536C30">
            <w:pPr>
              <w:pStyle w:val="afa"/>
              <w:spacing w:line="360" w:lineRule="auto"/>
              <w:ind w:firstLineChars="200" w:firstLine="480"/>
              <w:rPr>
                <w:rFonts w:eastAsia="宋体" w:cs="宋体"/>
                <w:kern w:val="44"/>
              </w:rPr>
            </w:pPr>
          </w:p>
        </w:tc>
        <w:tc>
          <w:tcPr>
            <w:tcW w:w="613" w:type="pct"/>
          </w:tcPr>
          <w:p w:rsidR="00536C30" w:rsidRDefault="00536C30">
            <w:pPr>
              <w:pStyle w:val="afa"/>
              <w:spacing w:line="360" w:lineRule="auto"/>
              <w:ind w:firstLineChars="200" w:firstLine="480"/>
              <w:rPr>
                <w:rFonts w:eastAsia="宋体" w:cs="宋体"/>
                <w:kern w:val="44"/>
              </w:rPr>
            </w:pPr>
          </w:p>
        </w:tc>
        <w:tc>
          <w:tcPr>
            <w:tcW w:w="735" w:type="pct"/>
          </w:tcPr>
          <w:p w:rsidR="00536C30" w:rsidRDefault="00536C30">
            <w:pPr>
              <w:pStyle w:val="afa"/>
              <w:spacing w:line="360" w:lineRule="auto"/>
              <w:ind w:firstLineChars="200" w:firstLine="480"/>
              <w:rPr>
                <w:rFonts w:eastAsia="宋体" w:cs="宋体"/>
                <w:kern w:val="44"/>
              </w:rPr>
            </w:pPr>
          </w:p>
        </w:tc>
        <w:tc>
          <w:tcPr>
            <w:tcW w:w="1152" w:type="pct"/>
            <w:vAlign w:val="center"/>
          </w:tcPr>
          <w:p w:rsidR="00536C30" w:rsidRDefault="00536C30">
            <w:pPr>
              <w:pStyle w:val="afa"/>
              <w:spacing w:line="360" w:lineRule="auto"/>
              <w:ind w:firstLineChars="200" w:firstLine="480"/>
              <w:jc w:val="center"/>
              <w:rPr>
                <w:rFonts w:eastAsia="宋体" w:cs="宋体"/>
                <w:kern w:val="44"/>
              </w:rPr>
            </w:pPr>
          </w:p>
        </w:tc>
        <w:tc>
          <w:tcPr>
            <w:tcW w:w="394" w:type="pct"/>
          </w:tcPr>
          <w:p w:rsidR="00536C30" w:rsidRDefault="00536C30">
            <w:pPr>
              <w:pStyle w:val="afa"/>
              <w:spacing w:line="360" w:lineRule="auto"/>
              <w:ind w:firstLineChars="200" w:firstLine="480"/>
              <w:rPr>
                <w:rFonts w:eastAsia="宋体" w:cs="宋体"/>
                <w:kern w:val="44"/>
              </w:rPr>
            </w:pPr>
          </w:p>
        </w:tc>
      </w:tr>
      <w:tr w:rsidR="00536C30">
        <w:tc>
          <w:tcPr>
            <w:tcW w:w="387" w:type="pct"/>
          </w:tcPr>
          <w:p w:rsidR="00536C30" w:rsidRDefault="00536C30">
            <w:pPr>
              <w:pStyle w:val="afa"/>
              <w:spacing w:line="360" w:lineRule="auto"/>
              <w:ind w:firstLineChars="200" w:firstLine="480"/>
              <w:rPr>
                <w:rFonts w:eastAsia="宋体" w:cs="宋体"/>
                <w:kern w:val="44"/>
              </w:rPr>
            </w:pPr>
          </w:p>
        </w:tc>
        <w:tc>
          <w:tcPr>
            <w:tcW w:w="659" w:type="pct"/>
          </w:tcPr>
          <w:p w:rsidR="00536C30" w:rsidRDefault="00536C30">
            <w:pPr>
              <w:pStyle w:val="afa"/>
              <w:spacing w:line="360" w:lineRule="auto"/>
              <w:ind w:firstLineChars="200" w:firstLine="480"/>
              <w:rPr>
                <w:rFonts w:eastAsia="宋体" w:cs="宋体"/>
                <w:kern w:val="44"/>
              </w:rPr>
            </w:pPr>
          </w:p>
        </w:tc>
        <w:tc>
          <w:tcPr>
            <w:tcW w:w="1057" w:type="pct"/>
          </w:tcPr>
          <w:p w:rsidR="00536C30" w:rsidRDefault="00536C30">
            <w:pPr>
              <w:pStyle w:val="afa"/>
              <w:spacing w:line="360" w:lineRule="auto"/>
              <w:ind w:firstLineChars="200" w:firstLine="480"/>
              <w:rPr>
                <w:rFonts w:eastAsia="宋体" w:cs="宋体"/>
                <w:kern w:val="44"/>
              </w:rPr>
            </w:pPr>
          </w:p>
        </w:tc>
        <w:tc>
          <w:tcPr>
            <w:tcW w:w="613" w:type="pct"/>
          </w:tcPr>
          <w:p w:rsidR="00536C30" w:rsidRDefault="00536C30">
            <w:pPr>
              <w:pStyle w:val="afa"/>
              <w:spacing w:line="360" w:lineRule="auto"/>
              <w:ind w:firstLineChars="200" w:firstLine="480"/>
              <w:rPr>
                <w:rFonts w:eastAsia="宋体" w:cs="宋体"/>
                <w:kern w:val="44"/>
              </w:rPr>
            </w:pPr>
          </w:p>
        </w:tc>
        <w:tc>
          <w:tcPr>
            <w:tcW w:w="735" w:type="pct"/>
          </w:tcPr>
          <w:p w:rsidR="00536C30" w:rsidRDefault="00536C30">
            <w:pPr>
              <w:pStyle w:val="afa"/>
              <w:spacing w:line="360" w:lineRule="auto"/>
              <w:ind w:firstLineChars="200" w:firstLine="480"/>
              <w:rPr>
                <w:rFonts w:eastAsia="宋体" w:cs="宋体"/>
                <w:kern w:val="44"/>
              </w:rPr>
            </w:pPr>
          </w:p>
        </w:tc>
        <w:tc>
          <w:tcPr>
            <w:tcW w:w="1152" w:type="pct"/>
            <w:vAlign w:val="center"/>
          </w:tcPr>
          <w:p w:rsidR="00536C30" w:rsidRDefault="00536C30">
            <w:pPr>
              <w:pStyle w:val="afa"/>
              <w:spacing w:line="360" w:lineRule="auto"/>
              <w:ind w:firstLineChars="200" w:firstLine="480"/>
              <w:jc w:val="center"/>
              <w:rPr>
                <w:rFonts w:eastAsia="宋体" w:cs="宋体"/>
                <w:kern w:val="44"/>
              </w:rPr>
            </w:pPr>
          </w:p>
        </w:tc>
        <w:tc>
          <w:tcPr>
            <w:tcW w:w="394" w:type="pct"/>
          </w:tcPr>
          <w:p w:rsidR="00536C30" w:rsidRDefault="00536C30">
            <w:pPr>
              <w:pStyle w:val="afa"/>
              <w:spacing w:line="360" w:lineRule="auto"/>
              <w:ind w:firstLineChars="200" w:firstLine="480"/>
              <w:rPr>
                <w:rFonts w:eastAsia="宋体" w:cs="宋体"/>
                <w:kern w:val="44"/>
              </w:rPr>
            </w:pPr>
          </w:p>
        </w:tc>
      </w:tr>
    </w:tbl>
    <w:p w:rsidR="00536C30" w:rsidRDefault="00536C30">
      <w:pPr>
        <w:pStyle w:val="afa"/>
        <w:spacing w:line="360" w:lineRule="auto"/>
        <w:ind w:firstLineChars="200" w:firstLine="482"/>
        <w:rPr>
          <w:rFonts w:eastAsia="宋体" w:cs="宋体"/>
          <w:b/>
          <w:bCs/>
          <w:kern w:val="44"/>
        </w:rPr>
      </w:pPr>
    </w:p>
    <w:p w:rsidR="00536C30" w:rsidRDefault="00BA6A32">
      <w:pPr>
        <w:pStyle w:val="afa"/>
        <w:spacing w:line="360" w:lineRule="auto"/>
        <w:ind w:firstLineChars="200" w:firstLine="480"/>
        <w:rPr>
          <w:rFonts w:eastAsia="宋体" w:cs="宋体"/>
          <w:kern w:val="44"/>
        </w:rPr>
      </w:pPr>
      <w:r>
        <w:rPr>
          <w:rFonts w:eastAsia="宋体" w:cs="宋体" w:hint="eastAsia"/>
          <w:kern w:val="44"/>
        </w:rPr>
        <w:t>投标人承诺：</w:t>
      </w:r>
    </w:p>
    <w:p w:rsidR="00536C30" w:rsidRDefault="00BA6A32">
      <w:pPr>
        <w:pStyle w:val="afa"/>
        <w:spacing w:line="360" w:lineRule="auto"/>
        <w:ind w:firstLineChars="200" w:firstLine="480"/>
        <w:rPr>
          <w:rFonts w:eastAsia="宋体" w:cs="宋体"/>
          <w:kern w:val="44"/>
        </w:rPr>
      </w:pPr>
      <w:r>
        <w:rPr>
          <w:rFonts w:eastAsia="宋体" w:cs="宋体" w:hint="eastAsia"/>
          <w:kern w:val="44"/>
        </w:rPr>
        <w:t>1.完全响应招标文件要求，无偏离；</w:t>
      </w:r>
    </w:p>
    <w:p w:rsidR="00536C30" w:rsidRDefault="00BA6A32">
      <w:pPr>
        <w:pStyle w:val="afa"/>
        <w:spacing w:line="360" w:lineRule="auto"/>
        <w:ind w:firstLineChars="200" w:firstLine="480"/>
        <w:rPr>
          <w:rFonts w:eastAsia="宋体" w:cs="宋体"/>
          <w:kern w:val="44"/>
        </w:rPr>
      </w:pPr>
      <w:r>
        <w:rPr>
          <w:rFonts w:eastAsia="宋体" w:cs="宋体" w:hint="eastAsia"/>
          <w:kern w:val="44"/>
        </w:rPr>
        <w:t>2.除以上偏离表所示偏离内容外，完全响应本次招标文件要求；</w:t>
      </w:r>
    </w:p>
    <w:p w:rsidR="00536C30" w:rsidRDefault="00BA6A32">
      <w:pPr>
        <w:pStyle w:val="afa"/>
        <w:spacing w:line="360" w:lineRule="auto"/>
        <w:ind w:firstLineChars="200" w:firstLine="480"/>
        <w:rPr>
          <w:rFonts w:eastAsia="宋体" w:cs="宋体"/>
          <w:kern w:val="44"/>
        </w:rPr>
      </w:pPr>
      <w:r>
        <w:rPr>
          <w:rFonts w:eastAsia="宋体" w:cs="宋体" w:hint="eastAsia"/>
          <w:kern w:val="44"/>
        </w:rPr>
        <w:t>（以上两种情况二选一，请在序号前打“√”）</w:t>
      </w:r>
    </w:p>
    <w:p w:rsidR="00AE10D4" w:rsidRDefault="00AE10D4">
      <w:pPr>
        <w:pStyle w:val="afa"/>
        <w:spacing w:line="360" w:lineRule="auto"/>
        <w:ind w:firstLineChars="200" w:firstLine="480"/>
        <w:rPr>
          <w:rFonts w:eastAsia="宋体" w:cs="宋体" w:hint="eastAsia"/>
          <w:kern w:val="44"/>
        </w:rPr>
      </w:pPr>
    </w:p>
    <w:p w:rsidR="00AE10D4" w:rsidRPr="00AE10D4" w:rsidRDefault="00AE10D4" w:rsidP="00AE10D4">
      <w:pPr>
        <w:pStyle w:val="afa"/>
        <w:spacing w:line="360" w:lineRule="auto"/>
        <w:ind w:firstLineChars="200" w:firstLine="480"/>
        <w:rPr>
          <w:rFonts w:eastAsia="宋体" w:cs="宋体" w:hint="eastAsia"/>
          <w:kern w:val="44"/>
        </w:rPr>
      </w:pPr>
      <w:r w:rsidRPr="00AE10D4">
        <w:rPr>
          <w:rFonts w:eastAsia="宋体" w:cs="宋体" w:hint="eastAsia"/>
          <w:kern w:val="44"/>
        </w:rPr>
        <w:t>响应供应商全称(盖公章)：</w:t>
      </w:r>
    </w:p>
    <w:p w:rsidR="00AE10D4" w:rsidRPr="00AE10D4" w:rsidRDefault="00AE10D4" w:rsidP="00AE10D4">
      <w:pPr>
        <w:pStyle w:val="afa"/>
        <w:spacing w:line="360" w:lineRule="auto"/>
        <w:ind w:firstLineChars="200" w:firstLine="480"/>
        <w:rPr>
          <w:rFonts w:eastAsia="宋体" w:cs="宋体" w:hint="eastAsia"/>
          <w:kern w:val="44"/>
        </w:rPr>
      </w:pPr>
      <w:r w:rsidRPr="00AE10D4">
        <w:rPr>
          <w:rFonts w:eastAsia="宋体" w:cs="宋体" w:hint="eastAsia"/>
          <w:kern w:val="44"/>
        </w:rPr>
        <w:t>法定代表人（签字或盖章）：</w:t>
      </w:r>
    </w:p>
    <w:p w:rsidR="00536C30" w:rsidRDefault="00AE10D4" w:rsidP="00AE10D4">
      <w:pPr>
        <w:pStyle w:val="afa"/>
        <w:spacing w:line="360" w:lineRule="auto"/>
        <w:ind w:firstLineChars="200" w:firstLine="480"/>
        <w:rPr>
          <w:rFonts w:eastAsia="宋体" w:cs="宋体" w:hint="eastAsia"/>
          <w:kern w:val="44"/>
        </w:rPr>
      </w:pPr>
      <w:r w:rsidRPr="00AE10D4">
        <w:rPr>
          <w:rFonts w:eastAsia="宋体" w:cs="宋体" w:hint="eastAsia"/>
          <w:kern w:val="44"/>
        </w:rPr>
        <w:t>时间：</w:t>
      </w:r>
      <w:r>
        <w:rPr>
          <w:rFonts w:eastAsia="宋体" w:cs="宋体" w:hint="eastAsia"/>
          <w:kern w:val="44"/>
        </w:rPr>
        <w:t xml:space="preserve">   </w:t>
      </w:r>
      <w:r w:rsidRPr="00AE10D4">
        <w:rPr>
          <w:rFonts w:eastAsia="宋体" w:cs="宋体" w:hint="eastAsia"/>
          <w:kern w:val="44"/>
        </w:rPr>
        <w:t>年</w:t>
      </w:r>
      <w:r>
        <w:rPr>
          <w:rFonts w:eastAsia="宋体" w:cs="宋体" w:hint="eastAsia"/>
          <w:kern w:val="44"/>
        </w:rPr>
        <w:t xml:space="preserve">   </w:t>
      </w:r>
      <w:r w:rsidRPr="00AE10D4">
        <w:rPr>
          <w:rFonts w:eastAsia="宋体" w:cs="宋体" w:hint="eastAsia"/>
          <w:kern w:val="44"/>
        </w:rPr>
        <w:t>月</w:t>
      </w:r>
      <w:r>
        <w:rPr>
          <w:rFonts w:eastAsia="宋体" w:cs="宋体" w:hint="eastAsia"/>
          <w:kern w:val="44"/>
        </w:rPr>
        <w:t xml:space="preserve">   </w:t>
      </w:r>
      <w:r w:rsidRPr="00AE10D4">
        <w:rPr>
          <w:rFonts w:eastAsia="宋体" w:cs="宋体" w:hint="eastAsia"/>
          <w:kern w:val="44"/>
        </w:rPr>
        <w:t>日</w:t>
      </w:r>
    </w:p>
    <w:p w:rsidR="00AE10D4" w:rsidRDefault="00AE10D4" w:rsidP="00AE10D4">
      <w:pPr>
        <w:pStyle w:val="afa"/>
        <w:spacing w:line="360" w:lineRule="auto"/>
        <w:ind w:firstLineChars="200" w:firstLine="480"/>
        <w:rPr>
          <w:rFonts w:eastAsia="宋体" w:cs="宋体"/>
          <w:kern w:val="44"/>
          <w:u w:val="single"/>
        </w:rPr>
      </w:pPr>
    </w:p>
    <w:p w:rsidR="00536C30" w:rsidRDefault="00BA6A32">
      <w:pPr>
        <w:pStyle w:val="afa"/>
        <w:spacing w:line="360" w:lineRule="auto"/>
        <w:ind w:firstLineChars="200" w:firstLine="480"/>
        <w:rPr>
          <w:rFonts w:eastAsia="宋体" w:cs="宋体"/>
          <w:kern w:val="44"/>
        </w:rPr>
      </w:pPr>
      <w:r>
        <w:rPr>
          <w:rFonts w:eastAsia="宋体" w:cs="宋体" w:hint="eastAsia"/>
          <w:kern w:val="44"/>
        </w:rPr>
        <w:t>注：正/负偏离指高于/低于招标文件要求；</w:t>
      </w:r>
    </w:p>
    <w:p w:rsidR="00536C30" w:rsidRDefault="00BA6A32">
      <w:pPr>
        <w:pStyle w:val="afa"/>
        <w:spacing w:line="360" w:lineRule="auto"/>
        <w:ind w:firstLineChars="200" w:firstLine="480"/>
        <w:rPr>
          <w:rFonts w:eastAsia="宋体" w:cs="宋体"/>
          <w:kern w:val="44"/>
        </w:rPr>
      </w:pPr>
      <w:r>
        <w:rPr>
          <w:rFonts w:eastAsia="宋体" w:cs="宋体" w:hint="eastAsia"/>
          <w:kern w:val="44"/>
        </w:rPr>
        <w:t xml:space="preserve">    若有偏离请如实填写，若无偏离请填写“无”；</w:t>
      </w:r>
    </w:p>
    <w:bookmarkEnd w:id="57"/>
    <w:bookmarkEnd w:id="58"/>
    <w:p w:rsidR="00536C30" w:rsidRDefault="00536C30">
      <w:pPr>
        <w:spacing w:line="360" w:lineRule="auto"/>
        <w:rPr>
          <w:rFonts w:ascii="宋体" w:hAnsi="宋体" w:cs="宋体"/>
          <w:sz w:val="24"/>
          <w:szCs w:val="32"/>
        </w:rPr>
      </w:pPr>
    </w:p>
    <w:p w:rsidR="00536C30" w:rsidRDefault="00536C30">
      <w:pPr>
        <w:widowControl/>
        <w:spacing w:before="100" w:beforeAutospacing="1" w:after="100" w:afterAutospacing="1" w:line="500" w:lineRule="atLeast"/>
        <w:jc w:val="left"/>
        <w:rPr>
          <w:rFonts w:ascii="宋体" w:hAnsi="宋体" w:cs="宋体"/>
          <w:b/>
          <w:bCs/>
          <w:kern w:val="0"/>
          <w:sz w:val="32"/>
          <w:szCs w:val="32"/>
        </w:rPr>
      </w:pPr>
    </w:p>
    <w:p w:rsidR="00536C30" w:rsidRDefault="00536C30">
      <w:pPr>
        <w:widowControl/>
        <w:spacing w:before="100" w:beforeAutospacing="1" w:after="100" w:afterAutospacing="1" w:line="500" w:lineRule="atLeast"/>
        <w:jc w:val="left"/>
        <w:rPr>
          <w:rFonts w:ascii="宋体" w:hAnsi="宋体" w:cs="宋体"/>
          <w:b/>
          <w:bCs/>
          <w:kern w:val="0"/>
          <w:sz w:val="32"/>
          <w:szCs w:val="32"/>
        </w:rPr>
      </w:pPr>
    </w:p>
    <w:p w:rsidR="00536C30" w:rsidRDefault="00536C30">
      <w:pPr>
        <w:widowControl/>
        <w:spacing w:before="100" w:beforeAutospacing="1" w:after="100" w:afterAutospacing="1" w:line="500" w:lineRule="atLeast"/>
        <w:jc w:val="left"/>
        <w:rPr>
          <w:rFonts w:ascii="宋体" w:hAnsi="宋体" w:cs="宋体"/>
          <w:b/>
          <w:bCs/>
          <w:kern w:val="0"/>
          <w:sz w:val="32"/>
          <w:szCs w:val="32"/>
        </w:rPr>
      </w:pPr>
    </w:p>
    <w:p w:rsidR="00536C30" w:rsidRDefault="00536C30">
      <w:pPr>
        <w:widowControl/>
        <w:spacing w:before="100" w:beforeAutospacing="1" w:after="100" w:afterAutospacing="1" w:line="500" w:lineRule="atLeast"/>
        <w:jc w:val="left"/>
        <w:rPr>
          <w:rFonts w:ascii="宋体" w:hAnsi="宋体" w:cs="宋体"/>
          <w:b/>
          <w:bCs/>
          <w:kern w:val="0"/>
          <w:sz w:val="32"/>
          <w:szCs w:val="32"/>
        </w:rPr>
      </w:pPr>
    </w:p>
    <w:p w:rsidR="00536C30" w:rsidRDefault="00BA6A32">
      <w:pPr>
        <w:widowControl/>
        <w:spacing w:before="100" w:beforeAutospacing="1" w:after="100" w:afterAutospacing="1" w:line="500" w:lineRule="atLeast"/>
        <w:jc w:val="left"/>
        <w:rPr>
          <w:rFonts w:ascii="宋体" w:hAnsi="宋体" w:cs="宋体"/>
          <w:b/>
          <w:bCs/>
          <w:kern w:val="0"/>
          <w:sz w:val="32"/>
          <w:szCs w:val="32"/>
        </w:rPr>
      </w:pPr>
      <w:r>
        <w:rPr>
          <w:rFonts w:ascii="宋体" w:hAnsi="宋体" w:cs="宋体" w:hint="eastAsia"/>
          <w:b/>
          <w:bCs/>
          <w:kern w:val="0"/>
          <w:sz w:val="32"/>
          <w:szCs w:val="32"/>
        </w:rPr>
        <w:lastRenderedPageBreak/>
        <w:t>附件6</w:t>
      </w:r>
    </w:p>
    <w:p w:rsidR="00536C30" w:rsidRDefault="00BA6A32">
      <w:pPr>
        <w:widowControl/>
        <w:spacing w:before="100" w:beforeAutospacing="1" w:after="100" w:afterAutospacing="1" w:line="500" w:lineRule="atLeast"/>
        <w:jc w:val="center"/>
        <w:rPr>
          <w:rFonts w:ascii="宋体" w:hAnsi="宋体" w:cs="宋体"/>
          <w:kern w:val="0"/>
          <w:sz w:val="32"/>
          <w:szCs w:val="32"/>
        </w:rPr>
      </w:pPr>
      <w:r>
        <w:rPr>
          <w:rFonts w:ascii="宋体" w:hAnsi="宋体" w:cs="宋体" w:hint="eastAsia"/>
          <w:b/>
          <w:bCs/>
          <w:kern w:val="0"/>
          <w:sz w:val="32"/>
          <w:szCs w:val="32"/>
        </w:rPr>
        <w:t>报价总表</w:t>
      </w:r>
    </w:p>
    <w:p w:rsidR="00536C30" w:rsidRDefault="00BA6A32">
      <w:pPr>
        <w:rPr>
          <w:rFonts w:ascii="宋体" w:hAnsi="宋体" w:cs="宋体"/>
          <w:kern w:val="0"/>
          <w:sz w:val="24"/>
          <w:u w:val="single"/>
        </w:rPr>
      </w:pPr>
      <w:r>
        <w:rPr>
          <w:rFonts w:ascii="宋体" w:hAnsi="宋体" w:cs="宋体"/>
          <w:kern w:val="0"/>
          <w:sz w:val="24"/>
        </w:rPr>
        <w:t>供应商全称（加盖公章）：</w:t>
      </w:r>
    </w:p>
    <w:p w:rsidR="00536C30" w:rsidRDefault="00BA6A32">
      <w:pPr>
        <w:rPr>
          <w:rFonts w:ascii="宋体" w:hAnsi="宋体" w:cs="宋体"/>
          <w:kern w:val="0"/>
          <w:sz w:val="24"/>
          <w:u w:val="single"/>
        </w:rPr>
      </w:pPr>
      <w:r>
        <w:rPr>
          <w:rFonts w:ascii="宋体" w:hAnsi="宋体" w:cs="宋体"/>
          <w:kern w:val="0"/>
          <w:sz w:val="24"/>
        </w:rPr>
        <w:t>项目名称：</w:t>
      </w:r>
    </w:p>
    <w:p w:rsidR="00536C30" w:rsidRDefault="00BA6A32">
      <w:pPr>
        <w:rPr>
          <w:rFonts w:ascii="宋体" w:hAnsi="宋体" w:cs="宋体"/>
          <w:kern w:val="0"/>
          <w:sz w:val="24"/>
        </w:rPr>
      </w:pPr>
      <w:r>
        <w:rPr>
          <w:rFonts w:ascii="宋体" w:hAnsi="宋体" w:cs="宋体"/>
          <w:kern w:val="0"/>
          <w:sz w:val="24"/>
        </w:rPr>
        <w:t>项目编号：</w:t>
      </w:r>
    </w:p>
    <w:p w:rsidR="00536C30" w:rsidRDefault="00536C30">
      <w:pPr>
        <w:rPr>
          <w:rFonts w:ascii="宋体" w:hAnsi="宋体" w:cs="宋体"/>
          <w:kern w:val="0"/>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4394"/>
        <w:gridCol w:w="2552"/>
      </w:tblGrid>
      <w:tr w:rsidR="00536C30">
        <w:tc>
          <w:tcPr>
            <w:tcW w:w="2660" w:type="dxa"/>
          </w:tcPr>
          <w:p w:rsidR="00536C30" w:rsidRDefault="00BA6A32">
            <w:pPr>
              <w:jc w:val="center"/>
              <w:rPr>
                <w:rFonts w:ascii="等线" w:eastAsia="等线" w:hAnsi="等线"/>
                <w:sz w:val="24"/>
              </w:rPr>
            </w:pPr>
            <w:r>
              <w:rPr>
                <w:rFonts w:ascii="宋体" w:hAnsi="宋体" w:cs="宋体" w:hint="eastAsia"/>
                <w:kern w:val="0"/>
                <w:sz w:val="24"/>
              </w:rPr>
              <w:t>磋商</w:t>
            </w:r>
            <w:r>
              <w:rPr>
                <w:rFonts w:ascii="宋体" w:hAnsi="宋体" w:cs="宋体"/>
                <w:kern w:val="0"/>
                <w:sz w:val="24"/>
              </w:rPr>
              <w:t>服务名称</w:t>
            </w:r>
          </w:p>
        </w:tc>
        <w:tc>
          <w:tcPr>
            <w:tcW w:w="4394" w:type="dxa"/>
          </w:tcPr>
          <w:p w:rsidR="00536C30" w:rsidRDefault="00BA6A32">
            <w:pPr>
              <w:jc w:val="center"/>
              <w:rPr>
                <w:rFonts w:ascii="等线" w:eastAsia="等线" w:hAnsi="等线"/>
                <w:sz w:val="24"/>
              </w:rPr>
            </w:pPr>
            <w:r>
              <w:rPr>
                <w:rFonts w:ascii="宋体" w:hAnsi="宋体" w:cs="宋体" w:hint="eastAsia"/>
                <w:kern w:val="0"/>
                <w:sz w:val="24"/>
              </w:rPr>
              <w:t>磋商</w:t>
            </w:r>
            <w:r>
              <w:rPr>
                <w:rFonts w:ascii="宋体" w:hAnsi="宋体" w:cs="宋体"/>
                <w:kern w:val="0"/>
                <w:sz w:val="24"/>
              </w:rPr>
              <w:t>总报价</w:t>
            </w:r>
          </w:p>
        </w:tc>
        <w:tc>
          <w:tcPr>
            <w:tcW w:w="2552" w:type="dxa"/>
          </w:tcPr>
          <w:p w:rsidR="00536C30" w:rsidRDefault="00BA6A32">
            <w:pPr>
              <w:jc w:val="center"/>
              <w:rPr>
                <w:rFonts w:ascii="宋体" w:hAnsi="宋体" w:cs="宋体"/>
                <w:kern w:val="0"/>
                <w:sz w:val="24"/>
              </w:rPr>
            </w:pPr>
            <w:r>
              <w:rPr>
                <w:rFonts w:ascii="宋体" w:hAnsi="宋体" w:cs="宋体" w:hint="eastAsia"/>
                <w:kern w:val="0"/>
                <w:sz w:val="24"/>
              </w:rPr>
              <w:t>交货期及服务期</w:t>
            </w:r>
          </w:p>
        </w:tc>
      </w:tr>
      <w:tr w:rsidR="00536C30">
        <w:trPr>
          <w:trHeight w:val="1091"/>
        </w:trPr>
        <w:tc>
          <w:tcPr>
            <w:tcW w:w="2660" w:type="dxa"/>
          </w:tcPr>
          <w:p w:rsidR="00536C30" w:rsidRDefault="00536C30">
            <w:pPr>
              <w:rPr>
                <w:rFonts w:ascii="等线" w:eastAsia="等线" w:hAnsi="等线"/>
                <w:sz w:val="24"/>
              </w:rPr>
            </w:pPr>
          </w:p>
        </w:tc>
        <w:tc>
          <w:tcPr>
            <w:tcW w:w="4394" w:type="dxa"/>
          </w:tcPr>
          <w:p w:rsidR="000C275E" w:rsidRDefault="000C275E">
            <w:pPr>
              <w:rPr>
                <w:rFonts w:ascii="宋体" w:hAnsi="宋体" w:cs="宋体" w:hint="eastAsia"/>
                <w:kern w:val="0"/>
                <w:sz w:val="24"/>
              </w:rPr>
            </w:pPr>
          </w:p>
          <w:p w:rsidR="00536C30" w:rsidRPr="000C275E" w:rsidRDefault="00BA6A32">
            <w:pPr>
              <w:rPr>
                <w:rFonts w:ascii="宋体" w:hAnsi="宋体" w:cs="宋体"/>
                <w:kern w:val="0"/>
                <w:sz w:val="24"/>
                <w:u w:val="single"/>
              </w:rPr>
            </w:pPr>
            <w:r>
              <w:rPr>
                <w:rFonts w:ascii="宋体" w:hAnsi="宋体" w:cs="宋体"/>
                <w:kern w:val="0"/>
                <w:sz w:val="24"/>
              </w:rPr>
              <w:t>大写：</w:t>
            </w:r>
            <w:r w:rsidR="000C275E">
              <w:rPr>
                <w:rFonts w:ascii="宋体" w:hAnsi="宋体" w:cs="宋体" w:hint="eastAsia"/>
                <w:kern w:val="0"/>
                <w:sz w:val="24"/>
                <w:u w:val="single"/>
              </w:rPr>
              <w:t xml:space="preserve">                      </w:t>
            </w:r>
          </w:p>
          <w:p w:rsidR="00536C30" w:rsidRDefault="00BA6A32">
            <w:pPr>
              <w:rPr>
                <w:rFonts w:ascii="等线" w:eastAsia="等线" w:hAnsi="等线"/>
                <w:sz w:val="24"/>
                <w:u w:val="single"/>
              </w:rPr>
            </w:pPr>
            <w:r>
              <w:rPr>
                <w:rFonts w:ascii="宋体" w:hAnsi="宋体" w:cs="宋体"/>
                <w:kern w:val="0"/>
                <w:sz w:val="24"/>
              </w:rPr>
              <w:t>小写：</w:t>
            </w:r>
            <w:r w:rsidR="000C275E">
              <w:rPr>
                <w:rFonts w:ascii="宋体" w:hAnsi="宋体" w:cs="宋体" w:hint="eastAsia"/>
                <w:kern w:val="0"/>
                <w:sz w:val="24"/>
                <w:u w:val="single"/>
              </w:rPr>
              <w:t xml:space="preserve">               </w:t>
            </w:r>
            <w:r>
              <w:rPr>
                <w:rFonts w:ascii="宋体" w:hAnsi="宋体" w:cs="宋体"/>
                <w:kern w:val="0"/>
                <w:sz w:val="24"/>
              </w:rPr>
              <w:t>元（人民币）</w:t>
            </w:r>
          </w:p>
        </w:tc>
        <w:tc>
          <w:tcPr>
            <w:tcW w:w="2552" w:type="dxa"/>
          </w:tcPr>
          <w:p w:rsidR="00536C30" w:rsidRDefault="00536C30">
            <w:pPr>
              <w:rPr>
                <w:rFonts w:ascii="宋体" w:hAnsi="宋体" w:cs="宋体"/>
                <w:kern w:val="0"/>
                <w:sz w:val="24"/>
              </w:rPr>
            </w:pPr>
          </w:p>
        </w:tc>
      </w:tr>
    </w:tbl>
    <w:p w:rsidR="00536C30" w:rsidRDefault="00BA6A32">
      <w:pPr>
        <w:rPr>
          <w:rFonts w:ascii="宋体" w:hAnsi="宋体" w:cs="宋体"/>
          <w:kern w:val="0"/>
          <w:sz w:val="24"/>
        </w:rPr>
      </w:pPr>
      <w:r>
        <w:rPr>
          <w:rFonts w:ascii="宋体" w:hAnsi="宋体" w:cs="宋体"/>
          <w:kern w:val="0"/>
          <w:sz w:val="24"/>
        </w:rPr>
        <w:t>日期：</w:t>
      </w:r>
    </w:p>
    <w:p w:rsidR="00536C30" w:rsidRDefault="00BA6A32">
      <w:pPr>
        <w:rPr>
          <w:rFonts w:ascii="宋体" w:hAnsi="宋体" w:cs="宋体"/>
          <w:kern w:val="0"/>
          <w:sz w:val="24"/>
        </w:rPr>
      </w:pPr>
      <w:r>
        <w:rPr>
          <w:rFonts w:ascii="宋体" w:hAnsi="宋体" w:cs="宋体"/>
          <w:kern w:val="0"/>
          <w:sz w:val="24"/>
        </w:rPr>
        <w:t>填写说明：</w:t>
      </w:r>
    </w:p>
    <w:p w:rsidR="00536C30" w:rsidRDefault="00BA6A32">
      <w:pPr>
        <w:rPr>
          <w:rFonts w:ascii="宋体" w:hAnsi="宋体" w:cs="宋体"/>
          <w:kern w:val="0"/>
          <w:sz w:val="24"/>
        </w:rPr>
      </w:pP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报价总表</w:t>
      </w:r>
      <w:r>
        <w:rPr>
          <w:rFonts w:ascii="宋体" w:hAnsi="宋体" w:cs="宋体"/>
          <w:kern w:val="0"/>
          <w:sz w:val="24"/>
        </w:rPr>
        <w:t>必须加盖</w:t>
      </w:r>
      <w:r>
        <w:rPr>
          <w:rFonts w:ascii="宋体" w:hAnsi="宋体" w:cs="宋体" w:hint="eastAsia"/>
          <w:kern w:val="0"/>
          <w:sz w:val="24"/>
        </w:rPr>
        <w:t>供应商</w:t>
      </w:r>
      <w:r>
        <w:rPr>
          <w:rFonts w:ascii="宋体" w:hAnsi="宋体" w:cs="宋体"/>
          <w:kern w:val="0"/>
          <w:sz w:val="24"/>
        </w:rPr>
        <w:t>公章（复印件无效）。</w:t>
      </w:r>
    </w:p>
    <w:p w:rsidR="00536C30" w:rsidRDefault="00BA6A32">
      <w:pPr>
        <w:rPr>
          <w:rFonts w:ascii="宋体" w:hAnsi="宋体" w:cs="宋体"/>
          <w:kern w:val="0"/>
          <w:sz w:val="24"/>
        </w:rPr>
      </w:pPr>
      <w:r>
        <w:rPr>
          <w:rFonts w:ascii="宋体" w:hAnsi="宋体" w:cs="宋体" w:hint="eastAsia"/>
          <w:kern w:val="0"/>
          <w:sz w:val="24"/>
        </w:rPr>
        <w:t>2</w:t>
      </w:r>
      <w:r>
        <w:rPr>
          <w:rFonts w:ascii="宋体" w:hAnsi="宋体" w:cs="宋体"/>
          <w:kern w:val="0"/>
          <w:sz w:val="24"/>
        </w:rPr>
        <w:t>、如有分包，供应商</w:t>
      </w:r>
      <w:r>
        <w:rPr>
          <w:rFonts w:ascii="宋体" w:hAnsi="宋体" w:cs="宋体" w:hint="eastAsia"/>
          <w:kern w:val="0"/>
          <w:sz w:val="24"/>
        </w:rPr>
        <w:t>参与</w:t>
      </w:r>
      <w:r>
        <w:rPr>
          <w:rFonts w:ascii="宋体" w:hAnsi="宋体" w:cs="宋体"/>
          <w:kern w:val="0"/>
          <w:sz w:val="24"/>
        </w:rPr>
        <w:t>任何一个包的标的，都需单独填写</w:t>
      </w:r>
      <w:r>
        <w:rPr>
          <w:rFonts w:ascii="宋体" w:hAnsi="宋体" w:cs="宋体" w:hint="eastAsia"/>
          <w:kern w:val="0"/>
          <w:sz w:val="24"/>
        </w:rPr>
        <w:t>报价总表</w:t>
      </w:r>
      <w:r>
        <w:rPr>
          <w:rFonts w:ascii="宋体" w:hAnsi="宋体" w:cs="宋体"/>
          <w:kern w:val="0"/>
          <w:sz w:val="24"/>
        </w:rPr>
        <w:t>。</w:t>
      </w: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pPr>
        <w:snapToGrid w:val="0"/>
        <w:spacing w:line="400" w:lineRule="exact"/>
        <w:ind w:firstLineChars="192" w:firstLine="540"/>
        <w:contextualSpacing/>
        <w:rPr>
          <w:rFonts w:ascii="宋体" w:hAnsi="宋体" w:cs="宋体"/>
          <w:b/>
          <w:kern w:val="0"/>
          <w:sz w:val="28"/>
          <w:szCs w:val="28"/>
        </w:rPr>
      </w:pPr>
    </w:p>
    <w:p w:rsidR="00536C30" w:rsidRDefault="00536C30" w:rsidP="000C2593">
      <w:pPr>
        <w:snapToGrid w:val="0"/>
        <w:spacing w:line="400" w:lineRule="exact"/>
        <w:ind w:left="981" w:hangingChars="350" w:hanging="981"/>
        <w:rPr>
          <w:rFonts w:ascii="仿宋_GB2312" w:eastAsia="仿宋_GB2312"/>
          <w:b/>
          <w:bCs/>
          <w:sz w:val="28"/>
          <w:szCs w:val="28"/>
        </w:rPr>
      </w:pP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pStyle w:val="a3"/>
      </w:pPr>
    </w:p>
    <w:p w:rsidR="00536C30" w:rsidRDefault="00536C30">
      <w:pPr>
        <w:pStyle w:val="a3"/>
        <w:sectPr w:rsidR="00536C30">
          <w:pgSz w:w="11907" w:h="16839"/>
          <w:pgMar w:top="1440" w:right="1800" w:bottom="1440" w:left="1800" w:header="720" w:footer="720" w:gutter="0"/>
          <w:cols w:space="720"/>
          <w:docGrid w:linePitch="286"/>
        </w:sectPr>
      </w:pPr>
    </w:p>
    <w:p w:rsidR="00536C30" w:rsidRDefault="00BA6A32">
      <w:pPr>
        <w:pStyle w:val="10"/>
        <w:spacing w:line="560" w:lineRule="exact"/>
        <w:rPr>
          <w:b/>
          <w:bCs/>
          <w:sz w:val="32"/>
          <w:szCs w:val="32"/>
        </w:rPr>
      </w:pPr>
      <w:r>
        <w:rPr>
          <w:b/>
          <w:bCs/>
          <w:sz w:val="32"/>
          <w:szCs w:val="32"/>
        </w:rPr>
        <w:lastRenderedPageBreak/>
        <w:t>附件</w:t>
      </w:r>
      <w:r>
        <w:rPr>
          <w:rFonts w:hint="eastAsia"/>
          <w:b/>
          <w:bCs/>
          <w:sz w:val="32"/>
          <w:szCs w:val="32"/>
        </w:rPr>
        <w:t>7</w:t>
      </w:r>
    </w:p>
    <w:p w:rsidR="00536C30" w:rsidRDefault="00BA6A32">
      <w:pPr>
        <w:snapToGrid w:val="0"/>
        <w:spacing w:line="300" w:lineRule="auto"/>
        <w:jc w:val="center"/>
        <w:outlineLvl w:val="0"/>
        <w:rPr>
          <w:b/>
          <w:bCs/>
          <w:color w:val="000000"/>
          <w:sz w:val="28"/>
          <w:szCs w:val="28"/>
          <w:lang w:bidi="zh-CN"/>
        </w:rPr>
      </w:pPr>
      <w:r>
        <w:rPr>
          <w:rFonts w:hint="eastAsia"/>
          <w:b/>
          <w:bCs/>
          <w:color w:val="000000"/>
          <w:sz w:val="28"/>
          <w:szCs w:val="28"/>
          <w:lang w:bidi="zh-CN"/>
        </w:rPr>
        <w:t>质疑函范本</w:t>
      </w:r>
    </w:p>
    <w:p w:rsidR="00536C30" w:rsidRDefault="00BA6A32" w:rsidP="000C2593">
      <w:pPr>
        <w:adjustRightInd w:val="0"/>
        <w:snapToGrid w:val="0"/>
        <w:spacing w:beforeLines="100" w:line="360" w:lineRule="auto"/>
        <w:rPr>
          <w:rFonts w:ascii="宋体" w:hAnsi="宋体" w:cs="仿宋"/>
          <w:bCs/>
          <w:sz w:val="24"/>
        </w:rPr>
      </w:pPr>
      <w:r>
        <w:rPr>
          <w:rFonts w:ascii="宋体" w:hAnsi="宋体" w:cs="仿宋" w:hint="eastAsia"/>
          <w:bCs/>
          <w:sz w:val="24"/>
        </w:rPr>
        <w:t>一、质疑供应商基本信息</w:t>
      </w:r>
    </w:p>
    <w:p w:rsidR="00536C30" w:rsidRDefault="00BA6A32">
      <w:pPr>
        <w:adjustRightInd w:val="0"/>
        <w:snapToGrid w:val="0"/>
        <w:spacing w:line="360" w:lineRule="auto"/>
        <w:rPr>
          <w:rFonts w:ascii="宋体" w:hAnsi="宋体" w:cs="仿宋"/>
          <w:sz w:val="24"/>
          <w:u w:val="dotted"/>
        </w:rPr>
      </w:pPr>
      <w:r>
        <w:rPr>
          <w:rFonts w:ascii="宋体" w:hAnsi="宋体" w:cs="仿宋" w:hint="eastAsia"/>
          <w:sz w:val="24"/>
        </w:rPr>
        <w:t>质疑供应商：</w:t>
      </w:r>
    </w:p>
    <w:p w:rsidR="00536C30" w:rsidRDefault="00BA6A32">
      <w:pPr>
        <w:adjustRightInd w:val="0"/>
        <w:snapToGrid w:val="0"/>
        <w:spacing w:line="360" w:lineRule="auto"/>
        <w:rPr>
          <w:rFonts w:ascii="宋体" w:hAnsi="宋体" w:cs="仿宋"/>
          <w:sz w:val="24"/>
        </w:rPr>
      </w:pPr>
      <w:r>
        <w:rPr>
          <w:rFonts w:ascii="宋体" w:hAnsi="宋体" w:cs="仿宋" w:hint="eastAsia"/>
          <w:sz w:val="24"/>
        </w:rPr>
        <w:t>地址：                邮编：</w:t>
      </w:r>
    </w:p>
    <w:p w:rsidR="00536C30" w:rsidRDefault="00BA6A32">
      <w:pPr>
        <w:adjustRightInd w:val="0"/>
        <w:snapToGrid w:val="0"/>
        <w:spacing w:line="360" w:lineRule="auto"/>
        <w:rPr>
          <w:rFonts w:ascii="宋体" w:hAnsi="宋体" w:cs="仿宋"/>
          <w:sz w:val="24"/>
        </w:rPr>
      </w:pPr>
      <w:r>
        <w:rPr>
          <w:rFonts w:ascii="宋体" w:hAnsi="宋体" w:cs="仿宋" w:hint="eastAsia"/>
          <w:sz w:val="24"/>
        </w:rPr>
        <w:t>联系人：               联系电话：</w:t>
      </w:r>
    </w:p>
    <w:p w:rsidR="00536C30" w:rsidRDefault="00BA6A32">
      <w:pPr>
        <w:adjustRightInd w:val="0"/>
        <w:snapToGrid w:val="0"/>
        <w:spacing w:line="360" w:lineRule="auto"/>
        <w:rPr>
          <w:rFonts w:ascii="宋体" w:hAnsi="宋体" w:cs="仿宋"/>
          <w:sz w:val="24"/>
          <w:u w:val="dotted"/>
        </w:rPr>
      </w:pPr>
      <w:r>
        <w:rPr>
          <w:rFonts w:ascii="宋体" w:hAnsi="宋体" w:cs="仿宋" w:hint="eastAsia"/>
          <w:sz w:val="24"/>
        </w:rPr>
        <w:t>授权代表：</w:t>
      </w:r>
    </w:p>
    <w:p w:rsidR="00536C30" w:rsidRDefault="00BA6A32">
      <w:pPr>
        <w:adjustRightInd w:val="0"/>
        <w:snapToGrid w:val="0"/>
        <w:spacing w:line="360" w:lineRule="auto"/>
        <w:rPr>
          <w:rFonts w:ascii="宋体" w:hAnsi="宋体" w:cs="仿宋"/>
          <w:sz w:val="24"/>
        </w:rPr>
      </w:pPr>
      <w:r>
        <w:rPr>
          <w:rFonts w:ascii="宋体" w:hAnsi="宋体" w:cs="仿宋" w:hint="eastAsia"/>
          <w:sz w:val="24"/>
        </w:rPr>
        <w:t>联系电话：</w:t>
      </w:r>
    </w:p>
    <w:p w:rsidR="00536C30" w:rsidRDefault="00BA6A32">
      <w:pPr>
        <w:adjustRightInd w:val="0"/>
        <w:snapToGrid w:val="0"/>
        <w:spacing w:line="360" w:lineRule="auto"/>
        <w:rPr>
          <w:rFonts w:eastAsia="仿宋"/>
          <w:sz w:val="24"/>
        </w:rPr>
      </w:pPr>
      <w:r>
        <w:rPr>
          <w:rFonts w:ascii="宋体" w:hAnsi="宋体" w:cs="仿宋" w:hint="eastAsia"/>
          <w:sz w:val="24"/>
        </w:rPr>
        <w:t>地址：              邮编：            邮箱：</w:t>
      </w:r>
    </w:p>
    <w:p w:rsidR="00536C30" w:rsidRDefault="00BA6A32">
      <w:pPr>
        <w:adjustRightInd w:val="0"/>
        <w:snapToGrid w:val="0"/>
        <w:spacing w:line="360" w:lineRule="auto"/>
        <w:rPr>
          <w:rFonts w:ascii="宋体" w:hAnsi="宋体" w:cs="仿宋"/>
          <w:bCs/>
          <w:sz w:val="24"/>
        </w:rPr>
      </w:pPr>
      <w:r>
        <w:rPr>
          <w:rFonts w:ascii="宋体" w:hAnsi="宋体" w:cs="仿宋" w:hint="eastAsia"/>
          <w:bCs/>
          <w:sz w:val="24"/>
        </w:rPr>
        <w:t>二、质疑项目基本情况</w:t>
      </w:r>
    </w:p>
    <w:p w:rsidR="00536C30" w:rsidRDefault="00BA6A32">
      <w:pPr>
        <w:adjustRightInd w:val="0"/>
        <w:snapToGrid w:val="0"/>
        <w:spacing w:line="360" w:lineRule="auto"/>
        <w:rPr>
          <w:rFonts w:ascii="宋体" w:hAnsi="宋体" w:cs="仿宋"/>
          <w:sz w:val="24"/>
        </w:rPr>
      </w:pPr>
      <w:r>
        <w:rPr>
          <w:rFonts w:ascii="宋体" w:hAnsi="宋体" w:cs="仿宋" w:hint="eastAsia"/>
          <w:sz w:val="24"/>
        </w:rPr>
        <w:t>质疑项目的名称：</w:t>
      </w:r>
    </w:p>
    <w:p w:rsidR="00536C30" w:rsidRDefault="00BA6A32">
      <w:pPr>
        <w:adjustRightInd w:val="0"/>
        <w:snapToGrid w:val="0"/>
        <w:spacing w:line="360" w:lineRule="auto"/>
        <w:rPr>
          <w:rFonts w:ascii="宋体" w:hAnsi="宋体" w:cs="仿宋"/>
          <w:sz w:val="24"/>
        </w:rPr>
      </w:pPr>
      <w:r>
        <w:rPr>
          <w:rFonts w:ascii="宋体" w:hAnsi="宋体" w:cs="仿宋" w:hint="eastAsia"/>
          <w:sz w:val="24"/>
        </w:rPr>
        <w:t>质疑项目的编号：                包号：</w:t>
      </w:r>
    </w:p>
    <w:p w:rsidR="00536C30" w:rsidRDefault="00BA6A32">
      <w:pPr>
        <w:adjustRightInd w:val="0"/>
        <w:snapToGrid w:val="0"/>
        <w:spacing w:line="360" w:lineRule="auto"/>
        <w:rPr>
          <w:rFonts w:ascii="宋体" w:hAnsi="宋体" w:cs="仿宋"/>
          <w:sz w:val="24"/>
          <w:u w:val="dotted"/>
        </w:rPr>
      </w:pPr>
      <w:r>
        <w:rPr>
          <w:rFonts w:ascii="宋体" w:hAnsi="宋体" w:cs="仿宋" w:hint="eastAsia"/>
          <w:sz w:val="24"/>
        </w:rPr>
        <w:t>采购人名称：</w:t>
      </w:r>
    </w:p>
    <w:p w:rsidR="00536C30" w:rsidRDefault="00BA6A32">
      <w:pPr>
        <w:adjustRightInd w:val="0"/>
        <w:snapToGrid w:val="0"/>
        <w:spacing w:line="360" w:lineRule="auto"/>
        <w:rPr>
          <w:rFonts w:ascii="宋体" w:hAnsi="宋体" w:cs="仿宋"/>
          <w:sz w:val="24"/>
        </w:rPr>
      </w:pPr>
      <w:r>
        <w:rPr>
          <w:rFonts w:ascii="宋体" w:hAnsi="宋体" w:cs="仿宋" w:hint="eastAsia"/>
          <w:sz w:val="24"/>
        </w:rPr>
        <w:t>采购文件获取日期：</w:t>
      </w:r>
    </w:p>
    <w:p w:rsidR="00536C30" w:rsidRDefault="00BA6A32">
      <w:pPr>
        <w:adjustRightInd w:val="0"/>
        <w:snapToGrid w:val="0"/>
        <w:spacing w:line="360" w:lineRule="auto"/>
        <w:rPr>
          <w:rFonts w:ascii="宋体" w:hAnsi="宋体" w:cs="仿宋"/>
          <w:bCs/>
          <w:sz w:val="24"/>
        </w:rPr>
      </w:pPr>
      <w:r>
        <w:rPr>
          <w:rFonts w:ascii="宋体" w:hAnsi="宋体" w:cs="仿宋" w:hint="eastAsia"/>
          <w:bCs/>
          <w:sz w:val="24"/>
        </w:rPr>
        <w:t>三、质疑事项具体内容</w:t>
      </w:r>
    </w:p>
    <w:p w:rsidR="00536C30" w:rsidRDefault="00BA6A32">
      <w:pPr>
        <w:adjustRightInd w:val="0"/>
        <w:snapToGrid w:val="0"/>
        <w:spacing w:line="360" w:lineRule="auto"/>
        <w:rPr>
          <w:rFonts w:ascii="宋体" w:hAnsi="宋体" w:cs="仿宋"/>
          <w:sz w:val="24"/>
          <w:u w:val="dotted"/>
        </w:rPr>
      </w:pPr>
      <w:r>
        <w:rPr>
          <w:rFonts w:ascii="宋体" w:hAnsi="宋体" w:cs="仿宋" w:hint="eastAsia"/>
          <w:sz w:val="24"/>
        </w:rPr>
        <w:t>质疑事项1：</w:t>
      </w:r>
    </w:p>
    <w:p w:rsidR="00536C30" w:rsidRDefault="00BA6A32">
      <w:pPr>
        <w:adjustRightInd w:val="0"/>
        <w:snapToGrid w:val="0"/>
        <w:spacing w:line="360" w:lineRule="auto"/>
        <w:rPr>
          <w:rFonts w:ascii="宋体" w:hAnsi="宋体" w:cs="仿宋"/>
          <w:sz w:val="24"/>
          <w:u w:val="dotted"/>
        </w:rPr>
      </w:pPr>
      <w:r>
        <w:rPr>
          <w:rFonts w:ascii="宋体" w:hAnsi="宋体" w:cs="仿宋" w:hint="eastAsia"/>
          <w:sz w:val="24"/>
        </w:rPr>
        <w:t>事实依据：</w:t>
      </w:r>
    </w:p>
    <w:p w:rsidR="00536C30" w:rsidRDefault="00536C30">
      <w:pPr>
        <w:adjustRightInd w:val="0"/>
        <w:snapToGrid w:val="0"/>
        <w:spacing w:line="360" w:lineRule="auto"/>
        <w:rPr>
          <w:rFonts w:ascii="宋体" w:hAnsi="宋体" w:cs="仿宋"/>
          <w:sz w:val="24"/>
        </w:rPr>
      </w:pPr>
    </w:p>
    <w:p w:rsidR="00536C30" w:rsidRDefault="00BA6A32">
      <w:pPr>
        <w:adjustRightInd w:val="0"/>
        <w:snapToGrid w:val="0"/>
        <w:spacing w:line="360" w:lineRule="auto"/>
        <w:rPr>
          <w:rFonts w:ascii="宋体" w:hAnsi="宋体" w:cs="仿宋"/>
          <w:sz w:val="24"/>
          <w:u w:val="dotted"/>
        </w:rPr>
      </w:pPr>
      <w:r>
        <w:rPr>
          <w:rFonts w:ascii="宋体" w:hAnsi="宋体" w:cs="仿宋" w:hint="eastAsia"/>
          <w:sz w:val="24"/>
        </w:rPr>
        <w:t>法律依据：</w:t>
      </w:r>
    </w:p>
    <w:p w:rsidR="00536C30" w:rsidRDefault="00536C30">
      <w:pPr>
        <w:adjustRightInd w:val="0"/>
        <w:snapToGrid w:val="0"/>
        <w:spacing w:line="360" w:lineRule="auto"/>
        <w:rPr>
          <w:rFonts w:ascii="宋体" w:hAnsi="宋体" w:cs="仿宋"/>
          <w:sz w:val="24"/>
          <w:u w:val="dotted"/>
        </w:rPr>
      </w:pPr>
    </w:p>
    <w:p w:rsidR="00536C30" w:rsidRDefault="00BA6A32">
      <w:pPr>
        <w:adjustRightInd w:val="0"/>
        <w:snapToGrid w:val="0"/>
        <w:spacing w:line="360" w:lineRule="auto"/>
        <w:rPr>
          <w:rFonts w:ascii="宋体" w:hAnsi="宋体" w:cs="仿宋"/>
          <w:sz w:val="24"/>
          <w:u w:val="dotted"/>
        </w:rPr>
      </w:pPr>
      <w:r>
        <w:rPr>
          <w:rFonts w:ascii="宋体" w:hAnsi="宋体" w:cs="仿宋" w:hint="eastAsia"/>
          <w:sz w:val="24"/>
        </w:rPr>
        <w:t>质疑事项2</w:t>
      </w:r>
    </w:p>
    <w:p w:rsidR="00536C30" w:rsidRDefault="00BA6A32">
      <w:pPr>
        <w:adjustRightInd w:val="0"/>
        <w:snapToGrid w:val="0"/>
        <w:spacing w:line="360" w:lineRule="auto"/>
        <w:rPr>
          <w:rFonts w:ascii="宋体" w:hAnsi="宋体" w:cs="仿宋"/>
          <w:sz w:val="24"/>
        </w:rPr>
      </w:pPr>
      <w:r>
        <w:rPr>
          <w:rFonts w:ascii="宋体" w:hAnsi="宋体" w:cs="仿宋" w:hint="eastAsia"/>
          <w:sz w:val="24"/>
        </w:rPr>
        <w:t>……</w:t>
      </w:r>
    </w:p>
    <w:p w:rsidR="00536C30" w:rsidRDefault="00BA6A32">
      <w:pPr>
        <w:adjustRightInd w:val="0"/>
        <w:snapToGrid w:val="0"/>
        <w:spacing w:line="360" w:lineRule="auto"/>
        <w:rPr>
          <w:rFonts w:ascii="宋体" w:hAnsi="宋体" w:cs="仿宋"/>
          <w:bCs/>
          <w:sz w:val="24"/>
        </w:rPr>
      </w:pPr>
      <w:r>
        <w:rPr>
          <w:rFonts w:ascii="宋体" w:hAnsi="宋体" w:cs="仿宋" w:hint="eastAsia"/>
          <w:bCs/>
          <w:sz w:val="24"/>
        </w:rPr>
        <w:t>四、与质疑事项相关的质疑请求</w:t>
      </w:r>
    </w:p>
    <w:p w:rsidR="00536C30" w:rsidRDefault="00BA6A32">
      <w:pPr>
        <w:adjustRightInd w:val="0"/>
        <w:snapToGrid w:val="0"/>
        <w:spacing w:line="360" w:lineRule="auto"/>
        <w:rPr>
          <w:rFonts w:ascii="宋体" w:hAnsi="宋体" w:cs="仿宋"/>
          <w:sz w:val="24"/>
          <w:u w:val="dotted"/>
        </w:rPr>
      </w:pPr>
      <w:r>
        <w:rPr>
          <w:rFonts w:ascii="宋体" w:hAnsi="宋体" w:cs="仿宋" w:hint="eastAsia"/>
          <w:sz w:val="24"/>
        </w:rPr>
        <w:t>请求：</w:t>
      </w:r>
    </w:p>
    <w:p w:rsidR="00536C30" w:rsidRDefault="00BA6A32">
      <w:pPr>
        <w:spacing w:line="360" w:lineRule="auto"/>
        <w:rPr>
          <w:rFonts w:ascii="宋体" w:hAnsi="宋体"/>
          <w:sz w:val="24"/>
        </w:rPr>
      </w:pPr>
      <w:r>
        <w:rPr>
          <w:rFonts w:ascii="宋体" w:hAnsi="宋体" w:hint="eastAsia"/>
          <w:sz w:val="24"/>
        </w:rPr>
        <w:t xml:space="preserve">签字(签章)：                   公章：                      </w:t>
      </w:r>
    </w:p>
    <w:p w:rsidR="00536C30" w:rsidRDefault="00BA6A32">
      <w:pPr>
        <w:spacing w:line="360" w:lineRule="auto"/>
        <w:rPr>
          <w:rFonts w:ascii="宋体" w:hAnsi="宋体"/>
          <w:sz w:val="24"/>
        </w:rPr>
      </w:pPr>
      <w:r>
        <w:rPr>
          <w:rFonts w:ascii="宋体" w:hAnsi="宋体" w:hint="eastAsia"/>
          <w:sz w:val="24"/>
        </w:rPr>
        <w:t xml:space="preserve">日期：    </w:t>
      </w:r>
    </w:p>
    <w:p w:rsidR="00536C30" w:rsidRDefault="00536C30">
      <w:pPr>
        <w:adjustRightInd w:val="0"/>
        <w:snapToGrid w:val="0"/>
        <w:spacing w:line="360" w:lineRule="auto"/>
        <w:rPr>
          <w:rFonts w:ascii="宋体" w:hAnsi="宋体" w:cs="仿宋"/>
          <w:sz w:val="24"/>
        </w:rPr>
      </w:pPr>
    </w:p>
    <w:p w:rsidR="00536C30" w:rsidRDefault="00536C30">
      <w:pPr>
        <w:spacing w:line="360" w:lineRule="auto"/>
        <w:rPr>
          <w:rFonts w:ascii="宋体" w:hAnsi="宋体"/>
          <w:b/>
          <w:sz w:val="24"/>
        </w:rPr>
      </w:pPr>
    </w:p>
    <w:p w:rsidR="00536C30" w:rsidRDefault="00BA6A32">
      <w:pPr>
        <w:spacing w:line="360" w:lineRule="auto"/>
        <w:rPr>
          <w:rFonts w:ascii="宋体" w:hAnsi="宋体"/>
          <w:b/>
          <w:sz w:val="24"/>
        </w:rPr>
      </w:pPr>
      <w:r>
        <w:rPr>
          <w:rFonts w:ascii="宋体" w:hAnsi="宋体" w:hint="eastAsia"/>
          <w:b/>
          <w:sz w:val="24"/>
        </w:rPr>
        <w:t>质疑函制作说明：</w:t>
      </w:r>
    </w:p>
    <w:p w:rsidR="00536C30" w:rsidRDefault="00BA6A32">
      <w:pPr>
        <w:widowControl/>
        <w:spacing w:line="360" w:lineRule="auto"/>
        <w:ind w:firstLineChars="200" w:firstLine="480"/>
        <w:jc w:val="left"/>
        <w:rPr>
          <w:rFonts w:ascii="宋体" w:hAnsi="宋体"/>
          <w:sz w:val="24"/>
        </w:rPr>
      </w:pPr>
      <w:r>
        <w:rPr>
          <w:rFonts w:ascii="宋体" w:hAnsi="宋体" w:hint="eastAsia"/>
          <w:sz w:val="24"/>
        </w:rPr>
        <w:lastRenderedPageBreak/>
        <w:t>1.供应商提出质疑时，应提交质疑函和必要的证明材料。</w:t>
      </w:r>
    </w:p>
    <w:p w:rsidR="00536C30" w:rsidRDefault="00BA6A32">
      <w:pPr>
        <w:widowControl/>
        <w:spacing w:line="360" w:lineRule="auto"/>
        <w:ind w:firstLineChars="200" w:firstLine="480"/>
        <w:jc w:val="left"/>
        <w:rPr>
          <w:rFonts w:ascii="宋体" w:hAnsi="宋体"/>
          <w:sz w:val="24"/>
        </w:rPr>
      </w:pPr>
      <w:r>
        <w:rPr>
          <w:rFonts w:ascii="宋体" w:hAnsi="宋体" w:hint="eastAsia"/>
          <w:sz w:val="24"/>
        </w:rPr>
        <w:t>2.质疑供应商若委托代理人进行质疑的，质疑函应按要求列明“授权代表”的有关内容，并在附件中提交由质疑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rsidR="00536C30" w:rsidRDefault="00BA6A32">
      <w:pPr>
        <w:widowControl/>
        <w:spacing w:line="360" w:lineRule="auto"/>
        <w:ind w:firstLineChars="200" w:firstLine="480"/>
        <w:jc w:val="left"/>
        <w:rPr>
          <w:rFonts w:ascii="宋体" w:hAnsi="宋体"/>
          <w:sz w:val="24"/>
        </w:rPr>
      </w:pPr>
      <w:r>
        <w:rPr>
          <w:rFonts w:ascii="宋体" w:hAnsi="宋体" w:hint="eastAsia"/>
          <w:sz w:val="24"/>
        </w:rPr>
        <w:t>3.质疑供应商若对项目的某一分包进行质疑，质疑函中应列明具体分包号。</w:t>
      </w:r>
    </w:p>
    <w:p w:rsidR="00536C30" w:rsidRDefault="00BA6A32">
      <w:pPr>
        <w:widowControl/>
        <w:spacing w:line="360" w:lineRule="auto"/>
        <w:ind w:firstLineChars="200" w:firstLine="480"/>
        <w:jc w:val="left"/>
        <w:rPr>
          <w:rFonts w:ascii="宋体" w:hAnsi="宋体"/>
          <w:sz w:val="24"/>
        </w:rPr>
      </w:pPr>
      <w:r>
        <w:rPr>
          <w:rFonts w:ascii="宋体" w:hAnsi="宋体" w:hint="eastAsia"/>
          <w:sz w:val="24"/>
        </w:rPr>
        <w:t>4.质疑函的质疑事项应具体、明确，并有必要的事实依据和法律依据。</w:t>
      </w:r>
    </w:p>
    <w:p w:rsidR="00536C30" w:rsidRDefault="00BA6A32">
      <w:pPr>
        <w:widowControl/>
        <w:spacing w:line="360" w:lineRule="auto"/>
        <w:ind w:firstLineChars="200" w:firstLine="480"/>
        <w:jc w:val="left"/>
        <w:rPr>
          <w:rFonts w:ascii="宋体" w:hAnsi="宋体"/>
          <w:sz w:val="24"/>
        </w:rPr>
      </w:pPr>
      <w:r>
        <w:rPr>
          <w:rFonts w:ascii="宋体" w:hAnsi="宋体" w:hint="eastAsia"/>
          <w:sz w:val="24"/>
        </w:rPr>
        <w:t>5.质疑函的质疑请求应与质疑事项相关。</w:t>
      </w:r>
    </w:p>
    <w:p w:rsidR="00536C30" w:rsidRDefault="00BA6A32">
      <w:pPr>
        <w:widowControl/>
        <w:spacing w:line="360" w:lineRule="auto"/>
        <w:ind w:firstLineChars="200" w:firstLine="480"/>
        <w:jc w:val="left"/>
        <w:rPr>
          <w:rFonts w:ascii="宋体" w:hAnsi="宋体"/>
          <w:sz w:val="24"/>
        </w:rPr>
      </w:pPr>
      <w:r>
        <w:rPr>
          <w:rFonts w:ascii="宋体" w:hAnsi="宋体" w:hint="eastAsia"/>
          <w:sz w:val="24"/>
        </w:rPr>
        <w:t>6.质疑供应商为自然人的，质疑函应由本人签字；质疑供应商为法人或者其他组织的，质疑函应由法定代表人、主要负责人，或者其授权代表签字或者盖章，并加盖公章。</w:t>
      </w:r>
    </w:p>
    <w:p w:rsidR="00536C30" w:rsidRDefault="00536C30">
      <w:pPr>
        <w:snapToGrid w:val="0"/>
        <w:spacing w:line="360" w:lineRule="auto"/>
        <w:ind w:firstLineChars="236" w:firstLine="566"/>
        <w:rPr>
          <w:sz w:val="24"/>
        </w:rPr>
      </w:pPr>
    </w:p>
    <w:p w:rsidR="00536C30" w:rsidRDefault="00536C30">
      <w:pPr>
        <w:spacing w:line="520" w:lineRule="exact"/>
        <w:ind w:firstLineChars="196" w:firstLine="472"/>
        <w:rPr>
          <w:b/>
          <w:sz w:val="24"/>
        </w:rPr>
      </w:pPr>
    </w:p>
    <w:p w:rsidR="00536C30" w:rsidRDefault="00536C30">
      <w:pPr>
        <w:rPr>
          <w:sz w:val="24"/>
        </w:rPr>
      </w:pPr>
    </w:p>
    <w:sectPr w:rsidR="00536C30" w:rsidSect="00536C30">
      <w:pgSz w:w="11907" w:h="16839"/>
      <w:pgMar w:top="1418" w:right="1588" w:bottom="1418" w:left="1588" w:header="851" w:footer="851"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FA7" w:rsidRDefault="00492FA7" w:rsidP="00536C30">
      <w:r>
        <w:separator/>
      </w:r>
    </w:p>
  </w:endnote>
  <w:endnote w:type="continuationSeparator" w:id="1">
    <w:p w:rsidR="00492FA7" w:rsidRDefault="00492FA7" w:rsidP="00536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icrosoft YaHei UI">
    <w:altName w:val="微软雅黑"/>
    <w:charset w:val="86"/>
    <w:family w:val="swiss"/>
    <w:pitch w:val="default"/>
    <w:sig w:usb0="00000000"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_GBK">
    <w:charset w:val="86"/>
    <w:family w:val="script"/>
    <w:pitch w:val="default"/>
    <w:sig w:usb0="A00002BF" w:usb1="38CF7CFA" w:usb2="00082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方正黑体_GBK">
    <w:altName w:val="微软雅黑"/>
    <w:charset w:val="00"/>
    <w:family w:val="auto"/>
    <w:pitch w:val="default"/>
    <w:sig w:usb0="00000000" w:usb1="00000000" w:usb2="00000000" w:usb3="00000000" w:csb0="00000000"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A32" w:rsidRDefault="00BA6A32">
    <w:pPr>
      <w:pStyle w:val="ac"/>
      <w:jc w:val="center"/>
    </w:pPr>
    <w:r w:rsidRPr="00536C30">
      <w:fldChar w:fldCharType="begin"/>
    </w:r>
    <w:r>
      <w:instrText xml:space="preserve"> PAGE   \* MERGEFORMAT </w:instrText>
    </w:r>
    <w:r w:rsidRPr="00536C30">
      <w:fldChar w:fldCharType="separate"/>
    </w:r>
    <w:r w:rsidR="00B768F8" w:rsidRPr="00B768F8">
      <w:rPr>
        <w:noProof/>
        <w:lang w:val="zh-CN"/>
      </w:rPr>
      <w:t>49</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FA7" w:rsidRDefault="00492FA7" w:rsidP="00536C30">
      <w:r>
        <w:separator/>
      </w:r>
    </w:p>
  </w:footnote>
  <w:footnote w:type="continuationSeparator" w:id="1">
    <w:p w:rsidR="00492FA7" w:rsidRDefault="00492FA7" w:rsidP="00536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A32" w:rsidRDefault="00BA6A32">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977E91"/>
    <w:multiLevelType w:val="singleLevel"/>
    <w:tmpl w:val="82977E91"/>
    <w:lvl w:ilvl="0">
      <w:start w:val="1"/>
      <w:numFmt w:val="decimal"/>
      <w:suff w:val="space"/>
      <w:lvlText w:val="（%1）"/>
      <w:lvlJc w:val="left"/>
      <w:pPr>
        <w:ind w:left="0" w:firstLine="0"/>
      </w:pPr>
    </w:lvl>
  </w:abstractNum>
  <w:abstractNum w:abstractNumId="1">
    <w:nsid w:val="83CB7B6E"/>
    <w:multiLevelType w:val="singleLevel"/>
    <w:tmpl w:val="83CB7B6E"/>
    <w:lvl w:ilvl="0">
      <w:start w:val="1"/>
      <w:numFmt w:val="decimal"/>
      <w:lvlText w:val="%1)"/>
      <w:lvlJc w:val="left"/>
      <w:pPr>
        <w:ind w:left="425" w:hanging="425"/>
      </w:pPr>
      <w:rPr>
        <w:rFonts w:hint="default"/>
      </w:rPr>
    </w:lvl>
  </w:abstractNum>
  <w:abstractNum w:abstractNumId="2">
    <w:nsid w:val="8A187699"/>
    <w:multiLevelType w:val="singleLevel"/>
    <w:tmpl w:val="8A187699"/>
    <w:lvl w:ilvl="0">
      <w:start w:val="1"/>
      <w:numFmt w:val="decimal"/>
      <w:suff w:val="nothing"/>
      <w:lvlText w:val="%1．"/>
      <w:lvlJc w:val="left"/>
      <w:pPr>
        <w:ind w:left="0" w:firstLine="400"/>
      </w:pPr>
    </w:lvl>
  </w:abstractNum>
  <w:abstractNum w:abstractNumId="3">
    <w:nsid w:val="9760E647"/>
    <w:multiLevelType w:val="singleLevel"/>
    <w:tmpl w:val="9760E647"/>
    <w:lvl w:ilvl="0">
      <w:start w:val="1"/>
      <w:numFmt w:val="decimal"/>
      <w:lvlText w:val="%1)"/>
      <w:lvlJc w:val="left"/>
      <w:pPr>
        <w:ind w:left="425" w:hanging="425"/>
      </w:pPr>
      <w:rPr>
        <w:rFonts w:hint="default"/>
      </w:rPr>
    </w:lvl>
  </w:abstractNum>
  <w:abstractNum w:abstractNumId="4">
    <w:nsid w:val="98CA0ECA"/>
    <w:multiLevelType w:val="singleLevel"/>
    <w:tmpl w:val="98CA0ECA"/>
    <w:lvl w:ilvl="0">
      <w:start w:val="1"/>
      <w:numFmt w:val="decimal"/>
      <w:lvlText w:val="%1)"/>
      <w:lvlJc w:val="left"/>
      <w:pPr>
        <w:ind w:left="425" w:hanging="425"/>
      </w:pPr>
      <w:rPr>
        <w:rFonts w:hint="default"/>
      </w:rPr>
    </w:lvl>
  </w:abstractNum>
  <w:abstractNum w:abstractNumId="5">
    <w:nsid w:val="AF5E42D8"/>
    <w:multiLevelType w:val="singleLevel"/>
    <w:tmpl w:val="AF5E42D8"/>
    <w:lvl w:ilvl="0">
      <w:start w:val="1"/>
      <w:numFmt w:val="decimal"/>
      <w:suff w:val="space"/>
      <w:lvlText w:val="（%1）"/>
      <w:lvlJc w:val="left"/>
    </w:lvl>
  </w:abstractNum>
  <w:abstractNum w:abstractNumId="6">
    <w:nsid w:val="B6C6B6A5"/>
    <w:multiLevelType w:val="singleLevel"/>
    <w:tmpl w:val="B6C6B6A5"/>
    <w:lvl w:ilvl="0">
      <w:start w:val="1"/>
      <w:numFmt w:val="decimal"/>
      <w:suff w:val="nothing"/>
      <w:lvlText w:val="%1．"/>
      <w:lvlJc w:val="left"/>
      <w:pPr>
        <w:ind w:left="0" w:firstLine="400"/>
      </w:pPr>
    </w:lvl>
  </w:abstractNum>
  <w:abstractNum w:abstractNumId="7">
    <w:nsid w:val="BA4E4EA1"/>
    <w:multiLevelType w:val="singleLevel"/>
    <w:tmpl w:val="BA4E4EA1"/>
    <w:lvl w:ilvl="0">
      <w:start w:val="1"/>
      <w:numFmt w:val="decimal"/>
      <w:lvlText w:val="%1)"/>
      <w:lvlJc w:val="left"/>
      <w:pPr>
        <w:ind w:left="425" w:hanging="425"/>
      </w:pPr>
      <w:rPr>
        <w:rFonts w:hint="default"/>
      </w:rPr>
    </w:lvl>
  </w:abstractNum>
  <w:abstractNum w:abstractNumId="8">
    <w:nsid w:val="C9985907"/>
    <w:multiLevelType w:val="singleLevel"/>
    <w:tmpl w:val="C9985907"/>
    <w:lvl w:ilvl="0">
      <w:start w:val="1"/>
      <w:numFmt w:val="decimal"/>
      <w:lvlText w:val="%1)"/>
      <w:lvlJc w:val="left"/>
      <w:pPr>
        <w:ind w:left="425" w:hanging="425"/>
      </w:pPr>
      <w:rPr>
        <w:rFonts w:hint="default"/>
      </w:rPr>
    </w:lvl>
  </w:abstractNum>
  <w:abstractNum w:abstractNumId="9">
    <w:nsid w:val="CAF1D354"/>
    <w:multiLevelType w:val="singleLevel"/>
    <w:tmpl w:val="CAF1D354"/>
    <w:lvl w:ilvl="0">
      <w:start w:val="1"/>
      <w:numFmt w:val="decimal"/>
      <w:lvlText w:val="%1)"/>
      <w:lvlJc w:val="left"/>
      <w:pPr>
        <w:ind w:left="425" w:hanging="425"/>
      </w:pPr>
      <w:rPr>
        <w:rFonts w:hint="default"/>
      </w:rPr>
    </w:lvl>
  </w:abstractNum>
  <w:abstractNum w:abstractNumId="10">
    <w:nsid w:val="DF539376"/>
    <w:multiLevelType w:val="singleLevel"/>
    <w:tmpl w:val="DF539376"/>
    <w:lvl w:ilvl="0">
      <w:start w:val="1"/>
      <w:numFmt w:val="decimal"/>
      <w:suff w:val="nothing"/>
      <w:lvlText w:val="（%1）"/>
      <w:lvlJc w:val="left"/>
      <w:pPr>
        <w:ind w:left="0" w:firstLine="0"/>
      </w:pPr>
    </w:lvl>
  </w:abstractNum>
  <w:abstractNum w:abstractNumId="11">
    <w:nsid w:val="E504F781"/>
    <w:multiLevelType w:val="singleLevel"/>
    <w:tmpl w:val="E504F781"/>
    <w:lvl w:ilvl="0">
      <w:start w:val="1"/>
      <w:numFmt w:val="decimal"/>
      <w:suff w:val="nothing"/>
      <w:lvlText w:val="%1．"/>
      <w:lvlJc w:val="left"/>
      <w:pPr>
        <w:ind w:left="0" w:firstLine="400"/>
      </w:pPr>
    </w:lvl>
  </w:abstractNum>
  <w:abstractNum w:abstractNumId="12">
    <w:nsid w:val="F4DEF2A9"/>
    <w:multiLevelType w:val="singleLevel"/>
    <w:tmpl w:val="F4DEF2A9"/>
    <w:lvl w:ilvl="0">
      <w:start w:val="1"/>
      <w:numFmt w:val="decimal"/>
      <w:suff w:val="nothing"/>
      <w:lvlText w:val="%1．"/>
      <w:lvlJc w:val="left"/>
      <w:pPr>
        <w:ind w:left="0" w:firstLine="400"/>
      </w:pPr>
    </w:lvl>
  </w:abstractNum>
  <w:abstractNum w:abstractNumId="13">
    <w:nsid w:val="F7B5C73E"/>
    <w:multiLevelType w:val="singleLevel"/>
    <w:tmpl w:val="F7B5C73E"/>
    <w:lvl w:ilvl="0">
      <w:start w:val="1"/>
      <w:numFmt w:val="decimal"/>
      <w:lvlText w:val="%1)"/>
      <w:lvlJc w:val="left"/>
      <w:pPr>
        <w:ind w:left="425" w:hanging="425"/>
      </w:pPr>
      <w:rPr>
        <w:rFonts w:hint="default"/>
      </w:rPr>
    </w:lvl>
  </w:abstractNum>
  <w:abstractNum w:abstractNumId="14">
    <w:nsid w:val="00000067"/>
    <w:multiLevelType w:val="multilevel"/>
    <w:tmpl w:val="00000067"/>
    <w:lvl w:ilvl="0">
      <w:start w:val="1"/>
      <w:numFmt w:val="chineseCountingThousand"/>
      <w:lvlText w:val="%1、"/>
      <w:lvlJc w:val="left"/>
      <w:pPr>
        <w:tabs>
          <w:tab w:val="left" w:pos="1140"/>
        </w:tabs>
        <w:ind w:left="1140" w:hanging="720"/>
      </w:pPr>
      <w:rPr>
        <w:rFonts w:ascii="Arial" w:hAnsi="Arial" w:cs="Arial" w:hint="default"/>
      </w:rPr>
    </w:lvl>
    <w:lvl w:ilvl="1">
      <w:start w:val="1"/>
      <w:numFmt w:val="japaneseCounting"/>
      <w:lvlText w:val="%2、"/>
      <w:lvlJc w:val="left"/>
      <w:pPr>
        <w:tabs>
          <w:tab w:val="left" w:pos="1380"/>
        </w:tabs>
        <w:ind w:left="1380" w:hanging="96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00D3040F"/>
    <w:multiLevelType w:val="singleLevel"/>
    <w:tmpl w:val="00D3040F"/>
    <w:lvl w:ilvl="0">
      <w:start w:val="1"/>
      <w:numFmt w:val="decimal"/>
      <w:lvlText w:val="%1)"/>
      <w:lvlJc w:val="left"/>
      <w:pPr>
        <w:ind w:left="425" w:hanging="425"/>
      </w:pPr>
      <w:rPr>
        <w:rFonts w:hint="default"/>
      </w:rPr>
    </w:lvl>
  </w:abstractNum>
  <w:abstractNum w:abstractNumId="16">
    <w:nsid w:val="0A26888D"/>
    <w:multiLevelType w:val="singleLevel"/>
    <w:tmpl w:val="0A26888D"/>
    <w:lvl w:ilvl="0">
      <w:start w:val="6"/>
      <w:numFmt w:val="decimal"/>
      <w:suff w:val="nothing"/>
      <w:lvlText w:val="%1）"/>
      <w:lvlJc w:val="left"/>
    </w:lvl>
  </w:abstractNum>
  <w:abstractNum w:abstractNumId="17">
    <w:nsid w:val="0BE60FC7"/>
    <w:multiLevelType w:val="singleLevel"/>
    <w:tmpl w:val="0BE60FC7"/>
    <w:lvl w:ilvl="0">
      <w:start w:val="1"/>
      <w:numFmt w:val="decimal"/>
      <w:lvlText w:val="%1)"/>
      <w:lvlJc w:val="left"/>
      <w:pPr>
        <w:ind w:left="425" w:hanging="425"/>
      </w:pPr>
      <w:rPr>
        <w:rFonts w:hint="default"/>
      </w:rPr>
    </w:lvl>
  </w:abstractNum>
  <w:abstractNum w:abstractNumId="18">
    <w:nsid w:val="101856BF"/>
    <w:multiLevelType w:val="singleLevel"/>
    <w:tmpl w:val="101856BF"/>
    <w:lvl w:ilvl="0">
      <w:start w:val="1"/>
      <w:numFmt w:val="decimal"/>
      <w:suff w:val="nothing"/>
      <w:lvlText w:val="%1、"/>
      <w:lvlJc w:val="left"/>
    </w:lvl>
  </w:abstractNum>
  <w:abstractNum w:abstractNumId="19">
    <w:nsid w:val="1D99660E"/>
    <w:multiLevelType w:val="singleLevel"/>
    <w:tmpl w:val="1D99660E"/>
    <w:lvl w:ilvl="0">
      <w:start w:val="1"/>
      <w:numFmt w:val="decimal"/>
      <w:suff w:val="nothing"/>
      <w:lvlText w:val="%1．"/>
      <w:lvlJc w:val="left"/>
      <w:pPr>
        <w:ind w:left="0" w:firstLine="400"/>
      </w:pPr>
    </w:lvl>
  </w:abstractNum>
  <w:abstractNum w:abstractNumId="20">
    <w:nsid w:val="21631C63"/>
    <w:multiLevelType w:val="multilevel"/>
    <w:tmpl w:val="21631C63"/>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243F2F30"/>
    <w:multiLevelType w:val="singleLevel"/>
    <w:tmpl w:val="243F2F30"/>
    <w:lvl w:ilvl="0">
      <w:start w:val="1"/>
      <w:numFmt w:val="decimal"/>
      <w:suff w:val="nothing"/>
      <w:lvlText w:val="%1．"/>
      <w:lvlJc w:val="left"/>
      <w:pPr>
        <w:ind w:left="0" w:firstLine="400"/>
      </w:pPr>
    </w:lvl>
  </w:abstractNum>
  <w:abstractNum w:abstractNumId="22">
    <w:nsid w:val="2AB077A2"/>
    <w:multiLevelType w:val="singleLevel"/>
    <w:tmpl w:val="2AB077A2"/>
    <w:lvl w:ilvl="0">
      <w:start w:val="1"/>
      <w:numFmt w:val="decimal"/>
      <w:lvlText w:val="%1)"/>
      <w:lvlJc w:val="left"/>
      <w:pPr>
        <w:ind w:left="425" w:hanging="425"/>
      </w:pPr>
      <w:rPr>
        <w:rFonts w:hint="default"/>
      </w:rPr>
    </w:lvl>
  </w:abstractNum>
  <w:abstractNum w:abstractNumId="23">
    <w:nsid w:val="2F4F2D98"/>
    <w:multiLevelType w:val="singleLevel"/>
    <w:tmpl w:val="2F4F2D98"/>
    <w:lvl w:ilvl="0">
      <w:start w:val="1"/>
      <w:numFmt w:val="decimal"/>
      <w:suff w:val="nothing"/>
      <w:lvlText w:val="%1．"/>
      <w:lvlJc w:val="left"/>
      <w:pPr>
        <w:ind w:left="0" w:firstLine="400"/>
      </w:pPr>
    </w:lvl>
  </w:abstractNum>
  <w:abstractNum w:abstractNumId="24">
    <w:nsid w:val="3D832C2F"/>
    <w:multiLevelType w:val="singleLevel"/>
    <w:tmpl w:val="3D832C2F"/>
    <w:lvl w:ilvl="0">
      <w:start w:val="1"/>
      <w:numFmt w:val="decimal"/>
      <w:lvlText w:val="%1)"/>
      <w:lvlJc w:val="left"/>
      <w:pPr>
        <w:ind w:left="425" w:hanging="425"/>
      </w:pPr>
      <w:rPr>
        <w:rFonts w:hint="default"/>
      </w:rPr>
    </w:lvl>
  </w:abstractNum>
  <w:abstractNum w:abstractNumId="25">
    <w:nsid w:val="4F003D88"/>
    <w:multiLevelType w:val="singleLevel"/>
    <w:tmpl w:val="4F003D88"/>
    <w:lvl w:ilvl="0">
      <w:start w:val="1"/>
      <w:numFmt w:val="decimal"/>
      <w:lvlText w:val="%1)"/>
      <w:lvlJc w:val="left"/>
      <w:pPr>
        <w:ind w:left="425" w:hanging="425"/>
      </w:pPr>
      <w:rPr>
        <w:rFonts w:hint="default"/>
      </w:rPr>
    </w:lvl>
  </w:abstractNum>
  <w:abstractNum w:abstractNumId="26">
    <w:nsid w:val="4F787345"/>
    <w:multiLevelType w:val="multilevel"/>
    <w:tmpl w:val="4F787345"/>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5281688D"/>
    <w:multiLevelType w:val="multilevel"/>
    <w:tmpl w:val="5281688D"/>
    <w:lvl w:ilvl="0">
      <w:start w:val="1"/>
      <w:numFmt w:val="chineseCountingThousand"/>
      <w:lvlText w:val="第%1条"/>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87B4247"/>
    <w:multiLevelType w:val="singleLevel"/>
    <w:tmpl w:val="587B4247"/>
    <w:lvl w:ilvl="0">
      <w:start w:val="1"/>
      <w:numFmt w:val="decimal"/>
      <w:suff w:val="nothing"/>
      <w:lvlText w:val="%1．"/>
      <w:lvlJc w:val="left"/>
      <w:pPr>
        <w:ind w:left="0" w:firstLine="400"/>
      </w:pPr>
    </w:lvl>
  </w:abstractNum>
  <w:abstractNum w:abstractNumId="29">
    <w:nsid w:val="6041225E"/>
    <w:multiLevelType w:val="singleLevel"/>
    <w:tmpl w:val="6041225E"/>
    <w:lvl w:ilvl="0">
      <w:start w:val="1"/>
      <w:numFmt w:val="decimal"/>
      <w:lvlText w:val="%1)"/>
      <w:lvlJc w:val="left"/>
      <w:pPr>
        <w:ind w:left="425" w:hanging="425"/>
      </w:pPr>
      <w:rPr>
        <w:rFonts w:hint="default"/>
      </w:rPr>
    </w:lvl>
  </w:abstractNum>
  <w:abstractNum w:abstractNumId="30">
    <w:nsid w:val="62C3F832"/>
    <w:multiLevelType w:val="singleLevel"/>
    <w:tmpl w:val="62C3F832"/>
    <w:lvl w:ilvl="0">
      <w:start w:val="1"/>
      <w:numFmt w:val="decimal"/>
      <w:suff w:val="nothing"/>
      <w:lvlText w:val="（%1）"/>
      <w:lvlJc w:val="left"/>
      <w:pPr>
        <w:ind w:left="0" w:firstLine="0"/>
      </w:pPr>
    </w:lvl>
  </w:abstractNum>
  <w:abstractNum w:abstractNumId="31">
    <w:nsid w:val="687821E9"/>
    <w:multiLevelType w:val="multilevel"/>
    <w:tmpl w:val="687821E9"/>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32">
    <w:nsid w:val="6FF43C9F"/>
    <w:multiLevelType w:val="multilevel"/>
    <w:tmpl w:val="6FF43C9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33">
    <w:nsid w:val="7CACE982"/>
    <w:multiLevelType w:val="singleLevel"/>
    <w:tmpl w:val="7CACE982"/>
    <w:lvl w:ilvl="0">
      <w:start w:val="1"/>
      <w:numFmt w:val="decimal"/>
      <w:lvlText w:val="%1)"/>
      <w:lvlJc w:val="left"/>
      <w:pPr>
        <w:ind w:left="425" w:hanging="425"/>
      </w:pPr>
      <w:rPr>
        <w:rFonts w:hint="default"/>
      </w:rPr>
    </w:lvl>
  </w:abstractNum>
  <w:num w:numId="1">
    <w:abstractNumId w:val="20"/>
  </w:num>
  <w:num w:numId="2">
    <w:abstractNumId w:val="3"/>
  </w:num>
  <w:num w:numId="3">
    <w:abstractNumId w:val="8"/>
  </w:num>
  <w:num w:numId="4">
    <w:abstractNumId w:val="9"/>
  </w:num>
  <w:num w:numId="5">
    <w:abstractNumId w:val="22"/>
  </w:num>
  <w:num w:numId="6">
    <w:abstractNumId w:val="16"/>
  </w:num>
  <w:num w:numId="7">
    <w:abstractNumId w:val="1"/>
  </w:num>
  <w:num w:numId="8">
    <w:abstractNumId w:val="13"/>
  </w:num>
  <w:num w:numId="9">
    <w:abstractNumId w:val="33"/>
  </w:num>
  <w:num w:numId="10">
    <w:abstractNumId w:val="7"/>
  </w:num>
  <w:num w:numId="11">
    <w:abstractNumId w:val="25"/>
  </w:num>
  <w:num w:numId="12">
    <w:abstractNumId w:val="4"/>
  </w:num>
  <w:num w:numId="13">
    <w:abstractNumId w:val="15"/>
  </w:num>
  <w:num w:numId="14">
    <w:abstractNumId w:val="24"/>
  </w:num>
  <w:num w:numId="15">
    <w:abstractNumId w:val="29"/>
  </w:num>
  <w:num w:numId="16">
    <w:abstractNumId w:val="17"/>
  </w:num>
  <w:num w:numId="17">
    <w:abstractNumId w:val="5"/>
  </w:num>
  <w:num w:numId="18">
    <w:abstractNumId w:val="3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num>
  <w:num w:numId="22">
    <w:abstractNumId w:val="30"/>
    <w:lvlOverride w:ilvl="0">
      <w:startOverride w:val="1"/>
    </w:lvlOverride>
  </w:num>
  <w:num w:numId="23">
    <w:abstractNumId w:val="28"/>
    <w:lvlOverride w:ilvl="0">
      <w:startOverride w:val="1"/>
    </w:lvlOverride>
  </w:num>
  <w:num w:numId="24">
    <w:abstractNumId w:val="0"/>
    <w:lvlOverride w:ilvl="0">
      <w:startOverride w:val="1"/>
    </w:lvlOverride>
  </w:num>
  <w:num w:numId="25">
    <w:abstractNumId w:val="10"/>
    <w:lvlOverride w:ilvl="0">
      <w:startOverride w:val="1"/>
    </w:lvlOverride>
  </w:num>
  <w:num w:numId="26">
    <w:abstractNumId w:val="6"/>
    <w:lvlOverride w:ilvl="0">
      <w:startOverride w:val="1"/>
    </w:lvlOverride>
  </w:num>
  <w:num w:numId="27">
    <w:abstractNumId w:val="21"/>
    <w:lvlOverride w:ilvl="0">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
    <w:lvlOverride w:ilvl="0">
      <w:startOverride w:val="1"/>
    </w:lvlOverride>
  </w:num>
  <w:num w:numId="31">
    <w:abstractNumId w:val="19"/>
    <w:lvlOverride w:ilvl="0">
      <w:startOverride w:val="1"/>
    </w:lvlOverride>
  </w:num>
  <w:num w:numId="32">
    <w:abstractNumId w:val="12"/>
    <w:lvlOverride w:ilvl="0">
      <w:startOverride w:val="1"/>
    </w:lvlOverride>
  </w:num>
  <w:num w:numId="33">
    <w:abstractNumId w:val="14"/>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RhYmZiZjViOTI4ZGRlMDg5ZmVjZDZlMTVjOTkyNjUifQ=="/>
  </w:docVars>
  <w:rsids>
    <w:rsidRoot w:val="00B93354"/>
    <w:rsid w:val="00011956"/>
    <w:rsid w:val="0001479D"/>
    <w:rsid w:val="0002125E"/>
    <w:rsid w:val="0002495E"/>
    <w:rsid w:val="0003030F"/>
    <w:rsid w:val="0004003D"/>
    <w:rsid w:val="0004323A"/>
    <w:rsid w:val="00045535"/>
    <w:rsid w:val="00045C51"/>
    <w:rsid w:val="00050DE7"/>
    <w:rsid w:val="00052892"/>
    <w:rsid w:val="00061B54"/>
    <w:rsid w:val="00064BAD"/>
    <w:rsid w:val="00070B55"/>
    <w:rsid w:val="00070D7F"/>
    <w:rsid w:val="000753F9"/>
    <w:rsid w:val="00075704"/>
    <w:rsid w:val="00076AA8"/>
    <w:rsid w:val="000806BA"/>
    <w:rsid w:val="00092505"/>
    <w:rsid w:val="00096A35"/>
    <w:rsid w:val="00097BB1"/>
    <w:rsid w:val="000A225B"/>
    <w:rsid w:val="000A68BB"/>
    <w:rsid w:val="000B0764"/>
    <w:rsid w:val="000B57E5"/>
    <w:rsid w:val="000B5865"/>
    <w:rsid w:val="000B713A"/>
    <w:rsid w:val="000C2593"/>
    <w:rsid w:val="000C275E"/>
    <w:rsid w:val="000C3F6F"/>
    <w:rsid w:val="000D1BE4"/>
    <w:rsid w:val="000D7F62"/>
    <w:rsid w:val="000E217F"/>
    <w:rsid w:val="000E24D6"/>
    <w:rsid w:val="00101061"/>
    <w:rsid w:val="001169A3"/>
    <w:rsid w:val="00122463"/>
    <w:rsid w:val="00122DEA"/>
    <w:rsid w:val="00123B5E"/>
    <w:rsid w:val="00123F3D"/>
    <w:rsid w:val="00124930"/>
    <w:rsid w:val="00130E7D"/>
    <w:rsid w:val="00132195"/>
    <w:rsid w:val="00132DBE"/>
    <w:rsid w:val="00143787"/>
    <w:rsid w:val="00150895"/>
    <w:rsid w:val="00153CE4"/>
    <w:rsid w:val="001609F3"/>
    <w:rsid w:val="00164057"/>
    <w:rsid w:val="00177697"/>
    <w:rsid w:val="0018689B"/>
    <w:rsid w:val="00193861"/>
    <w:rsid w:val="001A00DD"/>
    <w:rsid w:val="001A5207"/>
    <w:rsid w:val="001B4BBF"/>
    <w:rsid w:val="001B7D6C"/>
    <w:rsid w:val="001C59EF"/>
    <w:rsid w:val="001D0FA2"/>
    <w:rsid w:val="001F44C2"/>
    <w:rsid w:val="00202F5E"/>
    <w:rsid w:val="00205DE2"/>
    <w:rsid w:val="00207942"/>
    <w:rsid w:val="0021245B"/>
    <w:rsid w:val="00224BCF"/>
    <w:rsid w:val="002301EC"/>
    <w:rsid w:val="002334EC"/>
    <w:rsid w:val="00236A64"/>
    <w:rsid w:val="0023747A"/>
    <w:rsid w:val="00241E16"/>
    <w:rsid w:val="00244743"/>
    <w:rsid w:val="00244F7B"/>
    <w:rsid w:val="00254334"/>
    <w:rsid w:val="00257B34"/>
    <w:rsid w:val="002603D2"/>
    <w:rsid w:val="00262542"/>
    <w:rsid w:val="00262CDE"/>
    <w:rsid w:val="002649D9"/>
    <w:rsid w:val="00265CF7"/>
    <w:rsid w:val="0027132B"/>
    <w:rsid w:val="002726FE"/>
    <w:rsid w:val="00273D92"/>
    <w:rsid w:val="00283A83"/>
    <w:rsid w:val="00284CB1"/>
    <w:rsid w:val="002A3A1F"/>
    <w:rsid w:val="002A744D"/>
    <w:rsid w:val="002C2566"/>
    <w:rsid w:val="002C4752"/>
    <w:rsid w:val="002E21E5"/>
    <w:rsid w:val="002F1EB4"/>
    <w:rsid w:val="002F6E7D"/>
    <w:rsid w:val="00303A0E"/>
    <w:rsid w:val="00306CBA"/>
    <w:rsid w:val="003118A8"/>
    <w:rsid w:val="00325634"/>
    <w:rsid w:val="00327D40"/>
    <w:rsid w:val="00332458"/>
    <w:rsid w:val="003325E7"/>
    <w:rsid w:val="003339E9"/>
    <w:rsid w:val="00333EF7"/>
    <w:rsid w:val="003372CB"/>
    <w:rsid w:val="00342DD0"/>
    <w:rsid w:val="003436C3"/>
    <w:rsid w:val="00343D42"/>
    <w:rsid w:val="00351656"/>
    <w:rsid w:val="00354284"/>
    <w:rsid w:val="00362A0B"/>
    <w:rsid w:val="00363130"/>
    <w:rsid w:val="003679C6"/>
    <w:rsid w:val="0037395B"/>
    <w:rsid w:val="00374127"/>
    <w:rsid w:val="00376628"/>
    <w:rsid w:val="003777B3"/>
    <w:rsid w:val="003807FF"/>
    <w:rsid w:val="00387DEF"/>
    <w:rsid w:val="00394096"/>
    <w:rsid w:val="0039728F"/>
    <w:rsid w:val="003B4F47"/>
    <w:rsid w:val="003B6E63"/>
    <w:rsid w:val="003C3473"/>
    <w:rsid w:val="003C48FF"/>
    <w:rsid w:val="003D36A3"/>
    <w:rsid w:val="003E46D3"/>
    <w:rsid w:val="003E4A54"/>
    <w:rsid w:val="003E4E9E"/>
    <w:rsid w:val="003E7725"/>
    <w:rsid w:val="003F2132"/>
    <w:rsid w:val="00400BC2"/>
    <w:rsid w:val="00410205"/>
    <w:rsid w:val="00413447"/>
    <w:rsid w:val="00414BE7"/>
    <w:rsid w:val="004234D5"/>
    <w:rsid w:val="004330BA"/>
    <w:rsid w:val="00437221"/>
    <w:rsid w:val="00447327"/>
    <w:rsid w:val="00450471"/>
    <w:rsid w:val="00457A4A"/>
    <w:rsid w:val="004606A3"/>
    <w:rsid w:val="004626A4"/>
    <w:rsid w:val="00466872"/>
    <w:rsid w:val="00470DCD"/>
    <w:rsid w:val="004736E1"/>
    <w:rsid w:val="00473A0F"/>
    <w:rsid w:val="004741CE"/>
    <w:rsid w:val="00492FA7"/>
    <w:rsid w:val="00493487"/>
    <w:rsid w:val="00496EE2"/>
    <w:rsid w:val="004A3614"/>
    <w:rsid w:val="004A5E4D"/>
    <w:rsid w:val="004A6C6C"/>
    <w:rsid w:val="004A75AA"/>
    <w:rsid w:val="004B29CD"/>
    <w:rsid w:val="004B4FA4"/>
    <w:rsid w:val="004B597B"/>
    <w:rsid w:val="004C134F"/>
    <w:rsid w:val="004C2593"/>
    <w:rsid w:val="004C2BBD"/>
    <w:rsid w:val="004C453D"/>
    <w:rsid w:val="004C4944"/>
    <w:rsid w:val="004C62A4"/>
    <w:rsid w:val="004D73FF"/>
    <w:rsid w:val="004E5809"/>
    <w:rsid w:val="004E7C75"/>
    <w:rsid w:val="00501D48"/>
    <w:rsid w:val="00506798"/>
    <w:rsid w:val="00511F62"/>
    <w:rsid w:val="00525080"/>
    <w:rsid w:val="00532692"/>
    <w:rsid w:val="005355E6"/>
    <w:rsid w:val="00536C30"/>
    <w:rsid w:val="005405E2"/>
    <w:rsid w:val="0056005C"/>
    <w:rsid w:val="00562B03"/>
    <w:rsid w:val="0056761B"/>
    <w:rsid w:val="00570168"/>
    <w:rsid w:val="00574341"/>
    <w:rsid w:val="0058072C"/>
    <w:rsid w:val="00586FB0"/>
    <w:rsid w:val="00587A32"/>
    <w:rsid w:val="0059151B"/>
    <w:rsid w:val="00592BDB"/>
    <w:rsid w:val="005934C4"/>
    <w:rsid w:val="0059431C"/>
    <w:rsid w:val="005A0189"/>
    <w:rsid w:val="005A0595"/>
    <w:rsid w:val="005A28C7"/>
    <w:rsid w:val="005B164F"/>
    <w:rsid w:val="005B486A"/>
    <w:rsid w:val="005B61BC"/>
    <w:rsid w:val="005C5E4B"/>
    <w:rsid w:val="005D0E96"/>
    <w:rsid w:val="005D76B6"/>
    <w:rsid w:val="005E6223"/>
    <w:rsid w:val="005E7815"/>
    <w:rsid w:val="005F3B57"/>
    <w:rsid w:val="005F43B1"/>
    <w:rsid w:val="005F6ED7"/>
    <w:rsid w:val="005F75DE"/>
    <w:rsid w:val="00602FEC"/>
    <w:rsid w:val="00611178"/>
    <w:rsid w:val="00623EB3"/>
    <w:rsid w:val="006242DC"/>
    <w:rsid w:val="0062441D"/>
    <w:rsid w:val="00633583"/>
    <w:rsid w:val="00635FEE"/>
    <w:rsid w:val="0064522A"/>
    <w:rsid w:val="00645BCB"/>
    <w:rsid w:val="00651344"/>
    <w:rsid w:val="00656F75"/>
    <w:rsid w:val="00667841"/>
    <w:rsid w:val="0067129D"/>
    <w:rsid w:val="0067222B"/>
    <w:rsid w:val="006766B4"/>
    <w:rsid w:val="006804AF"/>
    <w:rsid w:val="0068312E"/>
    <w:rsid w:val="00684A6B"/>
    <w:rsid w:val="006904E7"/>
    <w:rsid w:val="00697CD2"/>
    <w:rsid w:val="006A34B1"/>
    <w:rsid w:val="006A3985"/>
    <w:rsid w:val="006B061D"/>
    <w:rsid w:val="006B43AB"/>
    <w:rsid w:val="006B4C63"/>
    <w:rsid w:val="006B6983"/>
    <w:rsid w:val="006B7694"/>
    <w:rsid w:val="006C4066"/>
    <w:rsid w:val="006D0C5B"/>
    <w:rsid w:val="006E3979"/>
    <w:rsid w:val="006E5E67"/>
    <w:rsid w:val="006F1CD1"/>
    <w:rsid w:val="006F72BE"/>
    <w:rsid w:val="00701379"/>
    <w:rsid w:val="00702E52"/>
    <w:rsid w:val="00704247"/>
    <w:rsid w:val="00707819"/>
    <w:rsid w:val="00713F6C"/>
    <w:rsid w:val="00716161"/>
    <w:rsid w:val="007162FE"/>
    <w:rsid w:val="00716971"/>
    <w:rsid w:val="00717B22"/>
    <w:rsid w:val="00724493"/>
    <w:rsid w:val="007316B2"/>
    <w:rsid w:val="00735139"/>
    <w:rsid w:val="007406E6"/>
    <w:rsid w:val="0074071A"/>
    <w:rsid w:val="00744BB6"/>
    <w:rsid w:val="00746844"/>
    <w:rsid w:val="007477D5"/>
    <w:rsid w:val="00753EEF"/>
    <w:rsid w:val="00763A3C"/>
    <w:rsid w:val="00764A50"/>
    <w:rsid w:val="00765441"/>
    <w:rsid w:val="007658A0"/>
    <w:rsid w:val="0077050A"/>
    <w:rsid w:val="007706AD"/>
    <w:rsid w:val="00782B61"/>
    <w:rsid w:val="007842C3"/>
    <w:rsid w:val="00784ADD"/>
    <w:rsid w:val="007A05BA"/>
    <w:rsid w:val="007A1A6D"/>
    <w:rsid w:val="007A7D3C"/>
    <w:rsid w:val="007B1682"/>
    <w:rsid w:val="007C126A"/>
    <w:rsid w:val="007C38B0"/>
    <w:rsid w:val="007C3E56"/>
    <w:rsid w:val="007C4825"/>
    <w:rsid w:val="007C7531"/>
    <w:rsid w:val="007D03A2"/>
    <w:rsid w:val="007D263C"/>
    <w:rsid w:val="007E1065"/>
    <w:rsid w:val="007E7A85"/>
    <w:rsid w:val="007F3B19"/>
    <w:rsid w:val="007F67D8"/>
    <w:rsid w:val="007F774A"/>
    <w:rsid w:val="00800CA6"/>
    <w:rsid w:val="00802602"/>
    <w:rsid w:val="00803474"/>
    <w:rsid w:val="0081468B"/>
    <w:rsid w:val="0081683E"/>
    <w:rsid w:val="0081713E"/>
    <w:rsid w:val="008240CD"/>
    <w:rsid w:val="0083284D"/>
    <w:rsid w:val="00835832"/>
    <w:rsid w:val="00836DA6"/>
    <w:rsid w:val="0084108D"/>
    <w:rsid w:val="00845CC6"/>
    <w:rsid w:val="00855424"/>
    <w:rsid w:val="00865DEA"/>
    <w:rsid w:val="00876D92"/>
    <w:rsid w:val="008778C5"/>
    <w:rsid w:val="00893B83"/>
    <w:rsid w:val="008A0575"/>
    <w:rsid w:val="008A4C8A"/>
    <w:rsid w:val="008A5D36"/>
    <w:rsid w:val="008A7228"/>
    <w:rsid w:val="008A7FEE"/>
    <w:rsid w:val="008B0A31"/>
    <w:rsid w:val="008B3366"/>
    <w:rsid w:val="008B6BB4"/>
    <w:rsid w:val="008C0CDE"/>
    <w:rsid w:val="008C15C7"/>
    <w:rsid w:val="008C18F5"/>
    <w:rsid w:val="008C37D4"/>
    <w:rsid w:val="008D0C0A"/>
    <w:rsid w:val="008D7B1E"/>
    <w:rsid w:val="008E7ADA"/>
    <w:rsid w:val="008F7068"/>
    <w:rsid w:val="008F785C"/>
    <w:rsid w:val="00910524"/>
    <w:rsid w:val="00912588"/>
    <w:rsid w:val="00917E58"/>
    <w:rsid w:val="009201C3"/>
    <w:rsid w:val="009222FA"/>
    <w:rsid w:val="00922C23"/>
    <w:rsid w:val="00923F36"/>
    <w:rsid w:val="00924478"/>
    <w:rsid w:val="009251B2"/>
    <w:rsid w:val="00930876"/>
    <w:rsid w:val="00931B2A"/>
    <w:rsid w:val="00933065"/>
    <w:rsid w:val="00936884"/>
    <w:rsid w:val="00941E19"/>
    <w:rsid w:val="00947B25"/>
    <w:rsid w:val="00952FAA"/>
    <w:rsid w:val="009575B5"/>
    <w:rsid w:val="00961A8C"/>
    <w:rsid w:val="00961DEF"/>
    <w:rsid w:val="00966225"/>
    <w:rsid w:val="00970437"/>
    <w:rsid w:val="0098147A"/>
    <w:rsid w:val="00986BBF"/>
    <w:rsid w:val="009909AC"/>
    <w:rsid w:val="00992C71"/>
    <w:rsid w:val="009A115B"/>
    <w:rsid w:val="009A19F2"/>
    <w:rsid w:val="009A4D86"/>
    <w:rsid w:val="009B01F1"/>
    <w:rsid w:val="009B128B"/>
    <w:rsid w:val="009B44A1"/>
    <w:rsid w:val="009C52B4"/>
    <w:rsid w:val="009C76B0"/>
    <w:rsid w:val="009D1AD5"/>
    <w:rsid w:val="009D2CD8"/>
    <w:rsid w:val="009E0701"/>
    <w:rsid w:val="009E2867"/>
    <w:rsid w:val="009E295E"/>
    <w:rsid w:val="009F4987"/>
    <w:rsid w:val="009F73D7"/>
    <w:rsid w:val="00A00D6C"/>
    <w:rsid w:val="00A027E6"/>
    <w:rsid w:val="00A02FF6"/>
    <w:rsid w:val="00A03395"/>
    <w:rsid w:val="00A04336"/>
    <w:rsid w:val="00A173E1"/>
    <w:rsid w:val="00A23BB5"/>
    <w:rsid w:val="00A23ED5"/>
    <w:rsid w:val="00A32342"/>
    <w:rsid w:val="00A40949"/>
    <w:rsid w:val="00A50AEB"/>
    <w:rsid w:val="00A61A99"/>
    <w:rsid w:val="00A65F0E"/>
    <w:rsid w:val="00A67422"/>
    <w:rsid w:val="00A74BC5"/>
    <w:rsid w:val="00A95DD4"/>
    <w:rsid w:val="00A97632"/>
    <w:rsid w:val="00A97ADE"/>
    <w:rsid w:val="00AA099B"/>
    <w:rsid w:val="00AA7083"/>
    <w:rsid w:val="00AB521D"/>
    <w:rsid w:val="00AB7D56"/>
    <w:rsid w:val="00AC389A"/>
    <w:rsid w:val="00AC6BDD"/>
    <w:rsid w:val="00AC6F46"/>
    <w:rsid w:val="00AD0A8D"/>
    <w:rsid w:val="00AD1643"/>
    <w:rsid w:val="00AE10D4"/>
    <w:rsid w:val="00AE4B4E"/>
    <w:rsid w:val="00AF05C1"/>
    <w:rsid w:val="00AF3D5D"/>
    <w:rsid w:val="00AF4753"/>
    <w:rsid w:val="00AF50FA"/>
    <w:rsid w:val="00B034A3"/>
    <w:rsid w:val="00B05A23"/>
    <w:rsid w:val="00B06200"/>
    <w:rsid w:val="00B13042"/>
    <w:rsid w:val="00B1370E"/>
    <w:rsid w:val="00B22F7C"/>
    <w:rsid w:val="00B2331B"/>
    <w:rsid w:val="00B27E77"/>
    <w:rsid w:val="00B304BA"/>
    <w:rsid w:val="00B33009"/>
    <w:rsid w:val="00B36321"/>
    <w:rsid w:val="00B42DDB"/>
    <w:rsid w:val="00B45D68"/>
    <w:rsid w:val="00B53BC4"/>
    <w:rsid w:val="00B6302B"/>
    <w:rsid w:val="00B63E9C"/>
    <w:rsid w:val="00B70F2D"/>
    <w:rsid w:val="00B73183"/>
    <w:rsid w:val="00B768F8"/>
    <w:rsid w:val="00B86255"/>
    <w:rsid w:val="00B93354"/>
    <w:rsid w:val="00B939EF"/>
    <w:rsid w:val="00BA074E"/>
    <w:rsid w:val="00BA6A32"/>
    <w:rsid w:val="00BA6F39"/>
    <w:rsid w:val="00BB0680"/>
    <w:rsid w:val="00BB110B"/>
    <w:rsid w:val="00BB4D18"/>
    <w:rsid w:val="00BB605E"/>
    <w:rsid w:val="00BC360C"/>
    <w:rsid w:val="00BC3F5B"/>
    <w:rsid w:val="00BC4DF6"/>
    <w:rsid w:val="00BC5772"/>
    <w:rsid w:val="00BD00A8"/>
    <w:rsid w:val="00BD1D72"/>
    <w:rsid w:val="00BD6357"/>
    <w:rsid w:val="00BE00CC"/>
    <w:rsid w:val="00BE46F7"/>
    <w:rsid w:val="00BE5BB1"/>
    <w:rsid w:val="00BE62B7"/>
    <w:rsid w:val="00BE7B14"/>
    <w:rsid w:val="00C07107"/>
    <w:rsid w:val="00C12D2A"/>
    <w:rsid w:val="00C16588"/>
    <w:rsid w:val="00C26351"/>
    <w:rsid w:val="00C27B4C"/>
    <w:rsid w:val="00C30F02"/>
    <w:rsid w:val="00C36239"/>
    <w:rsid w:val="00C4635A"/>
    <w:rsid w:val="00C57F84"/>
    <w:rsid w:val="00C60207"/>
    <w:rsid w:val="00C7559F"/>
    <w:rsid w:val="00C81E7A"/>
    <w:rsid w:val="00C81FE5"/>
    <w:rsid w:val="00C839EF"/>
    <w:rsid w:val="00CB29ED"/>
    <w:rsid w:val="00CB55E7"/>
    <w:rsid w:val="00CC2C75"/>
    <w:rsid w:val="00CC5517"/>
    <w:rsid w:val="00CC6491"/>
    <w:rsid w:val="00CC6D35"/>
    <w:rsid w:val="00CD7601"/>
    <w:rsid w:val="00CF118F"/>
    <w:rsid w:val="00D03D55"/>
    <w:rsid w:val="00D1016F"/>
    <w:rsid w:val="00D12E4C"/>
    <w:rsid w:val="00D209E3"/>
    <w:rsid w:val="00D229F0"/>
    <w:rsid w:val="00D32112"/>
    <w:rsid w:val="00D34553"/>
    <w:rsid w:val="00D41222"/>
    <w:rsid w:val="00D414A0"/>
    <w:rsid w:val="00D421AF"/>
    <w:rsid w:val="00D503CB"/>
    <w:rsid w:val="00D5273F"/>
    <w:rsid w:val="00D62240"/>
    <w:rsid w:val="00D62C10"/>
    <w:rsid w:val="00D674D5"/>
    <w:rsid w:val="00D7042D"/>
    <w:rsid w:val="00D7418C"/>
    <w:rsid w:val="00D754C6"/>
    <w:rsid w:val="00D75EDF"/>
    <w:rsid w:val="00D7605A"/>
    <w:rsid w:val="00D80930"/>
    <w:rsid w:val="00D838DA"/>
    <w:rsid w:val="00D8561B"/>
    <w:rsid w:val="00D85D6F"/>
    <w:rsid w:val="00D87530"/>
    <w:rsid w:val="00D949E4"/>
    <w:rsid w:val="00DB59B4"/>
    <w:rsid w:val="00DD6B8C"/>
    <w:rsid w:val="00DE2A24"/>
    <w:rsid w:val="00DF169E"/>
    <w:rsid w:val="00DF1836"/>
    <w:rsid w:val="00DF1AE1"/>
    <w:rsid w:val="00DF396F"/>
    <w:rsid w:val="00DF4AB1"/>
    <w:rsid w:val="00E07BC0"/>
    <w:rsid w:val="00E10FFE"/>
    <w:rsid w:val="00E219AF"/>
    <w:rsid w:val="00E21F0B"/>
    <w:rsid w:val="00E22D4A"/>
    <w:rsid w:val="00E25362"/>
    <w:rsid w:val="00E30FD9"/>
    <w:rsid w:val="00E336BB"/>
    <w:rsid w:val="00E35AC6"/>
    <w:rsid w:val="00E430E3"/>
    <w:rsid w:val="00E45456"/>
    <w:rsid w:val="00E50451"/>
    <w:rsid w:val="00E535AC"/>
    <w:rsid w:val="00E535E2"/>
    <w:rsid w:val="00E53CBA"/>
    <w:rsid w:val="00E6229E"/>
    <w:rsid w:val="00E64130"/>
    <w:rsid w:val="00E65090"/>
    <w:rsid w:val="00E739E8"/>
    <w:rsid w:val="00E809C3"/>
    <w:rsid w:val="00E90611"/>
    <w:rsid w:val="00EA192C"/>
    <w:rsid w:val="00EA3090"/>
    <w:rsid w:val="00EA4621"/>
    <w:rsid w:val="00EB5456"/>
    <w:rsid w:val="00EB5EC3"/>
    <w:rsid w:val="00EB6333"/>
    <w:rsid w:val="00ED16A8"/>
    <w:rsid w:val="00EE5CBB"/>
    <w:rsid w:val="00EF2B9F"/>
    <w:rsid w:val="00EF5722"/>
    <w:rsid w:val="00F04222"/>
    <w:rsid w:val="00F10A29"/>
    <w:rsid w:val="00F13047"/>
    <w:rsid w:val="00F17CBB"/>
    <w:rsid w:val="00F23E77"/>
    <w:rsid w:val="00F358C0"/>
    <w:rsid w:val="00F54921"/>
    <w:rsid w:val="00F56E9D"/>
    <w:rsid w:val="00F5718F"/>
    <w:rsid w:val="00F57372"/>
    <w:rsid w:val="00F85CF6"/>
    <w:rsid w:val="00F91A4E"/>
    <w:rsid w:val="00FA241D"/>
    <w:rsid w:val="00FA2A2D"/>
    <w:rsid w:val="00FC616E"/>
    <w:rsid w:val="00FD2A63"/>
    <w:rsid w:val="00FD7369"/>
    <w:rsid w:val="00FE2B12"/>
    <w:rsid w:val="00FE4721"/>
    <w:rsid w:val="00FE7843"/>
    <w:rsid w:val="00FF074C"/>
    <w:rsid w:val="00FF5AF2"/>
    <w:rsid w:val="020C4532"/>
    <w:rsid w:val="05335E16"/>
    <w:rsid w:val="065909D6"/>
    <w:rsid w:val="07DB6E52"/>
    <w:rsid w:val="07EC1CA1"/>
    <w:rsid w:val="0ABF0294"/>
    <w:rsid w:val="0E6354DA"/>
    <w:rsid w:val="1053332C"/>
    <w:rsid w:val="131A5ACA"/>
    <w:rsid w:val="16EF78AB"/>
    <w:rsid w:val="189F35B2"/>
    <w:rsid w:val="1A894650"/>
    <w:rsid w:val="1A8B64E4"/>
    <w:rsid w:val="1C512E16"/>
    <w:rsid w:val="2096173F"/>
    <w:rsid w:val="24CC572F"/>
    <w:rsid w:val="25875104"/>
    <w:rsid w:val="27600482"/>
    <w:rsid w:val="2A1430AF"/>
    <w:rsid w:val="316B4522"/>
    <w:rsid w:val="32892EB1"/>
    <w:rsid w:val="365612FD"/>
    <w:rsid w:val="37B07B86"/>
    <w:rsid w:val="37DE3E7F"/>
    <w:rsid w:val="38973C54"/>
    <w:rsid w:val="3A7A7238"/>
    <w:rsid w:val="3D774962"/>
    <w:rsid w:val="3DC254CA"/>
    <w:rsid w:val="3E0752F2"/>
    <w:rsid w:val="3E9E1A93"/>
    <w:rsid w:val="3FB2282A"/>
    <w:rsid w:val="40917FC2"/>
    <w:rsid w:val="41006A35"/>
    <w:rsid w:val="43304E59"/>
    <w:rsid w:val="43C13DF4"/>
    <w:rsid w:val="442D2F84"/>
    <w:rsid w:val="4C04021F"/>
    <w:rsid w:val="4D147348"/>
    <w:rsid w:val="4E1D34E7"/>
    <w:rsid w:val="4E2E7594"/>
    <w:rsid w:val="54302D35"/>
    <w:rsid w:val="5749694B"/>
    <w:rsid w:val="5AF84004"/>
    <w:rsid w:val="5CB564CD"/>
    <w:rsid w:val="5DA12869"/>
    <w:rsid w:val="5FAF3177"/>
    <w:rsid w:val="600B252C"/>
    <w:rsid w:val="6356208C"/>
    <w:rsid w:val="64033FC2"/>
    <w:rsid w:val="64B928D3"/>
    <w:rsid w:val="652821D4"/>
    <w:rsid w:val="666D606B"/>
    <w:rsid w:val="667678E2"/>
    <w:rsid w:val="67B12DDA"/>
    <w:rsid w:val="681E5C27"/>
    <w:rsid w:val="6EAA2E61"/>
    <w:rsid w:val="6F6C052C"/>
    <w:rsid w:val="6FB3720D"/>
    <w:rsid w:val="70FF5B11"/>
    <w:rsid w:val="71AE21AB"/>
    <w:rsid w:val="74450E8B"/>
    <w:rsid w:val="75624495"/>
    <w:rsid w:val="762D4ECF"/>
    <w:rsid w:val="7A3E3B4E"/>
    <w:rsid w:val="7ADB314B"/>
    <w:rsid w:val="7B1F40D8"/>
    <w:rsid w:val="7BD37C16"/>
    <w:rsid w:val="7C127041"/>
    <w:rsid w:val="7C1640E1"/>
    <w:rsid w:val="7C5B2676"/>
    <w:rsid w:val="7DD87CB6"/>
    <w:rsid w:val="7F6C2F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uiPriority="0" w:qFormat="1"/>
    <w:lsdException w:name="footer" w:semiHidden="0" w:qFormat="1"/>
    <w:lsdException w:name="caption" w:uiPriority="35" w:qFormat="1"/>
    <w:lsdException w:name="envelope return" w:semiHidden="0"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C30"/>
    <w:pPr>
      <w:widowControl w:val="0"/>
      <w:jc w:val="both"/>
    </w:pPr>
    <w:rPr>
      <w:kern w:val="2"/>
      <w:sz w:val="21"/>
      <w:szCs w:val="24"/>
    </w:rPr>
  </w:style>
  <w:style w:type="paragraph" w:styleId="1">
    <w:name w:val="heading 1"/>
    <w:basedOn w:val="a"/>
    <w:next w:val="a"/>
    <w:link w:val="1Char"/>
    <w:qFormat/>
    <w:rsid w:val="00536C3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36C3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36C30"/>
    <w:pPr>
      <w:keepNext/>
      <w:keepLines/>
      <w:spacing w:before="260" w:after="260" w:line="416" w:lineRule="auto"/>
      <w:outlineLvl w:val="2"/>
    </w:pPr>
    <w:rPr>
      <w:b/>
      <w:bCs/>
      <w:sz w:val="32"/>
      <w:szCs w:val="32"/>
    </w:rPr>
  </w:style>
  <w:style w:type="paragraph" w:styleId="4">
    <w:name w:val="heading 4"/>
    <w:basedOn w:val="a"/>
    <w:next w:val="a"/>
    <w:link w:val="4Char"/>
    <w:qFormat/>
    <w:rsid w:val="00536C30"/>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536C30"/>
    <w:pPr>
      <w:ind w:firstLine="420"/>
    </w:pPr>
    <w:rPr>
      <w:szCs w:val="20"/>
    </w:rPr>
  </w:style>
  <w:style w:type="paragraph" w:styleId="a4">
    <w:name w:val="Document Map"/>
    <w:basedOn w:val="a"/>
    <w:link w:val="Char0"/>
    <w:semiHidden/>
    <w:qFormat/>
    <w:rsid w:val="00536C30"/>
    <w:pPr>
      <w:shd w:val="clear" w:color="auto" w:fill="000080"/>
    </w:pPr>
  </w:style>
  <w:style w:type="paragraph" w:styleId="a5">
    <w:name w:val="annotation text"/>
    <w:basedOn w:val="a"/>
    <w:link w:val="Char1"/>
    <w:unhideWhenUsed/>
    <w:qFormat/>
    <w:rsid w:val="00536C30"/>
    <w:pPr>
      <w:jc w:val="left"/>
    </w:pPr>
  </w:style>
  <w:style w:type="paragraph" w:styleId="a6">
    <w:name w:val="Body Text"/>
    <w:basedOn w:val="a"/>
    <w:next w:val="a"/>
    <w:link w:val="Char2"/>
    <w:qFormat/>
    <w:rsid w:val="00536C30"/>
    <w:rPr>
      <w:rFonts w:ascii="仿宋_GB2312" w:eastAsia="仿宋_GB2312"/>
      <w:kern w:val="0"/>
      <w:sz w:val="24"/>
      <w:szCs w:val="20"/>
    </w:rPr>
  </w:style>
  <w:style w:type="paragraph" w:styleId="a7">
    <w:name w:val="Body Text Indent"/>
    <w:basedOn w:val="a"/>
    <w:next w:val="a8"/>
    <w:link w:val="Char3"/>
    <w:qFormat/>
    <w:rsid w:val="00536C30"/>
    <w:pPr>
      <w:spacing w:after="120"/>
      <w:ind w:leftChars="200" w:left="420"/>
    </w:pPr>
  </w:style>
  <w:style w:type="paragraph" w:styleId="a8">
    <w:name w:val="envelope return"/>
    <w:basedOn w:val="a"/>
    <w:uiPriority w:val="99"/>
    <w:unhideWhenUsed/>
    <w:qFormat/>
    <w:rsid w:val="00536C30"/>
    <w:pPr>
      <w:snapToGrid w:val="0"/>
    </w:pPr>
    <w:rPr>
      <w:rFonts w:ascii="Arial" w:hAnsi="Arial"/>
    </w:rPr>
  </w:style>
  <w:style w:type="paragraph" w:styleId="30">
    <w:name w:val="toc 3"/>
    <w:basedOn w:val="a"/>
    <w:next w:val="a"/>
    <w:qFormat/>
    <w:rsid w:val="00536C30"/>
    <w:pPr>
      <w:ind w:leftChars="400" w:left="840"/>
    </w:pPr>
    <w:rPr>
      <w:szCs w:val="20"/>
    </w:rPr>
  </w:style>
  <w:style w:type="paragraph" w:styleId="a9">
    <w:name w:val="Plain Text"/>
    <w:basedOn w:val="a"/>
    <w:link w:val="Char4"/>
    <w:qFormat/>
    <w:rsid w:val="00536C30"/>
    <w:rPr>
      <w:rFonts w:ascii="宋体" w:hAnsi="Courier New"/>
      <w:kern w:val="0"/>
      <w:sz w:val="20"/>
      <w:szCs w:val="21"/>
    </w:rPr>
  </w:style>
  <w:style w:type="paragraph" w:styleId="aa">
    <w:name w:val="Date"/>
    <w:basedOn w:val="a"/>
    <w:next w:val="a"/>
    <w:link w:val="Char5"/>
    <w:qFormat/>
    <w:rsid w:val="00536C30"/>
    <w:pPr>
      <w:ind w:leftChars="2500" w:left="100"/>
    </w:pPr>
  </w:style>
  <w:style w:type="paragraph" w:styleId="ab">
    <w:name w:val="Balloon Text"/>
    <w:basedOn w:val="a"/>
    <w:link w:val="Char6"/>
    <w:qFormat/>
    <w:rsid w:val="00536C30"/>
    <w:rPr>
      <w:sz w:val="18"/>
      <w:szCs w:val="18"/>
    </w:rPr>
  </w:style>
  <w:style w:type="paragraph" w:styleId="ac">
    <w:name w:val="footer"/>
    <w:basedOn w:val="a"/>
    <w:link w:val="Char7"/>
    <w:uiPriority w:val="99"/>
    <w:unhideWhenUsed/>
    <w:qFormat/>
    <w:rsid w:val="00536C30"/>
    <w:pPr>
      <w:tabs>
        <w:tab w:val="center" w:pos="4153"/>
        <w:tab w:val="right" w:pos="8306"/>
      </w:tabs>
      <w:snapToGrid w:val="0"/>
      <w:jc w:val="left"/>
    </w:pPr>
    <w:rPr>
      <w:sz w:val="18"/>
      <w:szCs w:val="18"/>
    </w:rPr>
  </w:style>
  <w:style w:type="paragraph" w:styleId="ad">
    <w:name w:val="header"/>
    <w:basedOn w:val="a"/>
    <w:link w:val="Char8"/>
    <w:unhideWhenUsed/>
    <w:qFormat/>
    <w:rsid w:val="00536C30"/>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0"/>
    <w:qFormat/>
    <w:rsid w:val="00536C30"/>
    <w:pPr>
      <w:spacing w:line="520" w:lineRule="exact"/>
      <w:ind w:firstLineChars="184" w:firstLine="539"/>
    </w:pPr>
    <w:rPr>
      <w:rFonts w:ascii="宋体"/>
      <w:b/>
      <w:spacing w:val="6"/>
      <w:sz w:val="28"/>
    </w:rPr>
  </w:style>
  <w:style w:type="paragraph" w:styleId="HTML">
    <w:name w:val="HTML Preformatted"/>
    <w:basedOn w:val="a"/>
    <w:link w:val="HTMLChar"/>
    <w:qFormat/>
    <w:rsid w:val="00536C30"/>
    <w:rPr>
      <w:rFonts w:ascii="Courier New" w:hAnsi="Courier New" w:cs="Courier New"/>
      <w:sz w:val="20"/>
      <w:szCs w:val="20"/>
    </w:rPr>
  </w:style>
  <w:style w:type="paragraph" w:styleId="ae">
    <w:name w:val="Normal (Web)"/>
    <w:basedOn w:val="a"/>
    <w:uiPriority w:val="99"/>
    <w:unhideWhenUsed/>
    <w:qFormat/>
    <w:rsid w:val="00536C30"/>
    <w:pPr>
      <w:widowControl/>
      <w:spacing w:before="100" w:beforeAutospacing="1" w:after="100" w:afterAutospacing="1"/>
      <w:jc w:val="left"/>
    </w:pPr>
    <w:rPr>
      <w:rFonts w:ascii="宋体" w:hAnsi="宋体" w:cs="宋体"/>
      <w:kern w:val="0"/>
      <w:sz w:val="24"/>
    </w:rPr>
  </w:style>
  <w:style w:type="paragraph" w:styleId="af">
    <w:name w:val="annotation subject"/>
    <w:basedOn w:val="a5"/>
    <w:next w:val="a5"/>
    <w:link w:val="Char9"/>
    <w:uiPriority w:val="99"/>
    <w:semiHidden/>
    <w:unhideWhenUsed/>
    <w:qFormat/>
    <w:rsid w:val="00536C30"/>
    <w:rPr>
      <w:b/>
      <w:bCs/>
    </w:rPr>
  </w:style>
  <w:style w:type="paragraph" w:styleId="20">
    <w:name w:val="Body Text First Indent 2"/>
    <w:basedOn w:val="a7"/>
    <w:link w:val="2Char0"/>
    <w:uiPriority w:val="99"/>
    <w:unhideWhenUsed/>
    <w:qFormat/>
    <w:rsid w:val="00536C30"/>
    <w:pPr>
      <w:ind w:firstLineChars="200" w:firstLine="420"/>
    </w:pPr>
  </w:style>
  <w:style w:type="table" w:styleId="af0">
    <w:name w:val="Table Grid"/>
    <w:basedOn w:val="a1"/>
    <w:uiPriority w:val="59"/>
    <w:qFormat/>
    <w:rsid w:val="00536C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536C30"/>
    <w:rPr>
      <w:b/>
      <w:bCs/>
    </w:rPr>
  </w:style>
  <w:style w:type="character" w:styleId="af2">
    <w:name w:val="page number"/>
    <w:qFormat/>
    <w:rsid w:val="00536C30"/>
  </w:style>
  <w:style w:type="character" w:styleId="af3">
    <w:name w:val="annotation reference"/>
    <w:basedOn w:val="a0"/>
    <w:unhideWhenUsed/>
    <w:qFormat/>
    <w:rsid w:val="00536C30"/>
    <w:rPr>
      <w:sz w:val="21"/>
      <w:szCs w:val="21"/>
    </w:rPr>
  </w:style>
  <w:style w:type="character" w:customStyle="1" w:styleId="Char8">
    <w:name w:val="页眉 Char"/>
    <w:basedOn w:val="a0"/>
    <w:link w:val="ad"/>
    <w:qFormat/>
    <w:rsid w:val="00536C30"/>
    <w:rPr>
      <w:sz w:val="18"/>
      <w:szCs w:val="18"/>
    </w:rPr>
  </w:style>
  <w:style w:type="character" w:customStyle="1" w:styleId="Char7">
    <w:name w:val="页脚 Char"/>
    <w:basedOn w:val="a0"/>
    <w:link w:val="ac"/>
    <w:uiPriority w:val="99"/>
    <w:qFormat/>
    <w:rsid w:val="00536C30"/>
    <w:rPr>
      <w:sz w:val="18"/>
      <w:szCs w:val="18"/>
    </w:rPr>
  </w:style>
  <w:style w:type="character" w:customStyle="1" w:styleId="1Char">
    <w:name w:val="标题 1 Char"/>
    <w:basedOn w:val="a0"/>
    <w:link w:val="1"/>
    <w:qFormat/>
    <w:rsid w:val="00536C30"/>
    <w:rPr>
      <w:rFonts w:ascii="Times New Roman" w:eastAsia="宋体" w:hAnsi="Times New Roman" w:cs="Times New Roman"/>
      <w:b/>
      <w:bCs/>
      <w:kern w:val="44"/>
      <w:sz w:val="44"/>
      <w:szCs w:val="44"/>
    </w:rPr>
  </w:style>
  <w:style w:type="character" w:customStyle="1" w:styleId="2Char">
    <w:name w:val="标题 2 Char"/>
    <w:basedOn w:val="a0"/>
    <w:link w:val="2"/>
    <w:qFormat/>
    <w:rsid w:val="00536C30"/>
    <w:rPr>
      <w:rFonts w:ascii="Arial" w:eastAsia="黑体" w:hAnsi="Arial" w:cs="Times New Roman"/>
      <w:b/>
      <w:bCs/>
      <w:sz w:val="32"/>
      <w:szCs w:val="32"/>
    </w:rPr>
  </w:style>
  <w:style w:type="character" w:customStyle="1" w:styleId="3Char">
    <w:name w:val="标题 3 Char"/>
    <w:basedOn w:val="a0"/>
    <w:link w:val="3"/>
    <w:qFormat/>
    <w:rsid w:val="00536C30"/>
    <w:rPr>
      <w:rFonts w:ascii="Times New Roman" w:eastAsia="宋体" w:hAnsi="Times New Roman" w:cs="Times New Roman"/>
      <w:b/>
      <w:bCs/>
      <w:sz w:val="32"/>
      <w:szCs w:val="32"/>
    </w:rPr>
  </w:style>
  <w:style w:type="character" w:customStyle="1" w:styleId="4Char">
    <w:name w:val="标题 4 Char"/>
    <w:basedOn w:val="a0"/>
    <w:link w:val="4"/>
    <w:qFormat/>
    <w:rsid w:val="00536C30"/>
    <w:rPr>
      <w:rFonts w:ascii="Times New Roman" w:eastAsia="新宋体" w:hAnsi="Times New Roman" w:cs="Times New Roman"/>
      <w:sz w:val="30"/>
      <w:szCs w:val="21"/>
    </w:rPr>
  </w:style>
  <w:style w:type="character" w:customStyle="1" w:styleId="Char">
    <w:name w:val="正文缩进 Char"/>
    <w:link w:val="a3"/>
    <w:qFormat/>
    <w:rsid w:val="00536C30"/>
    <w:rPr>
      <w:rFonts w:ascii="Times New Roman" w:eastAsia="宋体" w:hAnsi="Times New Roman" w:cs="Times New Roman"/>
      <w:szCs w:val="20"/>
    </w:rPr>
  </w:style>
  <w:style w:type="character" w:customStyle="1" w:styleId="Char0">
    <w:name w:val="文档结构图 Char"/>
    <w:basedOn w:val="a0"/>
    <w:link w:val="a4"/>
    <w:semiHidden/>
    <w:qFormat/>
    <w:rsid w:val="00536C30"/>
    <w:rPr>
      <w:rFonts w:ascii="Times New Roman" w:eastAsia="宋体" w:hAnsi="Times New Roman" w:cs="Times New Roman"/>
      <w:szCs w:val="24"/>
      <w:shd w:val="clear" w:color="auto" w:fill="000080"/>
    </w:rPr>
  </w:style>
  <w:style w:type="character" w:customStyle="1" w:styleId="Char2">
    <w:name w:val="正文文本 Char"/>
    <w:basedOn w:val="a0"/>
    <w:link w:val="a6"/>
    <w:qFormat/>
    <w:rsid w:val="00536C30"/>
    <w:rPr>
      <w:rFonts w:ascii="仿宋_GB2312" w:eastAsia="仿宋_GB2312" w:hAnsi="Times New Roman" w:cs="Times New Roman"/>
      <w:kern w:val="0"/>
      <w:sz w:val="24"/>
      <w:szCs w:val="20"/>
    </w:rPr>
  </w:style>
  <w:style w:type="character" w:customStyle="1" w:styleId="Char3">
    <w:name w:val="正文文本缩进 Char"/>
    <w:basedOn w:val="a0"/>
    <w:link w:val="a7"/>
    <w:qFormat/>
    <w:rsid w:val="00536C30"/>
    <w:rPr>
      <w:rFonts w:ascii="Times New Roman" w:eastAsia="宋体" w:hAnsi="Times New Roman" w:cs="Times New Roman"/>
      <w:szCs w:val="24"/>
    </w:rPr>
  </w:style>
  <w:style w:type="character" w:customStyle="1" w:styleId="Char4">
    <w:name w:val="纯文本 Char"/>
    <w:basedOn w:val="a0"/>
    <w:link w:val="a9"/>
    <w:uiPriority w:val="99"/>
    <w:qFormat/>
    <w:rsid w:val="00536C30"/>
    <w:rPr>
      <w:rFonts w:ascii="宋体" w:eastAsia="宋体" w:hAnsi="Courier New" w:cs="Times New Roman"/>
      <w:kern w:val="0"/>
      <w:sz w:val="20"/>
      <w:szCs w:val="21"/>
    </w:rPr>
  </w:style>
  <w:style w:type="character" w:customStyle="1" w:styleId="Char5">
    <w:name w:val="日期 Char"/>
    <w:basedOn w:val="a0"/>
    <w:link w:val="aa"/>
    <w:qFormat/>
    <w:rsid w:val="00536C30"/>
    <w:rPr>
      <w:rFonts w:ascii="Times New Roman" w:eastAsia="宋体" w:hAnsi="Times New Roman" w:cs="Times New Roman"/>
      <w:szCs w:val="24"/>
    </w:rPr>
  </w:style>
  <w:style w:type="character" w:customStyle="1" w:styleId="Char6">
    <w:name w:val="批注框文本 Char"/>
    <w:basedOn w:val="a0"/>
    <w:link w:val="ab"/>
    <w:qFormat/>
    <w:rsid w:val="00536C30"/>
    <w:rPr>
      <w:rFonts w:ascii="Times New Roman" w:eastAsia="宋体" w:hAnsi="Times New Roman" w:cs="Times New Roman"/>
      <w:sz w:val="18"/>
      <w:szCs w:val="18"/>
    </w:rPr>
  </w:style>
  <w:style w:type="character" w:customStyle="1" w:styleId="3Char0">
    <w:name w:val="正文文本缩进 3 Char"/>
    <w:basedOn w:val="a0"/>
    <w:link w:val="31"/>
    <w:qFormat/>
    <w:rsid w:val="00536C30"/>
    <w:rPr>
      <w:rFonts w:ascii="宋体" w:eastAsia="宋体" w:hAnsi="Times New Roman" w:cs="Times New Roman"/>
      <w:b/>
      <w:spacing w:val="6"/>
      <w:sz w:val="28"/>
      <w:szCs w:val="24"/>
    </w:rPr>
  </w:style>
  <w:style w:type="character" w:customStyle="1" w:styleId="2Char0">
    <w:name w:val="正文首行缩进 2 Char"/>
    <w:basedOn w:val="Char3"/>
    <w:link w:val="20"/>
    <w:uiPriority w:val="99"/>
    <w:qFormat/>
    <w:rsid w:val="00536C30"/>
    <w:rPr>
      <w:rFonts w:ascii="Times New Roman" w:eastAsia="宋体" w:hAnsi="Times New Roman" w:cs="Times New Roman"/>
      <w:szCs w:val="24"/>
    </w:rPr>
  </w:style>
  <w:style w:type="character" w:customStyle="1" w:styleId="2Char1">
    <w:name w:val="正文缩进2格 Char"/>
    <w:link w:val="21"/>
    <w:qFormat/>
    <w:locked/>
    <w:rsid w:val="00536C30"/>
    <w:rPr>
      <w:rFonts w:ascii="仿宋_GB2312" w:eastAsia="仿宋_GB2312" w:hAnsi="宋体"/>
      <w:sz w:val="31"/>
      <w:szCs w:val="28"/>
    </w:rPr>
  </w:style>
  <w:style w:type="paragraph" w:customStyle="1" w:styleId="21">
    <w:name w:val="正文缩进2格"/>
    <w:basedOn w:val="a"/>
    <w:link w:val="2Char1"/>
    <w:qFormat/>
    <w:rsid w:val="00536C30"/>
    <w:pPr>
      <w:spacing w:line="600" w:lineRule="exact"/>
      <w:ind w:firstLineChars="206" w:firstLine="639"/>
    </w:pPr>
    <w:rPr>
      <w:rFonts w:ascii="仿宋_GB2312" w:eastAsia="仿宋_GB2312" w:hAnsi="宋体" w:cstheme="minorBidi"/>
      <w:sz w:val="31"/>
      <w:szCs w:val="28"/>
    </w:rPr>
  </w:style>
  <w:style w:type="character" w:customStyle="1" w:styleId="31Char">
    <w:name w:val="标题 3.1 Char"/>
    <w:link w:val="310"/>
    <w:qFormat/>
    <w:locked/>
    <w:rsid w:val="00536C30"/>
    <w:rPr>
      <w:rFonts w:ascii="宋体" w:hAnsi="宋体"/>
      <w:b/>
      <w:bCs/>
      <w:color w:val="000000"/>
      <w:sz w:val="32"/>
      <w:szCs w:val="32"/>
    </w:rPr>
  </w:style>
  <w:style w:type="paragraph" w:customStyle="1" w:styleId="310">
    <w:name w:val="标题 3.1"/>
    <w:basedOn w:val="3"/>
    <w:link w:val="31Char"/>
    <w:qFormat/>
    <w:rsid w:val="00536C30"/>
    <w:pPr>
      <w:tabs>
        <w:tab w:val="left" w:pos="1440"/>
        <w:tab w:val="left" w:pos="1620"/>
      </w:tabs>
      <w:spacing w:line="600" w:lineRule="exact"/>
    </w:pPr>
    <w:rPr>
      <w:rFonts w:ascii="宋体" w:eastAsiaTheme="minorEastAsia" w:hAnsi="宋体" w:cstheme="minorBidi"/>
      <w:color w:val="000000"/>
    </w:rPr>
  </w:style>
  <w:style w:type="paragraph" w:customStyle="1" w:styleId="Chara">
    <w:name w:val="Char"/>
    <w:basedOn w:val="a"/>
    <w:qFormat/>
    <w:rsid w:val="00536C30"/>
    <w:rPr>
      <w:rFonts w:ascii="Tahoma" w:hAnsi="Tahoma"/>
      <w:sz w:val="24"/>
      <w:szCs w:val="20"/>
    </w:rPr>
  </w:style>
  <w:style w:type="paragraph" w:customStyle="1" w:styleId="40">
    <w:name w:val="正文缩进4格"/>
    <w:basedOn w:val="21"/>
    <w:qFormat/>
    <w:rsid w:val="00536C30"/>
    <w:pPr>
      <w:ind w:left="2" w:firstLineChars="192" w:firstLine="538"/>
    </w:pPr>
    <w:rPr>
      <w:color w:val="000000"/>
      <w:sz w:val="28"/>
    </w:rPr>
  </w:style>
  <w:style w:type="paragraph" w:customStyle="1" w:styleId="CharCharCharChar">
    <w:name w:val="Char Char Char Char"/>
    <w:basedOn w:val="a"/>
    <w:qFormat/>
    <w:rsid w:val="00536C30"/>
    <w:rPr>
      <w:rFonts w:ascii="Tahoma" w:hAnsi="Tahoma"/>
      <w:sz w:val="24"/>
      <w:szCs w:val="20"/>
    </w:rPr>
  </w:style>
  <w:style w:type="paragraph" w:customStyle="1" w:styleId="Char10">
    <w:name w:val="Char1"/>
    <w:basedOn w:val="a"/>
    <w:qFormat/>
    <w:rsid w:val="00536C30"/>
    <w:pPr>
      <w:tabs>
        <w:tab w:val="left" w:pos="840"/>
      </w:tabs>
      <w:ind w:left="840" w:hanging="420"/>
    </w:pPr>
    <w:rPr>
      <w:sz w:val="24"/>
    </w:rPr>
  </w:style>
  <w:style w:type="paragraph" w:customStyle="1" w:styleId="CharChar1CharCharCharCharCharChar">
    <w:name w:val="Char Char1 Char Char Char Char Char Char"/>
    <w:basedOn w:val="a"/>
    <w:qFormat/>
    <w:rsid w:val="00536C30"/>
    <w:pPr>
      <w:widowControl/>
      <w:spacing w:after="160" w:line="240" w:lineRule="exact"/>
      <w:jc w:val="left"/>
    </w:pPr>
    <w:rPr>
      <w:rFonts w:ascii="Verdana" w:eastAsia="仿宋_GB2312" w:hAnsi="Verdana"/>
      <w:kern w:val="0"/>
      <w:sz w:val="24"/>
      <w:szCs w:val="20"/>
      <w:lang w:eastAsia="en-US"/>
    </w:rPr>
  </w:style>
  <w:style w:type="paragraph" w:customStyle="1" w:styleId="msonormalcxspmiddle">
    <w:name w:val="msonormalcxspmiddle"/>
    <w:basedOn w:val="a"/>
    <w:qFormat/>
    <w:rsid w:val="00536C30"/>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字元 字元 字元 Char Char Char Char"/>
    <w:basedOn w:val="a"/>
    <w:qFormat/>
    <w:rsid w:val="00536C30"/>
    <w:pPr>
      <w:adjustRightInd w:val="0"/>
      <w:spacing w:line="360" w:lineRule="auto"/>
    </w:pPr>
    <w:rPr>
      <w:kern w:val="0"/>
      <w:sz w:val="24"/>
      <w:szCs w:val="20"/>
    </w:rPr>
  </w:style>
  <w:style w:type="paragraph" w:customStyle="1" w:styleId="para">
    <w:name w:val="para"/>
    <w:basedOn w:val="a"/>
    <w:qFormat/>
    <w:rsid w:val="00536C30"/>
    <w:pPr>
      <w:widowControl/>
      <w:spacing w:before="100" w:beforeAutospacing="1" w:after="100" w:afterAutospacing="1"/>
      <w:jc w:val="left"/>
    </w:pPr>
    <w:rPr>
      <w:rFonts w:ascii="Arial" w:hAnsi="Arial" w:cs="Arial"/>
      <w:kern w:val="0"/>
      <w:sz w:val="18"/>
      <w:szCs w:val="18"/>
    </w:rPr>
  </w:style>
  <w:style w:type="paragraph" w:customStyle="1" w:styleId="Char20">
    <w:name w:val="Char2"/>
    <w:basedOn w:val="a"/>
    <w:qFormat/>
    <w:rsid w:val="00536C30"/>
    <w:rPr>
      <w:rFonts w:ascii="Tahoma" w:hAnsi="Tahoma"/>
      <w:sz w:val="24"/>
      <w:szCs w:val="20"/>
    </w:rPr>
  </w:style>
  <w:style w:type="paragraph" w:customStyle="1" w:styleId="msonormalcxsplast">
    <w:name w:val="msonormalcxsplast"/>
    <w:basedOn w:val="a"/>
    <w:qFormat/>
    <w:rsid w:val="00536C30"/>
    <w:pPr>
      <w:widowControl/>
      <w:spacing w:before="100" w:beforeAutospacing="1" w:after="100" w:afterAutospacing="1"/>
      <w:jc w:val="left"/>
    </w:pPr>
    <w:rPr>
      <w:rFonts w:ascii="宋体" w:hAnsi="宋体" w:cs="宋体"/>
      <w:kern w:val="0"/>
      <w:sz w:val="24"/>
    </w:rPr>
  </w:style>
  <w:style w:type="character" w:customStyle="1" w:styleId="Charb">
    <w:name w:val="普通正文 Char"/>
    <w:link w:val="af4"/>
    <w:qFormat/>
    <w:rsid w:val="00536C30"/>
    <w:rPr>
      <w:rFonts w:ascii="Arial" w:hAnsi="Arial"/>
      <w:sz w:val="24"/>
      <w:szCs w:val="24"/>
    </w:rPr>
  </w:style>
  <w:style w:type="paragraph" w:customStyle="1" w:styleId="af4">
    <w:name w:val="普通正文"/>
    <w:basedOn w:val="a"/>
    <w:link w:val="Charb"/>
    <w:qFormat/>
    <w:rsid w:val="00536C30"/>
    <w:pPr>
      <w:adjustRightInd w:val="0"/>
      <w:spacing w:before="120" w:after="120" w:line="360" w:lineRule="auto"/>
      <w:ind w:left="-2" w:right="120" w:firstLine="480"/>
      <w:jc w:val="center"/>
      <w:textAlignment w:val="baseline"/>
    </w:pPr>
    <w:rPr>
      <w:rFonts w:ascii="Arial" w:eastAsiaTheme="minorEastAsia" w:hAnsi="Arial" w:cstheme="minorBidi"/>
      <w:sz w:val="24"/>
    </w:rPr>
  </w:style>
  <w:style w:type="paragraph" w:customStyle="1" w:styleId="10">
    <w:name w:val="正文_1_0"/>
    <w:qFormat/>
    <w:rsid w:val="00536C30"/>
    <w:pPr>
      <w:widowControl w:val="0"/>
      <w:jc w:val="both"/>
    </w:pPr>
    <w:rPr>
      <w:kern w:val="2"/>
      <w:sz w:val="21"/>
      <w:szCs w:val="24"/>
    </w:rPr>
  </w:style>
  <w:style w:type="character" w:customStyle="1" w:styleId="font31">
    <w:name w:val="font31"/>
    <w:qFormat/>
    <w:rsid w:val="00536C30"/>
    <w:rPr>
      <w:rFonts w:ascii="宋体" w:eastAsia="宋体" w:hAnsi="宋体" w:cs="宋体" w:hint="eastAsia"/>
      <w:color w:val="000000"/>
      <w:sz w:val="22"/>
      <w:szCs w:val="22"/>
      <w:u w:val="none"/>
    </w:rPr>
  </w:style>
  <w:style w:type="character" w:customStyle="1" w:styleId="Char1">
    <w:name w:val="批注文字 Char"/>
    <w:basedOn w:val="a0"/>
    <w:link w:val="a5"/>
    <w:qFormat/>
    <w:rsid w:val="00536C30"/>
    <w:rPr>
      <w:rFonts w:ascii="Times New Roman" w:eastAsia="宋体" w:hAnsi="Times New Roman" w:cs="Times New Roman"/>
      <w:szCs w:val="24"/>
    </w:rPr>
  </w:style>
  <w:style w:type="character" w:customStyle="1" w:styleId="Char9">
    <w:name w:val="批注主题 Char"/>
    <w:basedOn w:val="Char1"/>
    <w:link w:val="af"/>
    <w:uiPriority w:val="99"/>
    <w:semiHidden/>
    <w:qFormat/>
    <w:rsid w:val="00536C30"/>
    <w:rPr>
      <w:rFonts w:ascii="Times New Roman" w:eastAsia="宋体" w:hAnsi="Times New Roman" w:cs="Times New Roman"/>
      <w:b/>
      <w:bCs/>
      <w:szCs w:val="24"/>
    </w:rPr>
  </w:style>
  <w:style w:type="character" w:customStyle="1" w:styleId="HTMLChar">
    <w:name w:val="HTML 预设格式 Char"/>
    <w:basedOn w:val="a0"/>
    <w:link w:val="HTML"/>
    <w:qFormat/>
    <w:rsid w:val="00536C30"/>
    <w:rPr>
      <w:rFonts w:ascii="Courier New" w:eastAsia="宋体" w:hAnsi="Courier New" w:cs="Courier New"/>
      <w:kern w:val="2"/>
    </w:rPr>
  </w:style>
  <w:style w:type="paragraph" w:styleId="af5">
    <w:name w:val="List Paragraph"/>
    <w:basedOn w:val="a"/>
    <w:uiPriority w:val="34"/>
    <w:qFormat/>
    <w:rsid w:val="00536C30"/>
    <w:pPr>
      <w:ind w:firstLineChars="200" w:firstLine="420"/>
    </w:pPr>
  </w:style>
  <w:style w:type="paragraph" w:customStyle="1" w:styleId="af6">
    <w:name w:val="段"/>
    <w:next w:val="a"/>
    <w:qFormat/>
    <w:rsid w:val="00536C30"/>
    <w:pPr>
      <w:autoSpaceDE w:val="0"/>
      <w:autoSpaceDN w:val="0"/>
      <w:ind w:firstLineChars="200" w:firstLine="200"/>
      <w:jc w:val="both"/>
    </w:pPr>
    <w:rPr>
      <w:rFonts w:ascii="宋体"/>
      <w:sz w:val="21"/>
    </w:rPr>
  </w:style>
  <w:style w:type="character" w:customStyle="1" w:styleId="2CharChar">
    <w:name w:val="正文缩进2格 Char Char"/>
    <w:qFormat/>
    <w:rsid w:val="00536C30"/>
    <w:rPr>
      <w:rFonts w:ascii="仿宋_GB2312" w:eastAsia="仿宋_GB2312" w:hAnsi="宋体"/>
      <w:kern w:val="2"/>
      <w:sz w:val="31"/>
      <w:szCs w:val="28"/>
      <w:lang w:val="en-US" w:eastAsia="zh-CN" w:bidi="ar-SA"/>
    </w:rPr>
  </w:style>
  <w:style w:type="paragraph" w:customStyle="1" w:styleId="af7">
    <w:name w:val="首行缩进"/>
    <w:basedOn w:val="a"/>
    <w:qFormat/>
    <w:rsid w:val="00536C30"/>
    <w:pPr>
      <w:ind w:firstLineChars="200" w:firstLine="480"/>
    </w:pPr>
    <w:rPr>
      <w:rFonts w:eastAsia="楷体_GB2312"/>
      <w:sz w:val="26"/>
      <w:szCs w:val="20"/>
      <w:lang w:val="zh-CN"/>
    </w:rPr>
  </w:style>
  <w:style w:type="paragraph" w:customStyle="1" w:styleId="af8">
    <w:name w:val="正文（缩进）"/>
    <w:basedOn w:val="a"/>
    <w:qFormat/>
    <w:rsid w:val="00536C30"/>
    <w:pPr>
      <w:ind w:firstLineChars="200" w:firstLine="480"/>
    </w:pPr>
    <w:rPr>
      <w:rFonts w:asciiTheme="minorHAnsi" w:eastAsiaTheme="minorEastAsia" w:hAnsiTheme="minorHAnsi" w:cstheme="minorBidi"/>
    </w:rPr>
  </w:style>
  <w:style w:type="paragraph" w:customStyle="1" w:styleId="TableParagraph">
    <w:name w:val="Table Paragraph"/>
    <w:basedOn w:val="a"/>
    <w:uiPriority w:val="1"/>
    <w:qFormat/>
    <w:rsid w:val="00536C30"/>
    <w:rPr>
      <w:rFonts w:ascii="宋体" w:hAnsi="宋体" w:cs="宋体"/>
      <w:lang w:val="zh-CN" w:bidi="zh-CN"/>
    </w:rPr>
  </w:style>
  <w:style w:type="paragraph" w:customStyle="1" w:styleId="af9">
    <w:name w:val="正式正文"/>
    <w:qFormat/>
    <w:rsid w:val="00536C30"/>
    <w:pPr>
      <w:spacing w:line="360" w:lineRule="auto"/>
      <w:ind w:firstLineChars="200" w:firstLine="200"/>
    </w:pPr>
    <w:rPr>
      <w:rFonts w:ascii="仿宋_GB2312" w:eastAsia="仿宋_GB2312" w:hAnsi="Arial"/>
      <w:sz w:val="24"/>
    </w:rPr>
  </w:style>
  <w:style w:type="character" w:customStyle="1" w:styleId="font12">
    <w:name w:val="font12"/>
    <w:basedOn w:val="a0"/>
    <w:qFormat/>
    <w:rsid w:val="00536C30"/>
    <w:rPr>
      <w:rFonts w:ascii="微软雅黑" w:eastAsia="微软雅黑" w:hAnsi="微软雅黑" w:cs="微软雅黑" w:hint="eastAsia"/>
      <w:color w:val="0000FF"/>
      <w:sz w:val="20"/>
      <w:szCs w:val="20"/>
      <w:u w:val="none"/>
    </w:rPr>
  </w:style>
  <w:style w:type="character" w:customStyle="1" w:styleId="font111">
    <w:name w:val="font111"/>
    <w:basedOn w:val="a0"/>
    <w:qFormat/>
    <w:rsid w:val="00536C30"/>
    <w:rPr>
      <w:rFonts w:ascii="微软雅黑" w:eastAsia="微软雅黑" w:hAnsi="微软雅黑" w:cs="微软雅黑" w:hint="eastAsia"/>
      <w:color w:val="0000FA"/>
      <w:sz w:val="20"/>
      <w:szCs w:val="20"/>
      <w:u w:val="none"/>
    </w:rPr>
  </w:style>
  <w:style w:type="character" w:customStyle="1" w:styleId="font122">
    <w:name w:val="font122"/>
    <w:basedOn w:val="a0"/>
    <w:qFormat/>
    <w:rsid w:val="00536C30"/>
    <w:rPr>
      <w:rFonts w:ascii="微软雅黑" w:eastAsia="微软雅黑" w:hAnsi="微软雅黑" w:cs="微软雅黑" w:hint="eastAsia"/>
      <w:b/>
      <w:bCs/>
      <w:color w:val="0000FF"/>
      <w:sz w:val="20"/>
      <w:szCs w:val="20"/>
      <w:u w:val="none"/>
    </w:rPr>
  </w:style>
  <w:style w:type="character" w:customStyle="1" w:styleId="font131">
    <w:name w:val="font131"/>
    <w:basedOn w:val="a0"/>
    <w:qFormat/>
    <w:rsid w:val="00536C30"/>
    <w:rPr>
      <w:rFonts w:ascii="微软雅黑" w:eastAsia="微软雅黑" w:hAnsi="微软雅黑" w:cs="微软雅黑" w:hint="eastAsia"/>
      <w:b/>
      <w:bCs/>
      <w:color w:val="FF0000"/>
      <w:sz w:val="20"/>
      <w:szCs w:val="20"/>
      <w:u w:val="none"/>
    </w:rPr>
  </w:style>
  <w:style w:type="character" w:customStyle="1" w:styleId="font71">
    <w:name w:val="font71"/>
    <w:basedOn w:val="a0"/>
    <w:qFormat/>
    <w:rsid w:val="00536C30"/>
    <w:rPr>
      <w:rFonts w:ascii="微软雅黑" w:eastAsia="微软雅黑" w:hAnsi="微软雅黑" w:cs="微软雅黑" w:hint="eastAsia"/>
      <w:color w:val="000000"/>
      <w:sz w:val="20"/>
      <w:szCs w:val="20"/>
      <w:u w:val="none"/>
    </w:rPr>
  </w:style>
  <w:style w:type="character" w:customStyle="1" w:styleId="font81">
    <w:name w:val="font81"/>
    <w:basedOn w:val="a0"/>
    <w:qFormat/>
    <w:rsid w:val="00536C30"/>
    <w:rPr>
      <w:rFonts w:ascii="微软雅黑" w:eastAsia="微软雅黑" w:hAnsi="微软雅黑" w:cs="微软雅黑" w:hint="eastAsia"/>
      <w:b/>
      <w:bCs/>
      <w:color w:val="000000"/>
      <w:sz w:val="20"/>
      <w:szCs w:val="20"/>
      <w:u w:val="none"/>
    </w:rPr>
  </w:style>
  <w:style w:type="character" w:customStyle="1" w:styleId="font141">
    <w:name w:val="font141"/>
    <w:basedOn w:val="a0"/>
    <w:qFormat/>
    <w:rsid w:val="00536C30"/>
    <w:rPr>
      <w:rFonts w:ascii="微软雅黑" w:eastAsia="微软雅黑" w:hAnsi="微软雅黑" w:cs="微软雅黑" w:hint="eastAsia"/>
      <w:color w:val="FF0000"/>
      <w:sz w:val="20"/>
      <w:szCs w:val="20"/>
      <w:u w:val="none"/>
    </w:rPr>
  </w:style>
  <w:style w:type="paragraph" w:customStyle="1" w:styleId="11">
    <w:name w:val="列出段落1"/>
    <w:basedOn w:val="a"/>
    <w:uiPriority w:val="34"/>
    <w:qFormat/>
    <w:rsid w:val="00536C30"/>
    <w:pPr>
      <w:ind w:firstLineChars="200" w:firstLine="420"/>
    </w:pPr>
    <w:rPr>
      <w:rFonts w:asciiTheme="minorHAnsi" w:eastAsiaTheme="minorEastAsia" w:hAnsiTheme="minorHAnsi" w:cstheme="minorBidi"/>
    </w:rPr>
  </w:style>
  <w:style w:type="paragraph" w:customStyle="1" w:styleId="afa">
    <w:name w:val="文档正文"/>
    <w:basedOn w:val="a"/>
    <w:qFormat/>
    <w:rsid w:val="00536C30"/>
    <w:pPr>
      <w:adjustRightInd w:val="0"/>
      <w:spacing w:line="480" w:lineRule="atLeast"/>
      <w:ind w:firstLine="567"/>
      <w:textAlignment w:val="baseline"/>
    </w:pPr>
    <w:rPr>
      <w:rFonts w:ascii="宋体" w:eastAsiaTheme="minorEastAsia" w:hAnsi="宋体" w:cstheme="minorBidi"/>
      <w:kern w:val="0"/>
      <w:sz w:val="24"/>
    </w:rPr>
  </w:style>
</w:styles>
</file>

<file path=word/webSettings.xml><?xml version="1.0" encoding="utf-8"?>
<w:webSettings xmlns:r="http://schemas.openxmlformats.org/officeDocument/2006/relationships" xmlns:w="http://schemas.openxmlformats.org/wordprocessingml/2006/main">
  <w:divs>
    <w:div w:id="966468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16A097AE-3E5B-4491-86E7-6680124616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51</Pages>
  <Words>4618</Words>
  <Characters>26329</Characters>
  <Application>Microsoft Office Word</Application>
  <DocSecurity>0</DocSecurity>
  <Lines>219</Lines>
  <Paragraphs>61</Paragraphs>
  <ScaleCrop>false</ScaleCrop>
  <Company>微软中国</Company>
  <LinksUpToDate>false</LinksUpToDate>
  <CharactersWithSpaces>30886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⼀ࣟࠇ⎐࣠臄ࣉ⏀࣠黠ࣥ⏰࣠〈श␠࣠의࣋ㅘश◐࣠뙼ࣧ磼व_x0001_壹예࣋</cp:lastModifiedBy>
  <cp:revision>249</cp:revision>
  <cp:lastPrinted>2024-12-03T03:07:00Z</cp:lastPrinted>
  <dcterms:created xsi:type="dcterms:W3CDTF">2022-10-08T04:23:00Z</dcterms:created>
  <dcterms:modified xsi:type="dcterms:W3CDTF">2025-05-08T00:27:00Z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2F4833C3C65A48C38D1B298079868923_13</vt:lpwstr>
  </property>
  <property fmtid="{D5CDD505-2E9C-101B-9397-08002B2CF9AE}" pid="4" name="KSOTemplateDocerSaveRecord">
    <vt:lpwstr>eyJoZGlkIjoiZGE0NjNmMTNlNmU5ZGQ4N2Y1MmQzYzlkN2I4MTc4YWEiLCJ1c2VySWQiOiI2OTI4MTgyMTMifQ==</vt:lpwstr>
  </property>
</Properties>
</file>