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B682A">
      <w:pPr>
        <w:pStyle w:val="6"/>
        <w:rPr>
          <w:rFonts w:hint="eastAsia" w:ascii="宋体" w:hAnsi="宋体" w:eastAsia="宋体" w:cs="宋体"/>
          <w:i w:val="0"/>
          <w:iCs w:val="0"/>
          <w:caps w:val="0"/>
          <w:color w:val="333333"/>
          <w:spacing w:val="0"/>
          <w:kern w:val="0"/>
          <w:sz w:val="32"/>
          <w:szCs w:val="32"/>
          <w:shd w:val="clear" w:color="auto" w:fill="FFFFFF"/>
          <w:vertAlign w:val="baseline"/>
          <w:lang w:val="en-US" w:eastAsia="zh-CN" w:bidi="ar"/>
        </w:rPr>
      </w:pPr>
      <w:bookmarkStart w:id="0" w:name="_GoBack"/>
      <w:bookmarkEnd w:id="0"/>
      <w:r>
        <w:rPr>
          <w:rFonts w:hint="eastAsia"/>
          <w:kern w:val="0"/>
        </w:rPr>
        <w:t>江苏大生集团有限公司</w:t>
      </w:r>
      <w:r>
        <w:rPr>
          <w:rFonts w:hint="eastAsia" w:ascii="宋体" w:hAnsi="宋体" w:eastAsia="宋体" w:cs="宋体"/>
          <w:i w:val="0"/>
          <w:iCs w:val="0"/>
          <w:caps w:val="0"/>
          <w:color w:val="333333"/>
          <w:spacing w:val="0"/>
          <w:kern w:val="0"/>
          <w:sz w:val="32"/>
          <w:szCs w:val="32"/>
          <w:shd w:val="clear" w:color="auto" w:fill="FFFFFF"/>
          <w:vertAlign w:val="baseline"/>
          <w:lang w:val="en-US" w:eastAsia="zh-CN" w:bidi="ar"/>
        </w:rPr>
        <w:t>珍珠棉覆膜编织包装袋</w:t>
      </w:r>
    </w:p>
    <w:p w14:paraId="5FA479D5">
      <w:pPr>
        <w:pStyle w:val="6"/>
        <w:rPr>
          <w:kern w:val="0"/>
        </w:rPr>
      </w:pPr>
      <w:r>
        <w:rPr>
          <w:rFonts w:hint="eastAsia"/>
          <w:kern w:val="0"/>
        </w:rPr>
        <w:t>采购项目</w:t>
      </w:r>
    </w:p>
    <w:p w14:paraId="5520F773">
      <w:pPr>
        <w:tabs>
          <w:tab w:val="left" w:pos="5190"/>
        </w:tabs>
        <w:jc w:val="center"/>
        <w:rPr>
          <w:b/>
          <w:sz w:val="18"/>
          <w:szCs w:val="18"/>
        </w:rPr>
      </w:pPr>
    </w:p>
    <w:p w14:paraId="52AECD27">
      <w:pPr>
        <w:tabs>
          <w:tab w:val="left" w:pos="5190"/>
        </w:tabs>
        <w:spacing w:line="1600" w:lineRule="exact"/>
        <w:jc w:val="center"/>
        <w:rPr>
          <w:rFonts w:eastAsia="楷体_GB2312"/>
          <w:b/>
          <w:sz w:val="92"/>
          <w:szCs w:val="92"/>
        </w:rPr>
      </w:pPr>
      <w:r>
        <w:rPr>
          <w:rFonts w:eastAsia="楷体_GB2312"/>
          <w:b/>
          <w:sz w:val="92"/>
          <w:szCs w:val="92"/>
        </w:rPr>
        <w:t>招 标 文 件</w:t>
      </w:r>
    </w:p>
    <w:p w14:paraId="569E2182">
      <w:pPr>
        <w:tabs>
          <w:tab w:val="left" w:pos="5190"/>
        </w:tabs>
        <w:spacing w:line="400" w:lineRule="exact"/>
        <w:jc w:val="center"/>
        <w:rPr>
          <w:rFonts w:eastAsia="楷体_GB2312"/>
          <w:b/>
          <w:sz w:val="28"/>
        </w:rPr>
      </w:pPr>
    </w:p>
    <w:p w14:paraId="4D1210D2">
      <w:pPr>
        <w:tabs>
          <w:tab w:val="left" w:pos="5190"/>
        </w:tabs>
        <w:spacing w:line="400" w:lineRule="exact"/>
        <w:jc w:val="center"/>
        <w:rPr>
          <w:rFonts w:eastAsia="楷体_GB2312"/>
          <w:b/>
          <w:sz w:val="28"/>
        </w:rPr>
      </w:pPr>
    </w:p>
    <w:p w14:paraId="6C979479">
      <w:pPr>
        <w:adjustRightInd w:val="0"/>
        <w:snapToGrid w:val="0"/>
        <w:spacing w:line="0" w:lineRule="atLeast"/>
        <w:jc w:val="center"/>
        <w:rPr>
          <w:rFonts w:eastAsia="楷体_GB2312"/>
          <w:sz w:val="28"/>
        </w:rPr>
      </w:pPr>
    </w:p>
    <w:p w14:paraId="027BE962">
      <w:pPr>
        <w:adjustRightInd w:val="0"/>
        <w:snapToGrid w:val="0"/>
        <w:spacing w:line="0" w:lineRule="atLeast"/>
        <w:jc w:val="center"/>
        <w:rPr>
          <w:rFonts w:eastAsia="楷体_GB2312"/>
          <w:sz w:val="28"/>
        </w:rPr>
      </w:pPr>
    </w:p>
    <w:p w14:paraId="466FDC45">
      <w:pPr>
        <w:adjustRightInd w:val="0"/>
        <w:snapToGrid w:val="0"/>
        <w:spacing w:line="0" w:lineRule="atLeast"/>
        <w:jc w:val="center"/>
        <w:rPr>
          <w:rFonts w:eastAsia="楷体_GB2312"/>
          <w:sz w:val="28"/>
        </w:rPr>
      </w:pPr>
    </w:p>
    <w:p w14:paraId="6ED16F8E">
      <w:pPr>
        <w:adjustRightInd w:val="0"/>
        <w:snapToGrid w:val="0"/>
        <w:spacing w:line="0" w:lineRule="atLeast"/>
        <w:jc w:val="center"/>
        <w:rPr>
          <w:rFonts w:eastAsia="楷体_GB2312"/>
          <w:sz w:val="28"/>
        </w:rPr>
      </w:pPr>
    </w:p>
    <w:p w14:paraId="2CACFAAE">
      <w:pPr>
        <w:adjustRightInd w:val="0"/>
        <w:snapToGrid w:val="0"/>
        <w:spacing w:line="0" w:lineRule="atLeast"/>
        <w:jc w:val="center"/>
        <w:rPr>
          <w:rFonts w:eastAsia="楷体_GB2312"/>
          <w:sz w:val="28"/>
        </w:rPr>
      </w:pPr>
    </w:p>
    <w:p w14:paraId="38EB819C">
      <w:pPr>
        <w:adjustRightInd w:val="0"/>
        <w:snapToGrid w:val="0"/>
        <w:spacing w:line="0" w:lineRule="atLeast"/>
        <w:jc w:val="center"/>
        <w:rPr>
          <w:rFonts w:eastAsia="楷体_GB2312"/>
          <w:sz w:val="28"/>
        </w:rPr>
      </w:pPr>
    </w:p>
    <w:p w14:paraId="65E5E429">
      <w:pPr>
        <w:adjustRightInd w:val="0"/>
        <w:snapToGrid w:val="0"/>
        <w:spacing w:line="0" w:lineRule="atLeast"/>
        <w:jc w:val="center"/>
        <w:rPr>
          <w:rFonts w:eastAsia="楷体_GB2312"/>
          <w:sz w:val="28"/>
        </w:rPr>
      </w:pPr>
    </w:p>
    <w:p w14:paraId="0DB8B2F3">
      <w:pPr>
        <w:adjustRightInd w:val="0"/>
        <w:snapToGrid w:val="0"/>
        <w:spacing w:line="0" w:lineRule="atLeast"/>
        <w:jc w:val="center"/>
        <w:rPr>
          <w:rFonts w:eastAsia="楷体_GB2312"/>
          <w:sz w:val="28"/>
        </w:rPr>
      </w:pPr>
    </w:p>
    <w:p w14:paraId="0EBE20D5">
      <w:pPr>
        <w:adjustRightInd w:val="0"/>
        <w:snapToGrid w:val="0"/>
        <w:spacing w:line="0" w:lineRule="atLeast"/>
        <w:jc w:val="center"/>
        <w:rPr>
          <w:rFonts w:eastAsia="楷体_GB2312"/>
          <w:sz w:val="28"/>
        </w:rPr>
      </w:pPr>
    </w:p>
    <w:p w14:paraId="78D093B0">
      <w:pPr>
        <w:tabs>
          <w:tab w:val="left" w:pos="6660"/>
          <w:tab w:val="left" w:pos="7560"/>
        </w:tabs>
        <w:adjustRightInd w:val="0"/>
        <w:snapToGrid w:val="0"/>
        <w:spacing w:line="0" w:lineRule="atLeast"/>
        <w:ind w:firstLine="1265" w:firstLineChars="450"/>
        <w:rPr>
          <w:rFonts w:eastAsia="楷体_GB2312"/>
          <w:b/>
          <w:sz w:val="28"/>
        </w:rPr>
      </w:pPr>
    </w:p>
    <w:p w14:paraId="6E20F231">
      <w:pPr>
        <w:adjustRightInd w:val="0"/>
        <w:snapToGrid w:val="0"/>
        <w:spacing w:line="780" w:lineRule="exact"/>
        <w:jc w:val="left"/>
        <w:rPr>
          <w:rFonts w:eastAsia="楷体_GB2312"/>
          <w:b/>
          <w:sz w:val="28"/>
          <w:szCs w:val="28"/>
          <w:u w:val="single"/>
        </w:rPr>
      </w:pPr>
      <w:r>
        <w:rPr>
          <w:rFonts w:eastAsia="楷体_GB2312"/>
          <w:b/>
          <w:sz w:val="28"/>
          <w:szCs w:val="28"/>
        </w:rPr>
        <w:t xml:space="preserve">                招 标 人：</w:t>
      </w:r>
      <w:r>
        <w:rPr>
          <w:rFonts w:hint="eastAsia" w:eastAsia="楷体_GB2312"/>
          <w:b/>
          <w:sz w:val="28"/>
          <w:szCs w:val="28"/>
          <w:u w:val="single"/>
        </w:rPr>
        <w:t>江苏大生集团</w:t>
      </w:r>
      <w:r>
        <w:rPr>
          <w:rFonts w:eastAsia="楷体_GB2312"/>
          <w:b/>
          <w:sz w:val="28"/>
          <w:szCs w:val="28"/>
          <w:u w:val="single"/>
        </w:rPr>
        <w:t>有限公司</w:t>
      </w:r>
      <w:r>
        <w:rPr>
          <w:rFonts w:hint="eastAsia" w:eastAsia="楷体_GB2312"/>
          <w:b/>
          <w:sz w:val="28"/>
          <w:szCs w:val="28"/>
          <w:u w:val="single"/>
        </w:rPr>
        <w:t xml:space="preserve"> </w:t>
      </w:r>
    </w:p>
    <w:p w14:paraId="7004D38C">
      <w:pPr>
        <w:adjustRightInd w:val="0"/>
        <w:snapToGrid w:val="0"/>
        <w:spacing w:line="780" w:lineRule="exact"/>
        <w:jc w:val="left"/>
        <w:rPr>
          <w:rFonts w:eastAsia="楷体_GB2312"/>
          <w:sz w:val="18"/>
          <w:szCs w:val="18"/>
          <w:u w:val="single"/>
        </w:rPr>
      </w:pPr>
      <w:r>
        <w:rPr>
          <w:rFonts w:eastAsia="楷体_GB2312"/>
          <w:b/>
          <w:sz w:val="28"/>
          <w:szCs w:val="28"/>
        </w:rPr>
        <w:t xml:space="preserve">                日    期：</w:t>
      </w:r>
      <w:r>
        <w:rPr>
          <w:rFonts w:hint="eastAsia" w:eastAsia="楷体_GB2312"/>
          <w:b/>
          <w:sz w:val="28"/>
          <w:szCs w:val="28"/>
        </w:rPr>
        <w:t xml:space="preserve"> </w:t>
      </w:r>
      <w:r>
        <w:rPr>
          <w:rFonts w:hint="eastAsia" w:eastAsia="楷体_GB2312"/>
          <w:b/>
          <w:bCs/>
          <w:sz w:val="28"/>
          <w:szCs w:val="28"/>
          <w:u w:val="single"/>
        </w:rPr>
        <w:t>202</w:t>
      </w:r>
      <w:r>
        <w:rPr>
          <w:rFonts w:hint="eastAsia" w:eastAsia="楷体_GB2312"/>
          <w:b/>
          <w:bCs/>
          <w:sz w:val="28"/>
          <w:szCs w:val="28"/>
          <w:u w:val="single"/>
          <w:lang w:val="en-US" w:eastAsia="zh-CN"/>
        </w:rPr>
        <w:t>6</w:t>
      </w:r>
      <w:r>
        <w:rPr>
          <w:rFonts w:eastAsia="楷体_GB2312"/>
          <w:b/>
          <w:bCs/>
          <w:sz w:val="28"/>
          <w:szCs w:val="28"/>
          <w:u w:val="single"/>
        </w:rPr>
        <w:t>年</w:t>
      </w:r>
      <w:r>
        <w:rPr>
          <w:rFonts w:hint="eastAsia" w:eastAsia="楷体_GB2312"/>
          <w:b/>
          <w:bCs/>
          <w:sz w:val="28"/>
          <w:szCs w:val="28"/>
          <w:u w:val="single"/>
          <w:lang w:val="en-US" w:eastAsia="zh-CN"/>
        </w:rPr>
        <w:t>3</w:t>
      </w:r>
      <w:r>
        <w:rPr>
          <w:rFonts w:eastAsia="楷体_GB2312"/>
          <w:b/>
          <w:bCs/>
          <w:sz w:val="28"/>
          <w:szCs w:val="28"/>
          <w:u w:val="single"/>
        </w:rPr>
        <w:t>月</w:t>
      </w:r>
      <w:r>
        <w:rPr>
          <w:rFonts w:hint="eastAsia" w:eastAsia="楷体_GB2312"/>
          <w:b/>
          <w:bCs/>
          <w:sz w:val="28"/>
          <w:szCs w:val="28"/>
          <w:u w:val="single"/>
          <w:lang w:val="en-US" w:eastAsia="zh-CN"/>
        </w:rPr>
        <w:t>17</w:t>
      </w:r>
      <w:r>
        <w:rPr>
          <w:rFonts w:hint="eastAsia" w:eastAsia="楷体_GB2312"/>
          <w:b/>
          <w:bCs/>
          <w:sz w:val="28"/>
          <w:szCs w:val="28"/>
          <w:u w:val="single"/>
        </w:rPr>
        <w:t>日</w:t>
      </w:r>
    </w:p>
    <w:p w14:paraId="75ED2972">
      <w:pPr>
        <w:spacing w:line="560" w:lineRule="exact"/>
        <w:rPr>
          <w:rFonts w:eastAsia="华文新魏"/>
          <w:b/>
          <w:sz w:val="52"/>
        </w:rPr>
      </w:pPr>
    </w:p>
    <w:p w14:paraId="0E3589DB">
      <w:pPr>
        <w:spacing w:line="600" w:lineRule="exact"/>
        <w:jc w:val="center"/>
        <w:rPr>
          <w:b/>
          <w:sz w:val="44"/>
        </w:rPr>
      </w:pPr>
    </w:p>
    <w:p w14:paraId="0998FADB">
      <w:pPr>
        <w:spacing w:line="600" w:lineRule="exact"/>
        <w:jc w:val="center"/>
        <w:rPr>
          <w:b/>
          <w:sz w:val="44"/>
        </w:rPr>
      </w:pPr>
    </w:p>
    <w:p w14:paraId="1BC9C651">
      <w:pPr>
        <w:spacing w:line="600" w:lineRule="exact"/>
        <w:jc w:val="center"/>
        <w:rPr>
          <w:b/>
          <w:sz w:val="44"/>
        </w:rPr>
      </w:pPr>
    </w:p>
    <w:p w14:paraId="08D5971D">
      <w:pPr>
        <w:spacing w:line="600" w:lineRule="exact"/>
        <w:jc w:val="center"/>
        <w:rPr>
          <w:b/>
          <w:sz w:val="44"/>
        </w:rPr>
      </w:pPr>
    </w:p>
    <w:p w14:paraId="5ECD1426">
      <w:pPr>
        <w:spacing w:line="600" w:lineRule="exact"/>
        <w:jc w:val="center"/>
        <w:rPr>
          <w:b/>
          <w:sz w:val="44"/>
        </w:rPr>
      </w:pPr>
    </w:p>
    <w:p w14:paraId="5E34E1AE">
      <w:pPr>
        <w:spacing w:line="900" w:lineRule="exact"/>
        <w:ind w:firstLine="3534" w:firstLineChars="800"/>
        <w:jc w:val="both"/>
        <w:rPr>
          <w:b/>
          <w:sz w:val="44"/>
        </w:rPr>
      </w:pPr>
    </w:p>
    <w:p w14:paraId="10C955EF">
      <w:pPr>
        <w:spacing w:line="900" w:lineRule="exact"/>
        <w:ind w:firstLine="3534" w:firstLineChars="800"/>
        <w:jc w:val="both"/>
        <w:rPr>
          <w:b/>
          <w:sz w:val="44"/>
        </w:rPr>
      </w:pPr>
      <w:r>
        <w:rPr>
          <w:b/>
          <w:sz w:val="44"/>
        </w:rPr>
        <w:t>目   录</w:t>
      </w:r>
    </w:p>
    <w:p w14:paraId="1CD40F6C">
      <w:pPr>
        <w:spacing w:line="620" w:lineRule="exact"/>
        <w:jc w:val="center"/>
        <w:rPr>
          <w:b/>
          <w:sz w:val="24"/>
        </w:rPr>
      </w:pPr>
    </w:p>
    <w:p w14:paraId="61C3C9F4">
      <w:pPr>
        <w:spacing w:line="1000" w:lineRule="exact"/>
        <w:ind w:left="991" w:leftChars="472"/>
        <w:jc w:val="left"/>
        <w:rPr>
          <w:b/>
          <w:sz w:val="24"/>
          <w:u w:val="dotted"/>
        </w:rPr>
      </w:pPr>
      <w:r>
        <w:rPr>
          <w:b/>
          <w:sz w:val="24"/>
        </w:rPr>
        <w:t xml:space="preserve">第一章   招标公告 </w:t>
      </w:r>
    </w:p>
    <w:p w14:paraId="4E1985D5">
      <w:pPr>
        <w:spacing w:line="1000" w:lineRule="exact"/>
        <w:ind w:left="991" w:leftChars="472"/>
        <w:rPr>
          <w:b/>
          <w:sz w:val="24"/>
        </w:rPr>
      </w:pPr>
      <w:r>
        <w:rPr>
          <w:b/>
          <w:sz w:val="24"/>
        </w:rPr>
        <w:t>第二章   投标人须知</w:t>
      </w:r>
      <w:r>
        <w:rPr>
          <w:rFonts w:hint="eastAsia"/>
          <w:b/>
          <w:sz w:val="24"/>
        </w:rPr>
        <w:t>说明</w:t>
      </w:r>
    </w:p>
    <w:p w14:paraId="5BDC3135">
      <w:pPr>
        <w:spacing w:line="1000" w:lineRule="exact"/>
        <w:ind w:left="991" w:leftChars="472"/>
        <w:jc w:val="left"/>
        <w:rPr>
          <w:b/>
          <w:sz w:val="24"/>
        </w:rPr>
      </w:pPr>
      <w:r>
        <w:rPr>
          <w:b/>
          <w:sz w:val="24"/>
        </w:rPr>
        <w:t>第</w:t>
      </w:r>
      <w:r>
        <w:rPr>
          <w:rFonts w:hint="eastAsia"/>
          <w:b/>
          <w:sz w:val="24"/>
        </w:rPr>
        <w:t>三</w:t>
      </w:r>
      <w:r>
        <w:rPr>
          <w:b/>
          <w:sz w:val="24"/>
        </w:rPr>
        <w:t xml:space="preserve">章  </w:t>
      </w:r>
      <w:r>
        <w:rPr>
          <w:rFonts w:hint="eastAsia"/>
          <w:b/>
          <w:sz w:val="24"/>
        </w:rPr>
        <w:t>合同文本（样本）</w:t>
      </w:r>
    </w:p>
    <w:p w14:paraId="423A3AF8">
      <w:pPr>
        <w:spacing w:line="1000" w:lineRule="exact"/>
        <w:ind w:left="991" w:leftChars="472"/>
        <w:jc w:val="left"/>
        <w:rPr>
          <w:b/>
          <w:sz w:val="24"/>
        </w:rPr>
      </w:pPr>
      <w:r>
        <w:rPr>
          <w:rFonts w:hint="eastAsia"/>
          <w:b/>
          <w:sz w:val="24"/>
        </w:rPr>
        <w:t>第四章   投标函</w:t>
      </w:r>
    </w:p>
    <w:p w14:paraId="5EF004B9">
      <w:pPr>
        <w:spacing w:line="1000" w:lineRule="exact"/>
        <w:ind w:left="991" w:leftChars="472" w:firstLine="1"/>
        <w:jc w:val="left"/>
        <w:rPr>
          <w:b/>
          <w:sz w:val="24"/>
        </w:rPr>
      </w:pPr>
      <w:r>
        <w:rPr>
          <w:rFonts w:hint="eastAsia"/>
          <w:b/>
          <w:sz w:val="24"/>
        </w:rPr>
        <w:t>第五章：法人代表授权书</w:t>
      </w:r>
    </w:p>
    <w:p w14:paraId="076886C0">
      <w:pPr>
        <w:spacing w:line="1000" w:lineRule="exact"/>
        <w:ind w:left="991" w:leftChars="472"/>
        <w:jc w:val="left"/>
        <w:rPr>
          <w:b/>
          <w:sz w:val="24"/>
        </w:rPr>
      </w:pPr>
      <w:r>
        <w:rPr>
          <w:rFonts w:hint="eastAsia"/>
          <w:b/>
          <w:sz w:val="24"/>
        </w:rPr>
        <w:t>第六章：投标报价表</w:t>
      </w:r>
    </w:p>
    <w:p w14:paraId="7188ECAC">
      <w:pPr>
        <w:spacing w:line="1000" w:lineRule="exact"/>
        <w:ind w:left="991" w:leftChars="472"/>
        <w:jc w:val="left"/>
        <w:rPr>
          <w:b/>
          <w:sz w:val="24"/>
        </w:rPr>
      </w:pPr>
      <w:r>
        <w:rPr>
          <w:rFonts w:hint="eastAsia"/>
          <w:b/>
          <w:sz w:val="24"/>
        </w:rPr>
        <w:t>附件1：综合评分表</w:t>
      </w:r>
    </w:p>
    <w:p w14:paraId="42560BB0">
      <w:pPr>
        <w:ind w:left="424" w:leftChars="202" w:firstLine="1677" w:firstLineChars="696"/>
        <w:rPr>
          <w:b/>
          <w:sz w:val="24"/>
        </w:rPr>
      </w:pPr>
    </w:p>
    <w:p w14:paraId="5B26C9A9">
      <w:pPr>
        <w:spacing w:line="1000" w:lineRule="exact"/>
        <w:ind w:left="895" w:leftChars="426"/>
        <w:jc w:val="left"/>
        <w:rPr>
          <w:b/>
          <w:sz w:val="24"/>
        </w:rPr>
      </w:pPr>
    </w:p>
    <w:p w14:paraId="3F5B7967">
      <w:pPr>
        <w:spacing w:line="900" w:lineRule="exact"/>
        <w:ind w:left="896" w:leftChars="426" w:hanging="1"/>
        <w:jc w:val="left"/>
        <w:rPr>
          <w:b/>
          <w:sz w:val="24"/>
        </w:rPr>
      </w:pPr>
    </w:p>
    <w:p w14:paraId="1A49D48E">
      <w:pPr>
        <w:spacing w:line="240" w:lineRule="exact"/>
        <w:jc w:val="center"/>
        <w:rPr>
          <w:b/>
        </w:rPr>
      </w:pPr>
    </w:p>
    <w:p w14:paraId="7BE2D725">
      <w:pPr>
        <w:spacing w:line="240" w:lineRule="exact"/>
        <w:jc w:val="center"/>
        <w:rPr>
          <w:b/>
        </w:rPr>
      </w:pPr>
    </w:p>
    <w:p w14:paraId="5608F4E1">
      <w:pPr>
        <w:spacing w:line="240" w:lineRule="exact"/>
        <w:jc w:val="center"/>
        <w:rPr>
          <w:b/>
        </w:rPr>
      </w:pPr>
    </w:p>
    <w:p w14:paraId="3AD92FAC">
      <w:pPr>
        <w:spacing w:line="240" w:lineRule="exact"/>
        <w:jc w:val="center"/>
        <w:rPr>
          <w:b/>
        </w:rPr>
      </w:pPr>
    </w:p>
    <w:p w14:paraId="628AE4D8">
      <w:pPr>
        <w:spacing w:line="240" w:lineRule="exact"/>
        <w:jc w:val="center"/>
        <w:rPr>
          <w:b/>
        </w:rPr>
      </w:pPr>
    </w:p>
    <w:p w14:paraId="2D867E6F">
      <w:pPr>
        <w:spacing w:line="240" w:lineRule="exact"/>
        <w:jc w:val="center"/>
        <w:rPr>
          <w:b/>
        </w:rPr>
      </w:pPr>
    </w:p>
    <w:p w14:paraId="7567B525">
      <w:pPr>
        <w:spacing w:line="240" w:lineRule="exact"/>
        <w:jc w:val="center"/>
        <w:rPr>
          <w:b/>
        </w:rPr>
      </w:pPr>
    </w:p>
    <w:p w14:paraId="7F604512">
      <w:pPr>
        <w:spacing w:line="240" w:lineRule="exact"/>
        <w:jc w:val="center"/>
        <w:rPr>
          <w:b/>
        </w:rPr>
      </w:pPr>
    </w:p>
    <w:p w14:paraId="223F9771">
      <w:pPr>
        <w:spacing w:line="240" w:lineRule="exact"/>
        <w:jc w:val="center"/>
        <w:rPr>
          <w:b/>
        </w:rPr>
      </w:pPr>
    </w:p>
    <w:p w14:paraId="758282E5">
      <w:pPr>
        <w:spacing w:line="240" w:lineRule="exact"/>
        <w:jc w:val="center"/>
        <w:rPr>
          <w:b/>
        </w:rPr>
      </w:pPr>
    </w:p>
    <w:p w14:paraId="053001FC">
      <w:pPr>
        <w:spacing w:line="240" w:lineRule="exact"/>
        <w:jc w:val="center"/>
        <w:rPr>
          <w:b/>
        </w:rPr>
      </w:pPr>
    </w:p>
    <w:p w14:paraId="7C230729">
      <w:pPr>
        <w:numPr>
          <w:ilvl w:val="0"/>
          <w:numId w:val="0"/>
        </w:numPr>
        <w:tabs>
          <w:tab w:val="left" w:pos="1770"/>
          <w:tab w:val="left" w:pos="4536"/>
          <w:tab w:val="left" w:pos="5295"/>
        </w:tabs>
        <w:spacing w:line="680" w:lineRule="exact"/>
        <w:ind w:left="1916" w:leftChars="0"/>
        <w:rPr>
          <w:b/>
          <w:sz w:val="44"/>
        </w:rPr>
      </w:pPr>
      <w:r>
        <w:rPr>
          <w:rFonts w:hint="eastAsia"/>
          <w:b/>
          <w:sz w:val="44"/>
          <w:lang w:val="en-US" w:eastAsia="zh-CN"/>
        </w:rPr>
        <w:t xml:space="preserve">第一章 </w:t>
      </w:r>
      <w:r>
        <w:rPr>
          <w:b/>
          <w:sz w:val="44"/>
        </w:rPr>
        <w:t>招 标 公 告</w:t>
      </w:r>
    </w:p>
    <w:p w14:paraId="5A5A9C27">
      <w:pPr>
        <w:tabs>
          <w:tab w:val="left" w:pos="5295"/>
        </w:tabs>
        <w:spacing w:line="200" w:lineRule="exact"/>
        <w:jc w:val="center"/>
        <w:rPr>
          <w:b/>
          <w:sz w:val="44"/>
        </w:rPr>
      </w:pPr>
    </w:p>
    <w:p w14:paraId="04B1392A">
      <w:pPr>
        <w:widowControl/>
        <w:numPr>
          <w:ilvl w:val="0"/>
          <w:numId w:val="1"/>
        </w:numPr>
        <w:adjustRightInd w:val="0"/>
        <w:spacing w:line="400" w:lineRule="exact"/>
        <w:ind w:right="314"/>
        <w:jc w:val="left"/>
        <w:rPr>
          <w:rFonts w:ascii="宋体" w:hAnsi="宋体" w:eastAsia="宋体"/>
          <w:kern w:val="0"/>
          <w:szCs w:val="21"/>
        </w:rPr>
      </w:pPr>
      <w:r>
        <w:rPr>
          <w:rFonts w:ascii="宋体" w:hAnsi="宋体" w:eastAsia="宋体"/>
          <w:b/>
          <w:kern w:val="0"/>
          <w:szCs w:val="21"/>
        </w:rPr>
        <w:t>招标人</w:t>
      </w:r>
      <w:r>
        <w:rPr>
          <w:rFonts w:ascii="宋体" w:hAnsi="宋体" w:eastAsia="宋体"/>
          <w:kern w:val="0"/>
          <w:szCs w:val="21"/>
        </w:rPr>
        <w:t>：</w:t>
      </w:r>
      <w:r>
        <w:rPr>
          <w:rFonts w:hint="eastAsia" w:ascii="宋体" w:hAnsi="宋体" w:eastAsia="宋体"/>
          <w:kern w:val="0"/>
          <w:szCs w:val="21"/>
        </w:rPr>
        <w:t>江苏大生集团有限公司</w:t>
      </w:r>
    </w:p>
    <w:p w14:paraId="6B446A19">
      <w:pPr>
        <w:widowControl/>
        <w:adjustRightInd w:val="0"/>
        <w:spacing w:line="400" w:lineRule="exact"/>
        <w:ind w:right="314"/>
        <w:jc w:val="left"/>
        <w:rPr>
          <w:rFonts w:ascii="宋体" w:hAnsi="宋体" w:eastAsia="宋体"/>
          <w:kern w:val="0"/>
          <w:szCs w:val="21"/>
        </w:rPr>
      </w:pPr>
      <w:r>
        <w:rPr>
          <w:rFonts w:hint="eastAsia" w:ascii="宋体" w:hAnsi="宋体" w:eastAsia="宋体"/>
          <w:b/>
          <w:kern w:val="0"/>
          <w:szCs w:val="21"/>
        </w:rPr>
        <w:t>二</w:t>
      </w:r>
      <w:r>
        <w:rPr>
          <w:rFonts w:ascii="宋体" w:hAnsi="宋体" w:eastAsia="宋体"/>
          <w:b/>
          <w:kern w:val="0"/>
          <w:szCs w:val="21"/>
        </w:rPr>
        <w:t>、项目名称</w:t>
      </w:r>
      <w:r>
        <w:rPr>
          <w:rFonts w:ascii="宋体" w:hAnsi="宋体" w:eastAsia="宋体"/>
          <w:kern w:val="0"/>
          <w:szCs w:val="21"/>
        </w:rPr>
        <w:t>：</w:t>
      </w:r>
      <w:r>
        <w:rPr>
          <w:rFonts w:hint="eastAsia" w:ascii="宋体" w:hAnsi="宋体" w:eastAsia="宋体"/>
          <w:kern w:val="0"/>
          <w:szCs w:val="21"/>
        </w:rPr>
        <w:t xml:space="preserve"> </w:t>
      </w:r>
      <w:r>
        <w:rPr>
          <w:rFonts w:hint="eastAsia" w:ascii="宋体" w:hAnsi="宋体" w:eastAsia="宋体" w:cs="宋体"/>
          <w:i w:val="0"/>
          <w:iCs w:val="0"/>
          <w:caps w:val="0"/>
          <w:color w:val="333333"/>
          <w:spacing w:val="0"/>
          <w:kern w:val="0"/>
          <w:sz w:val="21"/>
          <w:szCs w:val="21"/>
          <w:shd w:val="clear" w:color="auto" w:fill="FFFFFF"/>
          <w:vertAlign w:val="baseline"/>
          <w:lang w:val="en-US" w:eastAsia="zh-CN" w:bidi="ar"/>
        </w:rPr>
        <w:t>珍珠棉覆膜编织包装袋</w:t>
      </w:r>
      <w:r>
        <w:rPr>
          <w:rFonts w:hint="eastAsia" w:ascii="宋体" w:hAnsi="宋体" w:eastAsia="宋体"/>
          <w:kern w:val="0"/>
          <w:szCs w:val="21"/>
        </w:rPr>
        <w:t>采购</w:t>
      </w:r>
      <w:r>
        <w:rPr>
          <w:rFonts w:ascii="宋体" w:hAnsi="宋体" w:eastAsia="宋体"/>
          <w:kern w:val="0"/>
          <w:szCs w:val="21"/>
        </w:rPr>
        <w:t>项目</w:t>
      </w:r>
      <w:r>
        <w:rPr>
          <w:rFonts w:hint="eastAsia" w:ascii="宋体" w:hAnsi="宋体" w:eastAsia="宋体"/>
          <w:kern w:val="0"/>
          <w:szCs w:val="21"/>
        </w:rPr>
        <w:t>。</w:t>
      </w:r>
    </w:p>
    <w:p w14:paraId="05D987CD">
      <w:pPr>
        <w:pStyle w:val="10"/>
        <w:spacing w:line="400" w:lineRule="exact"/>
        <w:ind w:firstLine="0" w:firstLineChars="0"/>
        <w:jc w:val="left"/>
        <w:rPr>
          <w:rFonts w:ascii="宋体" w:hAnsi="宋体" w:eastAsia="宋体"/>
          <w:szCs w:val="21"/>
        </w:rPr>
      </w:pPr>
      <w:r>
        <w:rPr>
          <w:rFonts w:hint="eastAsia" w:ascii="宋体" w:hAnsi="宋体" w:eastAsia="宋体"/>
          <w:b/>
          <w:kern w:val="0"/>
          <w:szCs w:val="21"/>
        </w:rPr>
        <w:t>三</w:t>
      </w:r>
      <w:r>
        <w:rPr>
          <w:rFonts w:ascii="宋体" w:hAnsi="宋体" w:eastAsia="宋体"/>
          <w:b/>
          <w:kern w:val="0"/>
          <w:szCs w:val="21"/>
        </w:rPr>
        <w:t>、项目说明：</w:t>
      </w:r>
      <w:r>
        <w:rPr>
          <w:rFonts w:hint="eastAsia" w:ascii="宋体" w:hAnsi="宋体" w:eastAsia="宋体"/>
          <w:szCs w:val="21"/>
        </w:rPr>
        <w:t>江苏大生集团有限公司根据生产需要，</w:t>
      </w:r>
      <w:r>
        <w:rPr>
          <w:rFonts w:hint="eastAsia" w:ascii="宋体" w:hAnsi="宋体" w:eastAsia="宋体" w:cs="宋体"/>
          <w:i w:val="0"/>
          <w:iCs w:val="0"/>
          <w:caps w:val="0"/>
          <w:color w:val="333333"/>
          <w:spacing w:val="0"/>
          <w:kern w:val="0"/>
          <w:sz w:val="21"/>
          <w:szCs w:val="21"/>
          <w:shd w:val="clear" w:color="auto" w:fill="FFFFFF"/>
          <w:vertAlign w:val="baseline"/>
          <w:lang w:val="en-US" w:eastAsia="zh-CN" w:bidi="ar"/>
        </w:rPr>
        <w:t>珍珠棉</w:t>
      </w:r>
      <w:r>
        <w:rPr>
          <w:rFonts w:hint="eastAsia" w:ascii="宋体" w:hAnsi="宋体" w:cs="宋体"/>
          <w:i w:val="0"/>
          <w:iCs w:val="0"/>
          <w:caps w:val="0"/>
          <w:color w:val="333333"/>
          <w:spacing w:val="0"/>
          <w:kern w:val="0"/>
          <w:sz w:val="21"/>
          <w:szCs w:val="21"/>
          <w:shd w:val="clear" w:color="auto" w:fill="FFFFFF"/>
          <w:vertAlign w:val="baseline"/>
          <w:lang w:val="en-US" w:eastAsia="zh-CN" w:bidi="ar"/>
        </w:rPr>
        <w:t>覆膜</w:t>
      </w:r>
      <w:r>
        <w:rPr>
          <w:rFonts w:hint="eastAsia" w:ascii="宋体" w:hAnsi="宋体" w:eastAsia="宋体" w:cs="宋体"/>
          <w:i w:val="0"/>
          <w:iCs w:val="0"/>
          <w:caps w:val="0"/>
          <w:color w:val="333333"/>
          <w:spacing w:val="0"/>
          <w:kern w:val="0"/>
          <w:sz w:val="21"/>
          <w:szCs w:val="21"/>
          <w:shd w:val="clear" w:color="auto" w:fill="FFFFFF"/>
          <w:vertAlign w:val="baseline"/>
          <w:lang w:val="en-US" w:eastAsia="zh-CN" w:bidi="ar"/>
        </w:rPr>
        <w:t>编织包装袋</w:t>
      </w:r>
      <w:r>
        <w:rPr>
          <w:rFonts w:hint="eastAsia" w:ascii="宋体" w:hAnsi="宋体" w:cs="宋体"/>
          <w:i w:val="0"/>
          <w:iCs w:val="0"/>
          <w:caps w:val="0"/>
          <w:color w:val="333333"/>
          <w:spacing w:val="0"/>
          <w:kern w:val="0"/>
          <w:sz w:val="21"/>
          <w:szCs w:val="21"/>
          <w:shd w:val="clear" w:color="auto" w:fill="FFFFFF"/>
          <w:vertAlign w:val="baseline"/>
          <w:lang w:val="en-US" w:eastAsia="zh-CN" w:bidi="ar"/>
        </w:rPr>
        <w:t>90万条</w:t>
      </w:r>
      <w:r>
        <w:rPr>
          <w:rFonts w:hint="eastAsia" w:ascii="宋体" w:hAnsi="宋体" w:eastAsia="宋体" w:cs="宋体"/>
          <w:i w:val="0"/>
          <w:iCs w:val="0"/>
          <w:caps w:val="0"/>
          <w:color w:val="000000"/>
          <w:spacing w:val="0"/>
          <w:sz w:val="21"/>
          <w:szCs w:val="21"/>
          <w:shd w:val="clear" w:color="auto" w:fill="FFFFFF"/>
          <w:vertAlign w:val="baseline"/>
        </w:rPr>
        <w:t>。</w:t>
      </w:r>
      <w:r>
        <w:rPr>
          <w:rFonts w:hint="eastAsia" w:ascii="宋体" w:hAnsi="宋体" w:eastAsia="宋体"/>
          <w:szCs w:val="21"/>
        </w:rPr>
        <w:t>为降低生产成本，根据集团相关制度要求，公司决定对</w:t>
      </w:r>
      <w:r>
        <w:rPr>
          <w:rFonts w:hint="eastAsia" w:ascii="宋体" w:hAnsi="宋体" w:eastAsia="宋体" w:cs="宋体"/>
          <w:i w:val="0"/>
          <w:iCs w:val="0"/>
          <w:caps w:val="0"/>
          <w:color w:val="333333"/>
          <w:spacing w:val="0"/>
          <w:kern w:val="0"/>
          <w:sz w:val="21"/>
          <w:szCs w:val="21"/>
          <w:shd w:val="clear" w:color="auto" w:fill="FFFFFF"/>
          <w:vertAlign w:val="baseline"/>
          <w:lang w:val="en-US" w:eastAsia="zh-CN" w:bidi="ar"/>
        </w:rPr>
        <w:t>珍珠棉覆膜编织包装袋</w:t>
      </w:r>
      <w:r>
        <w:rPr>
          <w:rFonts w:hint="eastAsia" w:ascii="宋体" w:hAnsi="宋体" w:eastAsia="宋体"/>
          <w:kern w:val="0"/>
          <w:szCs w:val="21"/>
        </w:rPr>
        <w:t>采购</w:t>
      </w:r>
      <w:r>
        <w:rPr>
          <w:rFonts w:hint="eastAsia" w:ascii="宋体" w:hAnsi="宋体" w:eastAsia="宋体"/>
          <w:szCs w:val="21"/>
        </w:rPr>
        <w:t>项目进行公开招标。</w:t>
      </w:r>
    </w:p>
    <w:p w14:paraId="57E41B03">
      <w:pPr>
        <w:spacing w:line="400" w:lineRule="exact"/>
        <w:rPr>
          <w:rFonts w:ascii="宋体" w:hAnsi="宋体" w:eastAsia="宋体"/>
          <w:b/>
          <w:kern w:val="0"/>
          <w:szCs w:val="21"/>
        </w:rPr>
      </w:pPr>
      <w:r>
        <w:rPr>
          <w:rFonts w:hint="eastAsia" w:ascii="宋体" w:hAnsi="宋体" w:eastAsia="宋体"/>
          <w:b/>
          <w:kern w:val="0"/>
          <w:szCs w:val="21"/>
        </w:rPr>
        <w:t>四</w:t>
      </w:r>
      <w:r>
        <w:rPr>
          <w:rFonts w:ascii="宋体" w:hAnsi="宋体" w:eastAsia="宋体"/>
          <w:b/>
          <w:kern w:val="0"/>
          <w:szCs w:val="21"/>
        </w:rPr>
        <w:t>、投标人资格要求：</w:t>
      </w:r>
    </w:p>
    <w:p w14:paraId="06EA1E0E">
      <w:pPr>
        <w:pStyle w:val="3"/>
        <w:spacing w:line="400" w:lineRule="exact"/>
        <w:ind w:left="283" w:hanging="283" w:hangingChars="135"/>
        <w:rPr>
          <w:rFonts w:ascii="宋体" w:hAnsi="宋体" w:eastAsia="宋体"/>
          <w:color w:val="000000"/>
          <w:szCs w:val="21"/>
        </w:rPr>
      </w:pPr>
      <w:r>
        <w:rPr>
          <w:rFonts w:hint="eastAsia" w:ascii="宋体" w:hAnsi="宋体" w:eastAsia="宋体"/>
          <w:color w:val="000000"/>
          <w:szCs w:val="21"/>
        </w:rPr>
        <w:t>1、中国境内注册，持有合法营业执照、税务登记证的独立法人企业，并按经营范围生产、销售标的产品；</w:t>
      </w:r>
    </w:p>
    <w:p w14:paraId="125A856F">
      <w:pPr>
        <w:pStyle w:val="3"/>
        <w:spacing w:line="400" w:lineRule="exact"/>
        <w:ind w:left="283" w:hanging="283" w:hangingChars="135"/>
        <w:rPr>
          <w:rFonts w:ascii="宋体" w:hAnsi="宋体" w:eastAsia="宋体"/>
          <w:color w:val="000000"/>
          <w:szCs w:val="21"/>
        </w:rPr>
      </w:pPr>
      <w:r>
        <w:rPr>
          <w:rFonts w:hint="eastAsia" w:ascii="宋体" w:hAnsi="宋体" w:eastAsia="宋体"/>
          <w:color w:val="000000"/>
          <w:szCs w:val="21"/>
        </w:rPr>
        <w:t>2、</w:t>
      </w:r>
      <w:r>
        <w:rPr>
          <w:rFonts w:ascii="宋体" w:hAnsi="宋体" w:eastAsia="宋体"/>
          <w:bCs/>
          <w:color w:val="000000"/>
          <w:kern w:val="0"/>
          <w:szCs w:val="21"/>
        </w:rPr>
        <w:t>投标人必须是</w:t>
      </w:r>
      <w:r>
        <w:rPr>
          <w:rFonts w:hint="eastAsia" w:ascii="宋体" w:hAnsi="宋体" w:eastAsia="宋体"/>
          <w:bCs/>
          <w:color w:val="000000"/>
          <w:kern w:val="0"/>
          <w:szCs w:val="21"/>
        </w:rPr>
        <w:t>专业的</w:t>
      </w:r>
      <w:r>
        <w:rPr>
          <w:rFonts w:hint="eastAsia" w:ascii="宋体" w:hAnsi="宋体" w:eastAsia="宋体" w:cs="宋体"/>
          <w:i w:val="0"/>
          <w:iCs w:val="0"/>
          <w:caps w:val="0"/>
          <w:color w:val="333333"/>
          <w:spacing w:val="0"/>
          <w:kern w:val="0"/>
          <w:sz w:val="21"/>
          <w:szCs w:val="21"/>
          <w:shd w:val="clear" w:color="auto" w:fill="FFFFFF"/>
          <w:vertAlign w:val="baseline"/>
          <w:lang w:val="en-US" w:eastAsia="zh-CN" w:bidi="ar"/>
        </w:rPr>
        <w:t>珍珠棉覆膜编织包装袋</w:t>
      </w:r>
      <w:r>
        <w:rPr>
          <w:rFonts w:hint="eastAsia" w:ascii="宋体" w:hAnsi="宋体" w:eastAsia="宋体"/>
          <w:bCs/>
          <w:color w:val="000000"/>
          <w:kern w:val="0"/>
          <w:szCs w:val="21"/>
        </w:rPr>
        <w:t>生产商</w:t>
      </w:r>
      <w:r>
        <w:rPr>
          <w:rFonts w:hint="eastAsia" w:ascii="宋体" w:hAnsi="宋体" w:eastAsia="宋体"/>
          <w:color w:val="000000"/>
          <w:szCs w:val="21"/>
        </w:rPr>
        <w:t>；</w:t>
      </w:r>
    </w:p>
    <w:p w14:paraId="6E3D301A">
      <w:pPr>
        <w:pStyle w:val="3"/>
        <w:spacing w:line="400" w:lineRule="exact"/>
        <w:ind w:left="283" w:hanging="283" w:hangingChars="135"/>
        <w:rPr>
          <w:rFonts w:ascii="宋体" w:hAnsi="宋体" w:eastAsia="宋体"/>
          <w:color w:val="000000"/>
          <w:szCs w:val="21"/>
        </w:rPr>
      </w:pPr>
      <w:r>
        <w:rPr>
          <w:rFonts w:hint="eastAsia" w:ascii="宋体" w:hAnsi="宋体" w:eastAsia="宋体"/>
          <w:bCs/>
          <w:color w:val="000000"/>
          <w:kern w:val="0"/>
          <w:szCs w:val="21"/>
        </w:rPr>
        <w:t>3、</w:t>
      </w:r>
      <w:r>
        <w:rPr>
          <w:rFonts w:hint="eastAsia" w:ascii="宋体" w:hAnsi="宋体" w:eastAsia="宋体"/>
          <w:color w:val="000000"/>
          <w:szCs w:val="21"/>
        </w:rPr>
        <w:t>具有独立履行合同的能力，售后服务和信誉优良。</w:t>
      </w:r>
    </w:p>
    <w:p w14:paraId="2B54D126">
      <w:pPr>
        <w:spacing w:line="400" w:lineRule="exact"/>
        <w:rPr>
          <w:rFonts w:ascii="宋体" w:hAnsi="宋体" w:eastAsia="宋体"/>
          <w:bCs/>
          <w:color w:val="000000"/>
          <w:kern w:val="0"/>
          <w:szCs w:val="21"/>
        </w:rPr>
      </w:pPr>
      <w:r>
        <w:rPr>
          <w:rFonts w:hint="eastAsia" w:ascii="宋体" w:hAnsi="宋体" w:eastAsia="宋体"/>
          <w:color w:val="000000"/>
          <w:kern w:val="0"/>
          <w:szCs w:val="21"/>
        </w:rPr>
        <w:t>4、</w:t>
      </w:r>
      <w:r>
        <w:rPr>
          <w:rFonts w:ascii="宋体" w:hAnsi="宋体" w:eastAsia="宋体"/>
          <w:bCs/>
          <w:color w:val="000000"/>
          <w:kern w:val="0"/>
          <w:szCs w:val="21"/>
        </w:rPr>
        <w:t>遵守《中华人民共和国招标投标法》</w:t>
      </w:r>
      <w:r>
        <w:rPr>
          <w:rFonts w:hint="eastAsia" w:ascii="宋体" w:hAnsi="宋体" w:eastAsia="宋体"/>
          <w:bCs/>
          <w:color w:val="000000"/>
          <w:kern w:val="0"/>
          <w:szCs w:val="21"/>
        </w:rPr>
        <w:t>、《中华人民共和国招标投标法实施条例》</w:t>
      </w:r>
      <w:r>
        <w:rPr>
          <w:rFonts w:ascii="宋体" w:hAnsi="宋体" w:eastAsia="宋体"/>
          <w:bCs/>
          <w:color w:val="000000"/>
          <w:kern w:val="0"/>
          <w:szCs w:val="21"/>
        </w:rPr>
        <w:t>等国家相关法律、法规和规章。</w:t>
      </w:r>
    </w:p>
    <w:p w14:paraId="68DBA397">
      <w:pPr>
        <w:spacing w:line="400" w:lineRule="exact"/>
        <w:rPr>
          <w:rFonts w:ascii="宋体" w:hAnsi="宋体" w:eastAsia="宋体"/>
          <w:kern w:val="0"/>
          <w:szCs w:val="21"/>
        </w:rPr>
      </w:pPr>
      <w:r>
        <w:rPr>
          <w:rFonts w:hint="eastAsia" w:ascii="宋体" w:hAnsi="宋体" w:eastAsia="宋体"/>
          <w:b/>
          <w:kern w:val="0"/>
          <w:szCs w:val="21"/>
        </w:rPr>
        <w:t>五</w:t>
      </w:r>
      <w:r>
        <w:rPr>
          <w:rFonts w:ascii="宋体" w:hAnsi="宋体" w:eastAsia="宋体"/>
          <w:b/>
          <w:kern w:val="0"/>
          <w:szCs w:val="21"/>
        </w:rPr>
        <w:t>、</w:t>
      </w:r>
      <w:r>
        <w:rPr>
          <w:rFonts w:ascii="宋体" w:hAnsi="宋体" w:eastAsia="宋体"/>
          <w:b/>
          <w:szCs w:val="21"/>
        </w:rPr>
        <w:t>投标文件递交截止和开标时间、地点：</w:t>
      </w:r>
    </w:p>
    <w:p w14:paraId="22B589A9">
      <w:pPr>
        <w:pStyle w:val="3"/>
        <w:spacing w:line="400" w:lineRule="exact"/>
        <w:ind w:left="283" w:hanging="283" w:hangingChars="135"/>
        <w:rPr>
          <w:rFonts w:ascii="宋体" w:hAnsi="宋体" w:eastAsia="宋体"/>
          <w:szCs w:val="21"/>
        </w:rPr>
      </w:pPr>
      <w:r>
        <w:rPr>
          <w:rFonts w:hint="eastAsia" w:ascii="宋体" w:hAnsi="宋体" w:eastAsia="宋体"/>
          <w:szCs w:val="21"/>
        </w:rPr>
        <w:t>1、</w:t>
      </w:r>
      <w:r>
        <w:rPr>
          <w:rFonts w:ascii="宋体" w:hAnsi="宋体" w:eastAsia="宋体"/>
          <w:szCs w:val="21"/>
        </w:rPr>
        <w:t>投标文件递交截止时间：</w:t>
      </w:r>
      <w:r>
        <w:rPr>
          <w:rFonts w:hint="eastAsia" w:ascii="宋体" w:hAnsi="宋体" w:eastAsia="宋体"/>
          <w:bCs/>
          <w:szCs w:val="21"/>
        </w:rPr>
        <w:t>标书截止日期</w:t>
      </w:r>
      <w:r>
        <w:rPr>
          <w:rFonts w:hint="eastAsia" w:ascii="宋体" w:hAnsi="宋体" w:eastAsia="宋体"/>
          <w:bCs/>
          <w:color w:val="000000"/>
          <w:szCs w:val="21"/>
        </w:rPr>
        <w:t>202</w:t>
      </w:r>
      <w:r>
        <w:rPr>
          <w:rFonts w:hint="eastAsia" w:hAnsi="宋体"/>
          <w:bCs/>
          <w:color w:val="000000"/>
          <w:szCs w:val="21"/>
          <w:lang w:val="en-US" w:eastAsia="zh-CN"/>
        </w:rPr>
        <w:t>6</w:t>
      </w:r>
      <w:r>
        <w:rPr>
          <w:rFonts w:ascii="宋体" w:hAnsi="宋体" w:eastAsia="宋体"/>
          <w:bCs/>
          <w:color w:val="000000"/>
          <w:szCs w:val="21"/>
        </w:rPr>
        <w:t>年</w:t>
      </w:r>
      <w:r>
        <w:rPr>
          <w:rFonts w:hint="eastAsia" w:hAnsi="宋体"/>
          <w:bCs/>
          <w:color w:val="000000"/>
          <w:szCs w:val="21"/>
          <w:lang w:val="en-US" w:eastAsia="zh-CN"/>
        </w:rPr>
        <w:t>3</w:t>
      </w:r>
      <w:r>
        <w:rPr>
          <w:rFonts w:ascii="宋体" w:hAnsi="宋体" w:eastAsia="宋体"/>
          <w:bCs/>
          <w:color w:val="000000"/>
          <w:szCs w:val="21"/>
        </w:rPr>
        <w:t>月</w:t>
      </w:r>
      <w:r>
        <w:rPr>
          <w:rFonts w:hint="eastAsia" w:hAnsi="宋体"/>
          <w:bCs/>
          <w:color w:val="000000"/>
          <w:szCs w:val="21"/>
          <w:lang w:val="en-US" w:eastAsia="zh-CN"/>
        </w:rPr>
        <w:t>27</w:t>
      </w:r>
      <w:r>
        <w:rPr>
          <w:rFonts w:ascii="宋体" w:hAnsi="宋体" w:eastAsia="宋体"/>
          <w:bCs/>
          <w:color w:val="000000"/>
          <w:szCs w:val="21"/>
        </w:rPr>
        <w:t>日</w:t>
      </w:r>
      <w:r>
        <w:rPr>
          <w:rFonts w:hint="eastAsia" w:ascii="宋体" w:hAnsi="宋体" w:eastAsia="宋体"/>
          <w:bCs/>
          <w:color w:val="000000"/>
          <w:szCs w:val="21"/>
        </w:rPr>
        <w:t>10：00时</w:t>
      </w:r>
      <w:r>
        <w:rPr>
          <w:rFonts w:ascii="宋体" w:hAnsi="宋体" w:eastAsia="宋体"/>
          <w:color w:val="000000"/>
          <w:szCs w:val="21"/>
        </w:rPr>
        <w:t>(</w:t>
      </w:r>
      <w:r>
        <w:rPr>
          <w:rFonts w:ascii="宋体" w:hAnsi="宋体" w:eastAsia="宋体"/>
          <w:szCs w:val="21"/>
        </w:rPr>
        <w:t>北京时间)</w:t>
      </w:r>
      <w:r>
        <w:rPr>
          <w:rFonts w:hint="eastAsia" w:ascii="宋体" w:hAnsi="宋体" w:eastAsia="宋体"/>
          <w:bCs/>
          <w:szCs w:val="21"/>
        </w:rPr>
        <w:t>，逾期送达或不符合规定的投标文件不予接受。</w:t>
      </w:r>
    </w:p>
    <w:p w14:paraId="280EB9FD">
      <w:pPr>
        <w:pStyle w:val="3"/>
        <w:spacing w:line="400" w:lineRule="exact"/>
        <w:rPr>
          <w:rFonts w:ascii="宋体" w:hAnsi="宋体" w:eastAsia="宋体"/>
          <w:szCs w:val="21"/>
        </w:rPr>
      </w:pPr>
      <w:r>
        <w:rPr>
          <w:rFonts w:hint="eastAsia" w:ascii="宋体" w:hAnsi="宋体" w:eastAsia="宋体"/>
          <w:bCs/>
          <w:szCs w:val="21"/>
        </w:rPr>
        <w:t>2、</w:t>
      </w:r>
      <w:r>
        <w:rPr>
          <w:rFonts w:ascii="宋体" w:hAnsi="宋体" w:eastAsia="宋体"/>
          <w:szCs w:val="21"/>
        </w:rPr>
        <w:t>投标文件</w:t>
      </w:r>
      <w:r>
        <w:rPr>
          <w:rFonts w:hint="eastAsia" w:ascii="宋体" w:hAnsi="宋体" w:eastAsia="宋体"/>
          <w:bCs/>
          <w:szCs w:val="21"/>
        </w:rPr>
        <w:t>递交方式：</w:t>
      </w:r>
      <w:r>
        <w:rPr>
          <w:rFonts w:hint="eastAsia" w:ascii="宋体" w:hAnsi="宋体" w:eastAsia="宋体"/>
          <w:b/>
          <w:bCs/>
          <w:szCs w:val="21"/>
        </w:rPr>
        <w:t>密封（邮寄或专人）送达。</w:t>
      </w:r>
    </w:p>
    <w:p w14:paraId="19A86034">
      <w:pPr>
        <w:pStyle w:val="3"/>
        <w:spacing w:line="400" w:lineRule="exact"/>
        <w:ind w:left="420" w:hanging="420" w:hangingChars="200"/>
        <w:rPr>
          <w:rFonts w:ascii="宋体" w:hAnsi="宋体" w:eastAsia="宋体"/>
          <w:kern w:val="0"/>
          <w:szCs w:val="21"/>
        </w:rPr>
      </w:pPr>
      <w:r>
        <w:rPr>
          <w:rFonts w:hint="eastAsia" w:ascii="宋体" w:hAnsi="宋体" w:eastAsia="宋体"/>
          <w:szCs w:val="21"/>
        </w:rPr>
        <w:t>3、投标文件投递地址：江苏省南通市崇川区大生路1号</w:t>
      </w:r>
      <w:r>
        <w:rPr>
          <w:rFonts w:hint="eastAsia" w:ascii="宋体" w:hAnsi="宋体" w:eastAsia="宋体"/>
          <w:kern w:val="0"/>
          <w:szCs w:val="21"/>
        </w:rPr>
        <w:t>。</w:t>
      </w:r>
    </w:p>
    <w:p w14:paraId="08E476DC">
      <w:pPr>
        <w:pStyle w:val="3"/>
        <w:spacing w:line="400" w:lineRule="exact"/>
        <w:ind w:left="420" w:hanging="420" w:hangingChars="200"/>
        <w:rPr>
          <w:rFonts w:hint="default" w:ascii="宋体" w:hAnsi="宋体" w:eastAsia="宋体"/>
          <w:bCs/>
          <w:szCs w:val="21"/>
          <w:lang w:val="en-US"/>
        </w:rPr>
      </w:pPr>
      <w:r>
        <w:rPr>
          <w:rFonts w:hint="eastAsia" w:ascii="宋体" w:hAnsi="宋体" w:eastAsia="宋体"/>
          <w:kern w:val="0"/>
          <w:szCs w:val="21"/>
        </w:rPr>
        <w:t>4、收件人及联系电话：</w:t>
      </w:r>
      <w:r>
        <w:rPr>
          <w:rFonts w:hint="eastAsia" w:hAnsi="宋体" w:eastAsia="宋体"/>
          <w:kern w:val="0"/>
          <w:szCs w:val="21"/>
          <w:lang w:val="en-US" w:eastAsia="zh-CN"/>
        </w:rPr>
        <w:t>杨宏宇18862963998   张林 15365595329</w:t>
      </w:r>
      <w:r>
        <w:rPr>
          <w:rFonts w:hint="eastAsia" w:hAnsi="宋体"/>
          <w:bCs/>
          <w:szCs w:val="21"/>
          <w:lang w:val="en-US" w:eastAsia="zh-CN"/>
        </w:rPr>
        <w:t xml:space="preserve">   孙旭煜18205010223</w:t>
      </w:r>
    </w:p>
    <w:p w14:paraId="12670C41">
      <w:pPr>
        <w:pStyle w:val="3"/>
        <w:spacing w:line="400" w:lineRule="exact"/>
        <w:ind w:left="420" w:hanging="420" w:hangingChars="200"/>
        <w:rPr>
          <w:rFonts w:ascii="宋体" w:hAnsi="宋体" w:eastAsia="宋体"/>
          <w:bCs/>
          <w:szCs w:val="21"/>
        </w:rPr>
      </w:pPr>
      <w:r>
        <w:rPr>
          <w:rFonts w:hint="eastAsia" w:hAnsi="宋体"/>
          <w:bCs/>
          <w:szCs w:val="21"/>
          <w:lang w:val="en-US" w:eastAsia="zh-CN"/>
        </w:rPr>
        <w:t xml:space="preserve">  </w:t>
      </w:r>
    </w:p>
    <w:p w14:paraId="7F95CDC7">
      <w:pPr>
        <w:spacing w:beforeLines="50" w:afterLines="50" w:line="680" w:lineRule="exact"/>
        <w:jc w:val="center"/>
        <w:rPr>
          <w:b/>
          <w:sz w:val="44"/>
        </w:rPr>
      </w:pPr>
    </w:p>
    <w:p w14:paraId="08B2DDAA">
      <w:pPr>
        <w:spacing w:beforeLines="50" w:afterLines="50" w:line="680" w:lineRule="exact"/>
        <w:jc w:val="center"/>
        <w:rPr>
          <w:b/>
          <w:sz w:val="44"/>
        </w:rPr>
      </w:pPr>
    </w:p>
    <w:p w14:paraId="1A7EBFCB">
      <w:pPr>
        <w:spacing w:beforeLines="50" w:afterLines="50" w:line="680" w:lineRule="exact"/>
        <w:jc w:val="center"/>
        <w:rPr>
          <w:b/>
          <w:sz w:val="44"/>
        </w:rPr>
      </w:pPr>
    </w:p>
    <w:p w14:paraId="605ECE02">
      <w:pPr>
        <w:spacing w:beforeLines="50" w:afterLines="50" w:line="680" w:lineRule="exact"/>
        <w:jc w:val="center"/>
        <w:rPr>
          <w:b/>
          <w:sz w:val="44"/>
        </w:rPr>
      </w:pPr>
    </w:p>
    <w:p w14:paraId="3EF79854">
      <w:pPr>
        <w:spacing w:beforeLines="50" w:afterLines="50" w:line="680" w:lineRule="exact"/>
        <w:jc w:val="center"/>
        <w:rPr>
          <w:b/>
          <w:sz w:val="44"/>
        </w:rPr>
      </w:pPr>
    </w:p>
    <w:p w14:paraId="03AB18DC">
      <w:pPr>
        <w:spacing w:beforeLines="50" w:afterLines="50" w:line="680" w:lineRule="exact"/>
        <w:jc w:val="center"/>
        <w:rPr>
          <w:b/>
          <w:sz w:val="44"/>
        </w:rPr>
      </w:pPr>
    </w:p>
    <w:p w14:paraId="6880883D">
      <w:pPr>
        <w:spacing w:beforeLines="50" w:afterLines="50" w:line="680" w:lineRule="exact"/>
        <w:ind w:firstLine="1767" w:firstLineChars="400"/>
        <w:jc w:val="both"/>
        <w:rPr>
          <w:b/>
          <w:sz w:val="44"/>
        </w:rPr>
      </w:pPr>
    </w:p>
    <w:p w14:paraId="4B5A3E18">
      <w:pPr>
        <w:spacing w:beforeLines="50" w:afterLines="50" w:line="680" w:lineRule="exact"/>
        <w:ind w:firstLine="1767" w:firstLineChars="400"/>
        <w:jc w:val="both"/>
        <w:rPr>
          <w:b/>
          <w:sz w:val="44"/>
        </w:rPr>
      </w:pPr>
      <w:r>
        <w:rPr>
          <w:b/>
          <w:sz w:val="44"/>
        </w:rPr>
        <w:t>第二章  投标人须知</w:t>
      </w:r>
      <w:r>
        <w:rPr>
          <w:rFonts w:hint="eastAsia"/>
          <w:b/>
          <w:sz w:val="44"/>
        </w:rPr>
        <w:t>说明</w:t>
      </w:r>
    </w:p>
    <w:p w14:paraId="3A90D1CB">
      <w:pPr>
        <w:spacing w:line="380" w:lineRule="exact"/>
        <w:rPr>
          <w:b/>
        </w:rPr>
      </w:pPr>
      <w:r>
        <w:rPr>
          <w:rFonts w:hint="eastAsia"/>
          <w:b/>
        </w:rPr>
        <w:t>一、招标方式</w:t>
      </w:r>
    </w:p>
    <w:p w14:paraId="2B7F93D1">
      <w:pPr>
        <w:spacing w:line="380" w:lineRule="exact"/>
        <w:ind w:left="353" w:leftChars="168" w:firstLine="103" w:firstLineChars="49"/>
        <w:rPr>
          <w:b/>
        </w:rPr>
      </w:pPr>
      <w:r>
        <w:rPr>
          <w:rFonts w:hint="eastAsia"/>
          <w:b/>
        </w:rPr>
        <w:t>公开招标。</w:t>
      </w:r>
    </w:p>
    <w:p w14:paraId="2D444B22">
      <w:pPr>
        <w:spacing w:line="380" w:lineRule="exact"/>
        <w:ind w:left="357" w:hanging="357"/>
        <w:rPr>
          <w:b/>
        </w:rPr>
      </w:pPr>
      <w:r>
        <w:rPr>
          <w:rFonts w:hint="eastAsia"/>
          <w:b/>
        </w:rPr>
        <w:t>二</w:t>
      </w:r>
      <w:r>
        <w:rPr>
          <w:b/>
        </w:rPr>
        <w:t xml:space="preserve">、 投标文件的编制 </w:t>
      </w:r>
    </w:p>
    <w:p w14:paraId="1A5B643D">
      <w:pPr>
        <w:spacing w:line="380" w:lineRule="exact"/>
        <w:rPr>
          <w:b/>
        </w:rPr>
      </w:pPr>
      <w:r>
        <w:rPr>
          <w:rFonts w:hint="eastAsia"/>
          <w:b/>
        </w:rPr>
        <w:t>1</w:t>
      </w:r>
      <w:r>
        <w:rPr>
          <w:b/>
        </w:rPr>
        <w:t>. 投标文件的构成</w:t>
      </w:r>
    </w:p>
    <w:p w14:paraId="66290D53">
      <w:pPr>
        <w:tabs>
          <w:tab w:val="left" w:pos="709"/>
        </w:tabs>
        <w:spacing w:line="380" w:lineRule="exact"/>
        <w:rPr>
          <w:rFonts w:ascii="宋体" w:hAnsi="宋体"/>
          <w:color w:val="000000"/>
          <w:szCs w:val="21"/>
        </w:rPr>
      </w:pPr>
      <w:r>
        <w:rPr>
          <w:rFonts w:hint="eastAsia" w:ascii="宋体" w:hAnsi="宋体"/>
          <w:color w:val="000000"/>
          <w:szCs w:val="21"/>
        </w:rPr>
        <w:t>1.1投标人概况（包括投标人情况介绍、产品及业务范围等）；</w:t>
      </w:r>
    </w:p>
    <w:p w14:paraId="6BEA7C32">
      <w:pPr>
        <w:tabs>
          <w:tab w:val="left" w:pos="709"/>
        </w:tabs>
        <w:spacing w:line="380" w:lineRule="exact"/>
        <w:rPr>
          <w:rFonts w:ascii="宋体" w:hAnsi="宋体"/>
          <w:color w:val="000000"/>
          <w:szCs w:val="21"/>
        </w:rPr>
      </w:pPr>
      <w:r>
        <w:rPr>
          <w:rFonts w:hint="eastAsia" w:ascii="宋体" w:hAnsi="宋体"/>
          <w:color w:val="000000"/>
          <w:szCs w:val="21"/>
        </w:rPr>
        <w:t>1.2营业执照、专利等资质证书复印件（加盖公章）；</w:t>
      </w:r>
    </w:p>
    <w:p w14:paraId="5432639B">
      <w:pPr>
        <w:tabs>
          <w:tab w:val="left" w:pos="709"/>
        </w:tabs>
        <w:spacing w:line="380" w:lineRule="exact"/>
        <w:rPr>
          <w:rFonts w:ascii="宋体" w:hAnsi="宋体"/>
          <w:color w:val="000000"/>
          <w:szCs w:val="21"/>
        </w:rPr>
      </w:pPr>
      <w:r>
        <w:rPr>
          <w:rFonts w:hint="eastAsia" w:ascii="宋体" w:hAnsi="宋体"/>
          <w:color w:val="000000"/>
          <w:szCs w:val="21"/>
        </w:rPr>
        <w:t>1.3投标函、</w:t>
      </w:r>
      <w:r>
        <w:rPr>
          <w:rFonts w:ascii="宋体" w:hAnsi="宋体"/>
          <w:color w:val="000000"/>
          <w:szCs w:val="21"/>
        </w:rPr>
        <w:t>法人</w:t>
      </w:r>
      <w:r>
        <w:rPr>
          <w:rFonts w:hint="eastAsia" w:ascii="宋体" w:hAnsi="宋体"/>
          <w:color w:val="000000"/>
          <w:szCs w:val="21"/>
        </w:rPr>
        <w:t>代表</w:t>
      </w:r>
      <w:r>
        <w:rPr>
          <w:rFonts w:ascii="宋体" w:hAnsi="宋体"/>
          <w:color w:val="000000"/>
          <w:szCs w:val="21"/>
        </w:rPr>
        <w:t>授权委托书原件</w:t>
      </w:r>
      <w:r>
        <w:rPr>
          <w:rFonts w:hint="eastAsia" w:ascii="宋体" w:hAnsi="宋体"/>
          <w:color w:val="000000"/>
          <w:szCs w:val="21"/>
        </w:rPr>
        <w:t>（加盖公章）；</w:t>
      </w:r>
    </w:p>
    <w:p w14:paraId="2C5A632C">
      <w:pPr>
        <w:tabs>
          <w:tab w:val="left" w:pos="709"/>
        </w:tabs>
        <w:spacing w:line="380" w:lineRule="exact"/>
        <w:rPr>
          <w:rFonts w:ascii="宋体" w:hAnsi="宋体"/>
          <w:color w:val="000000"/>
          <w:szCs w:val="21"/>
        </w:rPr>
      </w:pPr>
      <w:r>
        <w:rPr>
          <w:rFonts w:hint="eastAsia" w:ascii="宋体" w:hAnsi="宋体"/>
          <w:color w:val="000000"/>
          <w:szCs w:val="21"/>
        </w:rPr>
        <w:t>1.4</w:t>
      </w:r>
      <w:r>
        <w:rPr>
          <w:rFonts w:hint="eastAsia" w:ascii="宋体" w:hAnsi="宋体"/>
          <w:color w:val="000000"/>
          <w:szCs w:val="21"/>
          <w:lang w:val="en-US" w:eastAsia="zh-CN"/>
        </w:rPr>
        <w:t>珍珠棉覆膜编织袋</w:t>
      </w:r>
      <w:r>
        <w:rPr>
          <w:rFonts w:hint="eastAsia" w:ascii="宋体" w:hAnsi="宋体"/>
          <w:color w:val="000000"/>
          <w:szCs w:val="21"/>
        </w:rPr>
        <w:t>投标报价单（加盖公章）；</w:t>
      </w:r>
    </w:p>
    <w:p w14:paraId="1DB69515">
      <w:pPr>
        <w:tabs>
          <w:tab w:val="left" w:pos="709"/>
        </w:tabs>
        <w:spacing w:line="380" w:lineRule="exact"/>
        <w:rPr>
          <w:rFonts w:hint="eastAsia" w:ascii="宋体" w:hAnsi="宋体"/>
          <w:color w:val="000000"/>
          <w:szCs w:val="21"/>
        </w:rPr>
      </w:pPr>
      <w:r>
        <w:rPr>
          <w:rFonts w:hint="eastAsia" w:ascii="宋体" w:hAnsi="宋体"/>
          <w:color w:val="000000"/>
          <w:szCs w:val="21"/>
        </w:rPr>
        <w:t>1.5 样品：所有投标单位需寄送</w:t>
      </w:r>
      <w:r>
        <w:rPr>
          <w:rFonts w:hint="eastAsia" w:ascii="宋体" w:hAnsi="宋体"/>
          <w:color w:val="000000"/>
          <w:szCs w:val="21"/>
          <w:lang w:val="en-US" w:eastAsia="zh-CN"/>
        </w:rPr>
        <w:t>珍珠棉覆膜编织袋</w:t>
      </w:r>
      <w:r>
        <w:rPr>
          <w:rFonts w:hint="eastAsia" w:ascii="宋体" w:hAnsi="宋体"/>
          <w:color w:val="000000"/>
          <w:szCs w:val="21"/>
        </w:rPr>
        <w:t>样品</w:t>
      </w:r>
      <w:r>
        <w:rPr>
          <w:rFonts w:hint="eastAsia" w:ascii="宋体" w:hAnsi="宋体"/>
          <w:color w:val="000000"/>
          <w:szCs w:val="21"/>
          <w:lang w:val="en-US" w:eastAsia="zh-CN"/>
        </w:rPr>
        <w:t>6条，覆膜无珍珠棉编织袋样品6条</w:t>
      </w:r>
      <w:r>
        <w:rPr>
          <w:rFonts w:hint="eastAsia" w:ascii="宋体" w:hAnsi="宋体"/>
          <w:color w:val="000000"/>
          <w:szCs w:val="21"/>
        </w:rPr>
        <w:t>，我司将对标样进行评价并封样，中标单位后续供货质量必须与标样一致。</w:t>
      </w:r>
    </w:p>
    <w:p w14:paraId="0CD11AF0">
      <w:pPr>
        <w:spacing w:line="360" w:lineRule="exact"/>
        <w:rPr>
          <w:rFonts w:hint="eastAsia" w:ascii="宋体" w:hAnsi="宋体" w:cs="宋体"/>
          <w:kern w:val="0"/>
          <w:sz w:val="21"/>
          <w:szCs w:val="21"/>
          <w:lang w:val="en-US" w:eastAsia="zh-CN"/>
        </w:rPr>
      </w:pPr>
      <w:r>
        <w:rPr>
          <w:rFonts w:hint="eastAsia" w:ascii="宋体" w:hAnsi="宋体"/>
          <w:color w:val="000000"/>
          <w:szCs w:val="21"/>
          <w:lang w:val="en-US" w:eastAsia="zh-CN"/>
        </w:rPr>
        <w:t>1.6编织袋无需覆膜，</w:t>
      </w:r>
      <w:r>
        <w:rPr>
          <w:rFonts w:hint="eastAsia" w:ascii="宋体" w:hAnsi="宋体" w:cs="宋体"/>
          <w:kern w:val="0"/>
          <w:sz w:val="21"/>
          <w:szCs w:val="21"/>
          <w:lang w:val="en-US" w:eastAsia="zh-CN"/>
        </w:rPr>
        <w:t>珍珠棉采用2mm厚覆膜珍珠棉；</w:t>
      </w:r>
      <w:r>
        <w:rPr>
          <w:rFonts w:hint="eastAsia" w:ascii="宋体" w:hAnsi="宋体"/>
          <w:color w:val="000000"/>
          <w:szCs w:val="21"/>
          <w:lang w:val="en-US" w:eastAsia="zh-CN"/>
        </w:rPr>
        <w:t>覆膜无珍珠棉编织袋</w:t>
      </w:r>
      <w:r>
        <w:rPr>
          <w:rFonts w:hint="eastAsia" w:ascii="宋体" w:hAnsi="宋体" w:cs="宋体"/>
          <w:kern w:val="0"/>
          <w:sz w:val="21"/>
          <w:szCs w:val="21"/>
          <w:lang w:val="en-US" w:eastAsia="zh-CN"/>
        </w:rPr>
        <w:t>。</w:t>
      </w:r>
    </w:p>
    <w:p w14:paraId="4C0B5563">
      <w:pPr>
        <w:spacing w:line="360" w:lineRule="exact"/>
        <w:rPr>
          <w:rFonts w:hint="eastAsia" w:ascii="宋体" w:hAnsi="宋体" w:cs="宋体"/>
          <w:kern w:val="0"/>
          <w:sz w:val="21"/>
          <w:szCs w:val="21"/>
          <w:lang w:val="en-US" w:eastAsia="zh-CN"/>
        </w:rPr>
      </w:pPr>
      <w:r>
        <w:rPr>
          <w:rFonts w:hint="eastAsia" w:ascii="宋体" w:hAnsi="宋体" w:cs="宋体"/>
          <w:kern w:val="0"/>
          <w:sz w:val="21"/>
          <w:szCs w:val="21"/>
          <w:lang w:val="en-US" w:eastAsia="zh-CN"/>
        </w:rPr>
        <w:t>投标人可到各车间查看包装形式来投标。</w:t>
      </w:r>
    </w:p>
    <w:p w14:paraId="607B4171">
      <w:pPr>
        <w:spacing w:line="360" w:lineRule="exact"/>
        <w:rPr>
          <w:rFonts w:hint="eastAsia" w:ascii="宋体" w:hAnsi="宋体" w:cs="宋体"/>
          <w:kern w:val="0"/>
          <w:sz w:val="21"/>
          <w:szCs w:val="21"/>
          <w:lang w:val="en-US" w:eastAsia="zh-CN"/>
        </w:rPr>
      </w:pPr>
      <w:r>
        <w:rPr>
          <w:rFonts w:hint="eastAsia" w:ascii="宋体" w:hAnsi="宋体" w:cs="宋体"/>
          <w:kern w:val="0"/>
          <w:sz w:val="21"/>
          <w:szCs w:val="21"/>
          <w:lang w:val="en-US" w:eastAsia="zh-CN"/>
        </w:rPr>
        <w:t>因各车间生产的品种不一样，包装形式不一样。为方便管理本次招标分为7个标段。</w:t>
      </w:r>
    </w:p>
    <w:p w14:paraId="12823AE8">
      <w:pPr>
        <w:spacing w:line="360" w:lineRule="exact"/>
        <w:rPr>
          <w:rFonts w:hint="default" w:ascii="宋体" w:hAnsi="宋体" w:cs="宋体"/>
          <w:kern w:val="0"/>
          <w:sz w:val="21"/>
          <w:szCs w:val="21"/>
          <w:lang w:val="en-US" w:eastAsia="zh-CN"/>
        </w:rPr>
      </w:pPr>
      <w:r>
        <w:rPr>
          <w:rFonts w:hint="eastAsia" w:ascii="宋体" w:hAnsi="宋体" w:cs="宋体"/>
          <w:kern w:val="0"/>
          <w:sz w:val="21"/>
          <w:szCs w:val="21"/>
          <w:lang w:val="en-US" w:eastAsia="zh-CN"/>
        </w:rPr>
        <w:t>产品质量要求：</w:t>
      </w:r>
    </w:p>
    <w:p w14:paraId="65BA37F7">
      <w:pPr>
        <w:spacing w:line="360" w:lineRule="exact"/>
        <w:ind w:firstLine="405"/>
        <w:rPr>
          <w:rFonts w:hint="default" w:ascii="宋体" w:hAnsi="宋体" w:eastAsia="宋体" w:cs="宋体"/>
          <w:sz w:val="21"/>
          <w:szCs w:val="21"/>
          <w:lang w:val="en-US" w:eastAsia="zh-CN"/>
        </w:rPr>
      </w:pPr>
      <w:r>
        <w:rPr>
          <w:rFonts w:hint="eastAsia" w:ascii="宋体" w:hAnsi="宋体"/>
          <w:szCs w:val="21"/>
        </w:rPr>
        <w:t>1、外观质量：</w:t>
      </w:r>
      <w:r>
        <w:rPr>
          <w:rFonts w:hint="eastAsia" w:ascii="宋体" w:hAnsi="宋体" w:eastAsia="宋体" w:cs="宋体"/>
          <w:kern w:val="0"/>
          <w:sz w:val="21"/>
          <w:szCs w:val="21"/>
        </w:rPr>
        <w:t>编织袋材料要求用全新不透明聚丙烯材料，所用编织袋的编织密度规定为：经向41±1根/10cm；纬向41±1根/10cm。</w:t>
      </w:r>
      <w:r>
        <w:rPr>
          <w:rFonts w:hint="eastAsia" w:ascii="宋体" w:hAnsi="宋体" w:cs="宋体"/>
          <w:kern w:val="0"/>
          <w:sz w:val="21"/>
          <w:szCs w:val="21"/>
          <w:lang w:val="en-US" w:eastAsia="zh-CN"/>
        </w:rPr>
        <w:t>编织袋无需覆膜，珍珠棉采用2mm厚覆膜珍珠棉及编织袋覆膜，不用珍珠棉的。</w:t>
      </w:r>
    </w:p>
    <w:p w14:paraId="48FEC4EC">
      <w:pPr>
        <w:spacing w:line="360" w:lineRule="exact"/>
        <w:ind w:firstLine="405"/>
        <w:rPr>
          <w:rFonts w:ascii="宋体" w:hAnsi="宋体"/>
          <w:sz w:val="21"/>
          <w:szCs w:val="21"/>
        </w:rPr>
      </w:pPr>
      <w:r>
        <w:rPr>
          <w:rFonts w:hint="eastAsia" w:ascii="宋体" w:hAnsi="宋体"/>
          <w:szCs w:val="21"/>
        </w:rPr>
        <w:t>2、</w:t>
      </w:r>
      <w:r>
        <w:rPr>
          <w:rFonts w:hint="eastAsia" w:ascii="宋体" w:hAnsi="宋体" w:cs="宋体"/>
          <w:kern w:val="0"/>
          <w:sz w:val="21"/>
          <w:szCs w:val="21"/>
        </w:rPr>
        <w:t>编织袋下口折边缝底。没有脱针、断线、未缝住现象。</w:t>
      </w:r>
      <w:r>
        <w:rPr>
          <w:rFonts w:hint="eastAsia" w:ascii="宋体" w:hAnsi="宋体" w:cs="宋体"/>
          <w:kern w:val="0"/>
          <w:sz w:val="21"/>
          <w:szCs w:val="21"/>
          <w:lang w:eastAsia="zh-CN"/>
        </w:rPr>
        <w:t>珍珠棉与编织袋上口和下底缝合牢固，符合成包要求。</w:t>
      </w:r>
    </w:p>
    <w:p w14:paraId="221EEB33">
      <w:pPr>
        <w:spacing w:line="360" w:lineRule="exact"/>
        <w:ind w:firstLine="405"/>
        <w:rPr>
          <w:rFonts w:hint="eastAsia" w:ascii="宋体" w:hAnsi="宋体" w:cs="宋体"/>
          <w:kern w:val="0"/>
          <w:sz w:val="21"/>
          <w:szCs w:val="21"/>
        </w:rPr>
      </w:pPr>
      <w:r>
        <w:rPr>
          <w:rFonts w:hint="eastAsia" w:ascii="宋体" w:hAnsi="宋体"/>
          <w:szCs w:val="21"/>
        </w:rPr>
        <w:t>3、</w:t>
      </w:r>
      <w:r>
        <w:rPr>
          <w:rFonts w:hint="eastAsia" w:ascii="宋体" w:hAnsi="宋体"/>
          <w:szCs w:val="21"/>
          <w:lang w:val="en-US" w:eastAsia="zh-CN"/>
        </w:rPr>
        <w:t>珍珠棉覆膜</w:t>
      </w:r>
      <w:r>
        <w:rPr>
          <w:rFonts w:hint="eastAsia" w:ascii="宋体" w:hAnsi="宋体" w:cs="宋体"/>
          <w:kern w:val="0"/>
          <w:sz w:val="21"/>
          <w:szCs w:val="21"/>
        </w:rPr>
        <w:t>不允许出现复合宽度不足、明显脱落、气孔和硬块、局部漏复。</w:t>
      </w:r>
    </w:p>
    <w:p w14:paraId="01F10472">
      <w:pPr>
        <w:spacing w:line="360" w:lineRule="exact"/>
        <w:ind w:firstLine="405"/>
        <w:rPr>
          <w:rFonts w:hint="eastAsia" w:ascii="宋体" w:hAnsi="宋体" w:cs="宋体"/>
          <w:kern w:val="0"/>
          <w:sz w:val="21"/>
          <w:szCs w:val="21"/>
        </w:rPr>
      </w:pPr>
      <w:r>
        <w:rPr>
          <w:rFonts w:hint="eastAsia" w:ascii="宋体" w:hAnsi="宋体" w:cs="宋体"/>
          <w:kern w:val="0"/>
          <w:sz w:val="21"/>
          <w:szCs w:val="21"/>
          <w:lang w:val="en-US" w:eastAsia="zh-CN"/>
        </w:rPr>
        <w:t>4、</w:t>
      </w:r>
      <w:r>
        <w:rPr>
          <w:rFonts w:hint="eastAsia" w:ascii="宋体" w:hAnsi="宋体" w:cs="宋体"/>
          <w:kern w:val="0"/>
          <w:sz w:val="21"/>
          <w:szCs w:val="21"/>
        </w:rPr>
        <w:t>正面及两侧需印字。印刷清晰无掉色，内容、印刷位置、字体及大小等必须严格执行标准规定。正面印刷的位置偏差不得超过4cm，侧面印刷的位置偏差不得超过1cm。</w:t>
      </w:r>
    </w:p>
    <w:p w14:paraId="120EB690">
      <w:pPr>
        <w:spacing w:line="360" w:lineRule="exact"/>
        <w:ind w:firstLine="405"/>
        <w:rPr>
          <w:rFonts w:hint="eastAsia" w:ascii="宋体" w:hAnsi="宋体" w:cs="宋体"/>
          <w:kern w:val="0"/>
          <w:sz w:val="21"/>
          <w:szCs w:val="21"/>
          <w:lang w:eastAsia="zh-CN"/>
        </w:rPr>
      </w:pPr>
      <w:r>
        <w:rPr>
          <w:rFonts w:hint="eastAsia" w:ascii="宋体" w:hAnsi="宋体" w:cs="宋体"/>
          <w:kern w:val="0"/>
          <w:sz w:val="21"/>
          <w:szCs w:val="21"/>
          <w:lang w:val="en-US" w:eastAsia="zh-CN"/>
        </w:rPr>
        <w:t>5、</w:t>
      </w:r>
      <w:r>
        <w:rPr>
          <w:rFonts w:hint="eastAsia" w:ascii="宋体" w:hAnsi="宋体"/>
          <w:color w:val="000000"/>
          <w:szCs w:val="21"/>
          <w:lang w:val="en-US" w:eastAsia="zh-CN"/>
        </w:rPr>
        <w:t>珍珠棉覆膜编织袋长度、宽度偏差不超过</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w:t>
      </w:r>
      <w:r>
        <w:rPr>
          <w:rFonts w:hint="eastAsia" w:ascii="宋体" w:hAnsi="宋体" w:cs="宋体"/>
          <w:kern w:val="0"/>
          <w:sz w:val="21"/>
          <w:szCs w:val="21"/>
        </w:rPr>
        <w:t>mm</w:t>
      </w:r>
      <w:r>
        <w:rPr>
          <w:rFonts w:hint="eastAsia" w:ascii="宋体" w:hAnsi="宋体" w:cs="宋体"/>
          <w:kern w:val="0"/>
          <w:sz w:val="21"/>
          <w:szCs w:val="21"/>
          <w:lang w:eastAsia="zh-CN"/>
        </w:rPr>
        <w:t>。</w:t>
      </w:r>
    </w:p>
    <w:p w14:paraId="170458FD">
      <w:pPr>
        <w:spacing w:line="360" w:lineRule="exact"/>
        <w:ind w:firstLine="405"/>
        <w:rPr>
          <w:rFonts w:hint="default" w:ascii="宋体" w:hAnsi="宋体" w:cs="宋体"/>
          <w:kern w:val="0"/>
          <w:sz w:val="21"/>
          <w:szCs w:val="21"/>
          <w:lang w:val="en-US" w:eastAsia="zh-CN"/>
        </w:rPr>
      </w:pPr>
      <w:r>
        <w:rPr>
          <w:rFonts w:hint="eastAsia" w:ascii="宋体" w:hAnsi="宋体" w:cs="宋体"/>
          <w:kern w:val="0"/>
          <w:sz w:val="21"/>
          <w:szCs w:val="21"/>
          <w:lang w:val="en-US" w:eastAsia="zh-CN"/>
        </w:rPr>
        <w:t>6、产品克重：（不得小于标准值）</w:t>
      </w:r>
    </w:p>
    <w:tbl>
      <w:tblPr>
        <w:tblStyle w:val="7"/>
        <w:tblW w:w="286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85"/>
        <w:gridCol w:w="1176"/>
      </w:tblGrid>
      <w:tr w14:paraId="528E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785" w:type="dxa"/>
            <w:tcBorders>
              <w:tl2br w:val="nil"/>
              <w:tr2bl w:val="nil"/>
            </w:tcBorders>
            <w:shd w:val="clear" w:color="auto" w:fill="auto"/>
            <w:noWrap/>
            <w:vAlign w:val="center"/>
          </w:tcPr>
          <w:p w14:paraId="494CD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规格（覆膜珍珠棉）</w:t>
            </w:r>
          </w:p>
        </w:tc>
        <w:tc>
          <w:tcPr>
            <w:tcW w:w="1080" w:type="dxa"/>
            <w:tcBorders>
              <w:tl2br w:val="nil"/>
              <w:tr2bl w:val="nil"/>
            </w:tcBorders>
            <w:shd w:val="clear" w:color="auto" w:fill="auto"/>
            <w:noWrap/>
            <w:vAlign w:val="center"/>
          </w:tcPr>
          <w:p w14:paraId="6E694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重量（10个/KG）</w:t>
            </w:r>
          </w:p>
        </w:tc>
      </w:tr>
      <w:tr w14:paraId="6D83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785" w:type="dxa"/>
            <w:tcBorders>
              <w:tl2br w:val="nil"/>
              <w:tr2bl w:val="nil"/>
            </w:tcBorders>
            <w:shd w:val="clear" w:color="auto" w:fill="auto"/>
            <w:noWrap/>
            <w:vAlign w:val="center"/>
          </w:tcPr>
          <w:p w14:paraId="0F417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65*120</w:t>
            </w:r>
          </w:p>
        </w:tc>
        <w:tc>
          <w:tcPr>
            <w:tcW w:w="1176" w:type="dxa"/>
            <w:tcBorders>
              <w:tl2br w:val="nil"/>
              <w:tr2bl w:val="nil"/>
            </w:tcBorders>
            <w:shd w:val="clear" w:color="auto" w:fill="auto"/>
            <w:noWrap/>
            <w:vAlign w:val="center"/>
          </w:tcPr>
          <w:p w14:paraId="6B279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r>
      <w:tr w14:paraId="60DF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785" w:type="dxa"/>
            <w:tcBorders>
              <w:tl2br w:val="nil"/>
              <w:tr2bl w:val="nil"/>
            </w:tcBorders>
            <w:shd w:val="clear" w:color="auto" w:fill="auto"/>
            <w:noWrap/>
            <w:vAlign w:val="center"/>
          </w:tcPr>
          <w:p w14:paraId="03161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68*115</w:t>
            </w:r>
          </w:p>
        </w:tc>
        <w:tc>
          <w:tcPr>
            <w:tcW w:w="1176" w:type="dxa"/>
            <w:tcBorders>
              <w:tl2br w:val="nil"/>
              <w:tr2bl w:val="nil"/>
            </w:tcBorders>
            <w:shd w:val="clear" w:color="auto" w:fill="auto"/>
            <w:noWrap/>
            <w:vAlign w:val="center"/>
          </w:tcPr>
          <w:p w14:paraId="145D7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r>
      <w:tr w14:paraId="4721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785" w:type="dxa"/>
            <w:tcBorders>
              <w:tl2br w:val="nil"/>
              <w:tr2bl w:val="nil"/>
            </w:tcBorders>
            <w:shd w:val="clear" w:color="auto" w:fill="auto"/>
            <w:noWrap/>
            <w:vAlign w:val="center"/>
          </w:tcPr>
          <w:p w14:paraId="4B1CE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75*108</w:t>
            </w:r>
          </w:p>
        </w:tc>
        <w:tc>
          <w:tcPr>
            <w:tcW w:w="1176" w:type="dxa"/>
            <w:tcBorders>
              <w:tl2br w:val="nil"/>
              <w:tr2bl w:val="nil"/>
            </w:tcBorders>
            <w:shd w:val="clear" w:color="auto" w:fill="auto"/>
            <w:noWrap/>
            <w:vAlign w:val="center"/>
          </w:tcPr>
          <w:p w14:paraId="3F3E1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r>
      <w:tr w14:paraId="18BB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785" w:type="dxa"/>
            <w:tcBorders>
              <w:tl2br w:val="nil"/>
              <w:tr2bl w:val="nil"/>
            </w:tcBorders>
            <w:shd w:val="clear" w:color="auto" w:fill="auto"/>
            <w:noWrap/>
            <w:vAlign w:val="center"/>
          </w:tcPr>
          <w:p w14:paraId="2C450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75*108.5</w:t>
            </w:r>
          </w:p>
        </w:tc>
        <w:tc>
          <w:tcPr>
            <w:tcW w:w="1176" w:type="dxa"/>
            <w:tcBorders>
              <w:tl2br w:val="nil"/>
              <w:tr2bl w:val="nil"/>
            </w:tcBorders>
            <w:shd w:val="clear" w:color="auto" w:fill="auto"/>
            <w:noWrap/>
            <w:vAlign w:val="center"/>
          </w:tcPr>
          <w:p w14:paraId="1EFF1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r>
      <w:tr w14:paraId="1FF8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785" w:type="dxa"/>
            <w:tcBorders>
              <w:tl2br w:val="nil"/>
              <w:tr2bl w:val="nil"/>
            </w:tcBorders>
            <w:shd w:val="clear" w:color="auto" w:fill="auto"/>
            <w:noWrap/>
            <w:vAlign w:val="center"/>
          </w:tcPr>
          <w:p w14:paraId="39BC9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73*112</w:t>
            </w:r>
          </w:p>
        </w:tc>
        <w:tc>
          <w:tcPr>
            <w:tcW w:w="1176" w:type="dxa"/>
            <w:tcBorders>
              <w:tl2br w:val="nil"/>
              <w:tr2bl w:val="nil"/>
            </w:tcBorders>
            <w:shd w:val="clear" w:color="auto" w:fill="auto"/>
            <w:noWrap/>
            <w:vAlign w:val="center"/>
          </w:tcPr>
          <w:p w14:paraId="4660E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r>
      <w:tr w14:paraId="5EE6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785" w:type="dxa"/>
            <w:tcBorders>
              <w:tl2br w:val="nil"/>
              <w:tr2bl w:val="nil"/>
            </w:tcBorders>
            <w:shd w:val="clear" w:color="auto" w:fill="auto"/>
            <w:noWrap/>
            <w:vAlign w:val="center"/>
          </w:tcPr>
          <w:p w14:paraId="65130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75*110</w:t>
            </w:r>
          </w:p>
        </w:tc>
        <w:tc>
          <w:tcPr>
            <w:tcW w:w="1176" w:type="dxa"/>
            <w:tcBorders>
              <w:tl2br w:val="nil"/>
              <w:tr2bl w:val="nil"/>
            </w:tcBorders>
            <w:shd w:val="clear" w:color="auto" w:fill="auto"/>
            <w:noWrap/>
            <w:vAlign w:val="center"/>
          </w:tcPr>
          <w:p w14:paraId="18F16CA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1.60</w:t>
            </w:r>
          </w:p>
        </w:tc>
      </w:tr>
      <w:tr w14:paraId="57F1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785" w:type="dxa"/>
            <w:tcBorders>
              <w:tl2br w:val="nil"/>
              <w:tr2bl w:val="nil"/>
            </w:tcBorders>
            <w:shd w:val="clear" w:color="auto" w:fill="auto"/>
            <w:noWrap/>
            <w:vAlign w:val="center"/>
          </w:tcPr>
          <w:p w14:paraId="7F8D7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75.5*110</w:t>
            </w:r>
          </w:p>
        </w:tc>
        <w:tc>
          <w:tcPr>
            <w:tcW w:w="1176" w:type="dxa"/>
            <w:tcBorders>
              <w:tl2br w:val="nil"/>
              <w:tr2bl w:val="nil"/>
            </w:tcBorders>
            <w:shd w:val="clear" w:color="auto" w:fill="auto"/>
            <w:noWrap/>
            <w:vAlign w:val="center"/>
          </w:tcPr>
          <w:p w14:paraId="5ADEAAA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1.60</w:t>
            </w:r>
          </w:p>
        </w:tc>
      </w:tr>
      <w:tr w14:paraId="3500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785" w:type="dxa"/>
            <w:tcBorders>
              <w:tl2br w:val="nil"/>
              <w:tr2bl w:val="nil"/>
            </w:tcBorders>
            <w:shd w:val="clear" w:color="auto" w:fill="auto"/>
            <w:noWrap/>
            <w:vAlign w:val="center"/>
          </w:tcPr>
          <w:p w14:paraId="4322A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76*110</w:t>
            </w:r>
          </w:p>
        </w:tc>
        <w:tc>
          <w:tcPr>
            <w:tcW w:w="1176" w:type="dxa"/>
            <w:tcBorders>
              <w:tl2br w:val="nil"/>
              <w:tr2bl w:val="nil"/>
            </w:tcBorders>
            <w:shd w:val="clear" w:color="auto" w:fill="auto"/>
            <w:noWrap/>
            <w:vAlign w:val="center"/>
          </w:tcPr>
          <w:p w14:paraId="7087304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1.60</w:t>
            </w:r>
          </w:p>
        </w:tc>
      </w:tr>
      <w:tr w14:paraId="5F94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785" w:type="dxa"/>
            <w:tcBorders>
              <w:tl2br w:val="nil"/>
              <w:tr2bl w:val="nil"/>
            </w:tcBorders>
            <w:shd w:val="clear" w:color="auto" w:fill="auto"/>
            <w:noWrap/>
            <w:vAlign w:val="center"/>
          </w:tcPr>
          <w:p w14:paraId="62517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75*115</w:t>
            </w:r>
          </w:p>
        </w:tc>
        <w:tc>
          <w:tcPr>
            <w:tcW w:w="1176" w:type="dxa"/>
            <w:tcBorders>
              <w:tl2br w:val="nil"/>
              <w:tr2bl w:val="nil"/>
            </w:tcBorders>
            <w:shd w:val="clear" w:color="auto" w:fill="auto"/>
            <w:noWrap/>
            <w:vAlign w:val="center"/>
          </w:tcPr>
          <w:p w14:paraId="623D5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r>
      <w:tr w14:paraId="5D83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785" w:type="dxa"/>
            <w:tcBorders>
              <w:tl2br w:val="nil"/>
              <w:tr2bl w:val="nil"/>
            </w:tcBorders>
            <w:shd w:val="clear" w:color="auto" w:fill="auto"/>
            <w:noWrap/>
            <w:vAlign w:val="center"/>
          </w:tcPr>
          <w:p w14:paraId="5A6E9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72*120</w:t>
            </w:r>
          </w:p>
        </w:tc>
        <w:tc>
          <w:tcPr>
            <w:tcW w:w="1176" w:type="dxa"/>
            <w:tcBorders>
              <w:tl2br w:val="nil"/>
              <w:tr2bl w:val="nil"/>
            </w:tcBorders>
            <w:shd w:val="clear" w:color="auto" w:fill="auto"/>
            <w:noWrap/>
            <w:vAlign w:val="center"/>
          </w:tcPr>
          <w:p w14:paraId="52DEE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r>
      <w:tr w14:paraId="67D6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785" w:type="dxa"/>
            <w:tcBorders>
              <w:tl2br w:val="nil"/>
              <w:tr2bl w:val="nil"/>
            </w:tcBorders>
            <w:shd w:val="clear" w:color="auto" w:fill="auto"/>
            <w:noWrap/>
            <w:vAlign w:val="center"/>
          </w:tcPr>
          <w:p w14:paraId="3F69B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80*110</w:t>
            </w:r>
          </w:p>
        </w:tc>
        <w:tc>
          <w:tcPr>
            <w:tcW w:w="1176" w:type="dxa"/>
            <w:tcBorders>
              <w:tl2br w:val="nil"/>
              <w:tr2bl w:val="nil"/>
            </w:tcBorders>
            <w:shd w:val="clear" w:color="auto" w:fill="auto"/>
            <w:noWrap/>
            <w:vAlign w:val="center"/>
          </w:tcPr>
          <w:p w14:paraId="1FD39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r>
      <w:tr w14:paraId="5266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785" w:type="dxa"/>
            <w:tcBorders>
              <w:tl2br w:val="nil"/>
              <w:tr2bl w:val="nil"/>
            </w:tcBorders>
            <w:shd w:val="clear" w:color="auto" w:fill="auto"/>
            <w:noWrap/>
            <w:vAlign w:val="center"/>
          </w:tcPr>
          <w:p w14:paraId="01070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78*115</w:t>
            </w:r>
          </w:p>
        </w:tc>
        <w:tc>
          <w:tcPr>
            <w:tcW w:w="1176" w:type="dxa"/>
            <w:tcBorders>
              <w:tl2br w:val="nil"/>
              <w:tr2bl w:val="nil"/>
            </w:tcBorders>
            <w:shd w:val="clear" w:color="auto" w:fill="auto"/>
            <w:noWrap/>
            <w:vAlign w:val="center"/>
          </w:tcPr>
          <w:p w14:paraId="23688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r>
    </w:tbl>
    <w:p w14:paraId="67D2C2F1">
      <w:pPr>
        <w:spacing w:line="360" w:lineRule="exact"/>
        <w:ind w:firstLine="405"/>
        <w:rPr>
          <w:rFonts w:hint="default" w:ascii="宋体" w:hAnsi="宋体" w:cs="宋体"/>
          <w:kern w:val="0"/>
          <w:sz w:val="21"/>
          <w:szCs w:val="21"/>
          <w:lang w:val="en-US" w:eastAsia="zh-CN"/>
        </w:rPr>
      </w:pPr>
      <w:r>
        <w:rPr>
          <w:rFonts w:hint="eastAsia" w:ascii="宋体" w:hAnsi="宋体" w:cs="宋体"/>
          <w:kern w:val="0"/>
          <w:sz w:val="21"/>
          <w:szCs w:val="21"/>
          <w:lang w:val="en-US" w:eastAsia="zh-CN"/>
        </w:rPr>
        <w:t>覆膜无珍珠棉编织袋75*110克重不得小于90克/个。</w:t>
      </w:r>
    </w:p>
    <w:p w14:paraId="311ED684">
      <w:pPr>
        <w:spacing w:line="360" w:lineRule="exact"/>
        <w:rPr>
          <w:rFonts w:hint="default" w:ascii="宋体" w:hAnsi="宋体" w:cs="宋体"/>
          <w:kern w:val="0"/>
          <w:sz w:val="21"/>
          <w:szCs w:val="21"/>
          <w:lang w:val="en-US" w:eastAsia="zh-CN"/>
        </w:rPr>
      </w:pPr>
    </w:p>
    <w:p w14:paraId="17B347A2">
      <w:pPr>
        <w:tabs>
          <w:tab w:val="left" w:pos="709"/>
        </w:tabs>
        <w:spacing w:line="380" w:lineRule="exact"/>
        <w:rPr>
          <w:rFonts w:hint="eastAsia" w:ascii="宋体" w:hAnsi="宋体"/>
          <w:b/>
          <w:color w:val="000000"/>
          <w:szCs w:val="21"/>
        </w:rPr>
      </w:pPr>
      <w:r>
        <w:rPr>
          <w:rFonts w:hint="eastAsia" w:ascii="宋体" w:hAnsi="宋体"/>
          <w:b/>
          <w:color w:val="000000"/>
          <w:szCs w:val="21"/>
        </w:rPr>
        <w:t>2.标的</w:t>
      </w:r>
    </w:p>
    <w:p w14:paraId="6BFFB020">
      <w:pPr>
        <w:tabs>
          <w:tab w:val="left" w:pos="709"/>
        </w:tabs>
        <w:spacing w:line="380" w:lineRule="exact"/>
        <w:rPr>
          <w:rFonts w:hint="default" w:ascii="宋体" w:hAnsi="宋体"/>
          <w:color w:val="000000"/>
          <w:szCs w:val="21"/>
          <w:lang w:val="en-US" w:eastAsia="zh-CN"/>
        </w:rPr>
      </w:pPr>
      <w:r>
        <w:rPr>
          <w:rFonts w:hint="eastAsia" w:ascii="宋体" w:hAnsi="宋体"/>
          <w:b/>
          <w:bCs/>
          <w:color w:val="000000"/>
          <w:szCs w:val="21"/>
          <w:lang w:val="en-US" w:eastAsia="zh-CN"/>
        </w:rPr>
        <w:t>标段1纺一车间</w:t>
      </w:r>
    </w:p>
    <w:p w14:paraId="63DBC6B8">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75×113</w:t>
      </w:r>
      <w:r>
        <w:rPr>
          <w:rFonts w:hint="eastAsia" w:ascii="宋体" w:hAnsi="宋体" w:eastAsia="宋体" w:cs="宋体"/>
          <w:color w:val="000000"/>
          <w:sz w:val="18"/>
          <w:szCs w:val="18"/>
        </w:rPr>
        <w:t xml:space="preserve"> </w:t>
      </w:r>
      <w:r>
        <w:rPr>
          <w:rFonts w:hint="eastAsia" w:ascii="宋体" w:hAnsi="宋体" w:cs="宋体"/>
          <w:color w:val="000000"/>
          <w:sz w:val="21"/>
          <w:szCs w:val="21"/>
          <w:lang w:val="en-US" w:eastAsia="zh-CN"/>
        </w:rPr>
        <w:t xml:space="preserve">         </w:t>
      </w:r>
      <w:r>
        <w:rPr>
          <w:rFonts w:hint="eastAsia" w:ascii="宋体" w:hAnsi="宋体"/>
          <w:color w:val="000000"/>
          <w:szCs w:val="21"/>
        </w:rPr>
        <w:t>数量</w:t>
      </w:r>
      <w:r>
        <w:rPr>
          <w:rFonts w:hint="eastAsia" w:ascii="宋体" w:hAnsi="宋体"/>
          <w:color w:val="000000"/>
          <w:szCs w:val="21"/>
          <w:lang w:val="en-US" w:eastAsia="zh-CN"/>
        </w:rPr>
        <w:t>80000条</w:t>
      </w:r>
    </w:p>
    <w:p w14:paraId="05D78A74">
      <w:pPr>
        <w:tabs>
          <w:tab w:val="left" w:pos="709"/>
        </w:tabs>
        <w:spacing w:line="380" w:lineRule="exact"/>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珍珠棉覆膜编织袋65</w:t>
      </w:r>
      <w:r>
        <w:rPr>
          <w:rFonts w:hint="default" w:ascii="Arial" w:hAnsi="Arial" w:cs="Arial"/>
          <w:color w:val="000000"/>
          <w:szCs w:val="21"/>
          <w:lang w:val="en-US" w:eastAsia="zh-CN"/>
        </w:rPr>
        <w:t>×</w:t>
      </w:r>
      <w:r>
        <w:rPr>
          <w:rFonts w:hint="eastAsia" w:ascii="宋体" w:hAnsi="宋体"/>
          <w:color w:val="000000"/>
          <w:szCs w:val="21"/>
          <w:lang w:val="en-US" w:eastAsia="zh-CN"/>
        </w:rPr>
        <w:t xml:space="preserve">120           数量30000条    </w:t>
      </w:r>
    </w:p>
    <w:p w14:paraId="16A26E11">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珍珠棉覆膜编织袋68</w:t>
      </w:r>
      <w:r>
        <w:rPr>
          <w:rFonts w:hint="default" w:ascii="Arial" w:hAnsi="Arial" w:cs="Arial"/>
          <w:color w:val="000000"/>
          <w:szCs w:val="21"/>
          <w:lang w:val="en-US" w:eastAsia="zh-CN"/>
        </w:rPr>
        <w:t>×</w:t>
      </w:r>
      <w:r>
        <w:rPr>
          <w:rFonts w:hint="eastAsia" w:ascii="宋体" w:hAnsi="宋体"/>
          <w:color w:val="000000"/>
          <w:szCs w:val="21"/>
          <w:lang w:val="en-US" w:eastAsia="zh-CN"/>
        </w:rPr>
        <w:t>115           数量80000条</w:t>
      </w:r>
    </w:p>
    <w:p w14:paraId="5F15351D">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 xml:space="preserve">0          </w:t>
      </w:r>
      <w:r>
        <w:rPr>
          <w:rFonts w:hint="eastAsia" w:ascii="宋体" w:hAnsi="宋体"/>
          <w:color w:val="000000"/>
          <w:szCs w:val="21"/>
          <w:lang w:val="en-US" w:eastAsia="zh-CN"/>
        </w:rPr>
        <w:t>数量90000条</w:t>
      </w:r>
    </w:p>
    <w:p w14:paraId="77D0A529">
      <w:pPr>
        <w:tabs>
          <w:tab w:val="left" w:pos="709"/>
        </w:tabs>
        <w:spacing w:line="380" w:lineRule="exact"/>
        <w:rPr>
          <w:rFonts w:hint="default" w:ascii="宋体" w:hAnsi="宋体"/>
          <w:b/>
          <w:bCs/>
          <w:color w:val="000000"/>
          <w:szCs w:val="21"/>
          <w:lang w:val="en-US" w:eastAsia="zh-CN"/>
        </w:rPr>
      </w:pPr>
      <w:r>
        <w:rPr>
          <w:rFonts w:hint="eastAsia" w:ascii="宋体" w:hAnsi="宋体"/>
          <w:b/>
          <w:bCs/>
          <w:color w:val="000000"/>
          <w:szCs w:val="21"/>
          <w:lang w:val="en-US" w:eastAsia="zh-CN"/>
        </w:rPr>
        <w:t>标段2纺二车间</w:t>
      </w:r>
    </w:p>
    <w:p w14:paraId="562FDB6B">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珍珠棉覆膜编织袋70</w:t>
      </w:r>
      <w:r>
        <w:rPr>
          <w:rFonts w:hint="default" w:ascii="Arial" w:hAnsi="Arial" w:cs="Arial"/>
          <w:color w:val="000000"/>
          <w:szCs w:val="21"/>
          <w:lang w:val="en-US" w:eastAsia="zh-CN"/>
        </w:rPr>
        <w:t>×</w:t>
      </w:r>
      <w:r>
        <w:rPr>
          <w:rFonts w:hint="eastAsia" w:ascii="宋体" w:hAnsi="宋体"/>
          <w:color w:val="000000"/>
          <w:szCs w:val="21"/>
          <w:lang w:val="en-US" w:eastAsia="zh-CN"/>
        </w:rPr>
        <w:t>115</w:t>
      </w:r>
      <w:r>
        <w:rPr>
          <w:rFonts w:hint="eastAsia" w:ascii="宋体" w:hAnsi="宋体" w:cs="宋体"/>
          <w:color w:val="000000"/>
          <w:sz w:val="21"/>
          <w:szCs w:val="21"/>
          <w:lang w:val="en-US" w:eastAsia="zh-CN"/>
        </w:rPr>
        <w:t xml:space="preserve">           </w:t>
      </w:r>
      <w:r>
        <w:rPr>
          <w:rFonts w:hint="eastAsia" w:ascii="宋体" w:hAnsi="宋体"/>
          <w:color w:val="000000"/>
          <w:szCs w:val="21"/>
        </w:rPr>
        <w:t>数量</w:t>
      </w:r>
      <w:r>
        <w:rPr>
          <w:rFonts w:hint="eastAsia" w:ascii="宋体" w:hAnsi="宋体"/>
          <w:color w:val="000000"/>
          <w:szCs w:val="21"/>
          <w:lang w:val="en-US" w:eastAsia="zh-CN"/>
        </w:rPr>
        <w:t>81000条</w:t>
      </w:r>
    </w:p>
    <w:p w14:paraId="08E81868">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75×11</w:t>
      </w:r>
      <w:r>
        <w:rPr>
          <w:rFonts w:hint="eastAsia" w:ascii="宋体" w:hAnsi="宋体" w:cs="宋体"/>
          <w:color w:val="000000"/>
          <w:sz w:val="21"/>
          <w:szCs w:val="21"/>
          <w:lang w:val="en-US" w:eastAsia="zh-CN"/>
        </w:rPr>
        <w:t xml:space="preserve">5          </w:t>
      </w:r>
      <w:r>
        <w:rPr>
          <w:rFonts w:hint="eastAsia" w:ascii="宋体" w:hAnsi="宋体"/>
          <w:color w:val="000000"/>
          <w:szCs w:val="21"/>
          <w:lang w:val="en-US" w:eastAsia="zh-CN"/>
        </w:rPr>
        <w:t>数量95000条</w:t>
      </w:r>
    </w:p>
    <w:p w14:paraId="7B0961F1">
      <w:pPr>
        <w:tabs>
          <w:tab w:val="left" w:pos="709"/>
        </w:tabs>
        <w:spacing w:line="380" w:lineRule="exact"/>
        <w:rPr>
          <w:rFonts w:hint="default" w:ascii="宋体" w:hAnsi="宋体"/>
          <w:color w:val="000000"/>
          <w:szCs w:val="21"/>
          <w:lang w:val="en-US" w:eastAsia="zh-CN"/>
        </w:rPr>
      </w:pPr>
      <w:r>
        <w:rPr>
          <w:rFonts w:hint="eastAsia" w:ascii="宋体" w:hAnsi="宋体"/>
          <w:b/>
          <w:bCs/>
          <w:color w:val="000000"/>
          <w:szCs w:val="21"/>
          <w:lang w:val="en-US" w:eastAsia="zh-CN"/>
        </w:rPr>
        <w:t>标段3数字化车间</w:t>
      </w:r>
    </w:p>
    <w:p w14:paraId="6F753D90">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75×113</w:t>
      </w:r>
      <w:r>
        <w:rPr>
          <w:rFonts w:hint="eastAsia" w:ascii="宋体" w:hAnsi="宋体" w:eastAsia="宋体" w:cs="宋体"/>
          <w:color w:val="000000"/>
          <w:sz w:val="18"/>
          <w:szCs w:val="18"/>
        </w:rPr>
        <w:t xml:space="preserve"> </w:t>
      </w:r>
      <w:r>
        <w:rPr>
          <w:rFonts w:hint="eastAsia" w:ascii="宋体" w:hAnsi="宋体" w:cs="宋体"/>
          <w:color w:val="000000"/>
          <w:sz w:val="21"/>
          <w:szCs w:val="21"/>
          <w:lang w:val="en-US" w:eastAsia="zh-CN"/>
        </w:rPr>
        <w:t xml:space="preserve">         </w:t>
      </w:r>
      <w:r>
        <w:rPr>
          <w:rFonts w:hint="eastAsia" w:ascii="宋体" w:hAnsi="宋体"/>
          <w:color w:val="000000"/>
          <w:szCs w:val="21"/>
        </w:rPr>
        <w:t>数量</w:t>
      </w:r>
      <w:r>
        <w:rPr>
          <w:rFonts w:hint="eastAsia" w:ascii="宋体" w:hAnsi="宋体"/>
          <w:color w:val="000000"/>
          <w:szCs w:val="21"/>
          <w:lang w:val="en-US" w:eastAsia="zh-CN"/>
        </w:rPr>
        <w:t>80000条</w:t>
      </w:r>
    </w:p>
    <w:p w14:paraId="20E3AB3C">
      <w:pPr>
        <w:tabs>
          <w:tab w:val="left" w:pos="709"/>
        </w:tabs>
        <w:spacing w:line="380" w:lineRule="exact"/>
        <w:rPr>
          <w:rFonts w:hint="default" w:ascii="宋体" w:hAnsi="宋体"/>
          <w:color w:val="000000"/>
          <w:szCs w:val="21"/>
          <w:lang w:val="en-US" w:eastAsia="zh-CN"/>
        </w:rPr>
      </w:pPr>
      <w:r>
        <w:rPr>
          <w:rFonts w:hint="eastAsia" w:ascii="宋体" w:hAnsi="宋体"/>
          <w:b/>
          <w:bCs/>
          <w:color w:val="000000"/>
          <w:szCs w:val="21"/>
          <w:lang w:val="en-US" w:eastAsia="zh-CN"/>
        </w:rPr>
        <w:t>标段4智慧化车间</w:t>
      </w:r>
    </w:p>
    <w:p w14:paraId="243AB306">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75×11</w:t>
      </w:r>
      <w:r>
        <w:rPr>
          <w:rFonts w:hint="eastAsia" w:ascii="宋体" w:hAnsi="宋体" w:cs="宋体"/>
          <w:color w:val="000000"/>
          <w:sz w:val="21"/>
          <w:szCs w:val="21"/>
          <w:lang w:val="en-US" w:eastAsia="zh-CN"/>
        </w:rPr>
        <w:t>0</w:t>
      </w:r>
      <w:r>
        <w:rPr>
          <w:rFonts w:hint="eastAsia" w:ascii="宋体" w:hAnsi="宋体" w:eastAsia="宋体" w:cs="宋体"/>
          <w:color w:val="000000"/>
          <w:sz w:val="18"/>
          <w:szCs w:val="18"/>
        </w:rPr>
        <w:t xml:space="preserve"> </w:t>
      </w:r>
      <w:r>
        <w:rPr>
          <w:rFonts w:hint="eastAsia" w:ascii="宋体" w:hAnsi="宋体" w:cs="宋体"/>
          <w:color w:val="000000"/>
          <w:sz w:val="21"/>
          <w:szCs w:val="21"/>
          <w:lang w:val="en-US" w:eastAsia="zh-CN"/>
        </w:rPr>
        <w:t xml:space="preserve">         </w:t>
      </w:r>
      <w:r>
        <w:rPr>
          <w:rFonts w:hint="eastAsia" w:ascii="宋体" w:hAnsi="宋体"/>
          <w:color w:val="000000"/>
          <w:szCs w:val="21"/>
        </w:rPr>
        <w:t>数量</w:t>
      </w:r>
      <w:r>
        <w:rPr>
          <w:rFonts w:hint="eastAsia" w:ascii="宋体" w:hAnsi="宋体"/>
          <w:color w:val="000000"/>
          <w:szCs w:val="21"/>
          <w:lang w:val="en-US" w:eastAsia="zh-CN"/>
        </w:rPr>
        <w:t>180000条</w:t>
      </w:r>
    </w:p>
    <w:p w14:paraId="56DE8589">
      <w:pPr>
        <w:tabs>
          <w:tab w:val="left" w:pos="709"/>
        </w:tabs>
        <w:spacing w:line="380" w:lineRule="exact"/>
        <w:rPr>
          <w:rFonts w:hint="default" w:ascii="宋体" w:hAnsi="宋体"/>
          <w:color w:val="000000"/>
          <w:szCs w:val="21"/>
          <w:lang w:val="en-US" w:eastAsia="zh-CN"/>
        </w:rPr>
      </w:pPr>
      <w:r>
        <w:rPr>
          <w:rFonts w:hint="eastAsia" w:ascii="宋体" w:hAnsi="宋体"/>
          <w:b/>
          <w:bCs/>
          <w:color w:val="000000"/>
          <w:szCs w:val="21"/>
          <w:lang w:val="en-US" w:eastAsia="zh-CN"/>
        </w:rPr>
        <w:t>标段5紧密纺车间</w:t>
      </w:r>
      <w:r>
        <w:rPr>
          <w:rFonts w:hint="eastAsia" w:ascii="宋体" w:hAnsi="宋体"/>
          <w:color w:val="000000"/>
          <w:szCs w:val="21"/>
          <w:lang w:val="en-US" w:eastAsia="zh-CN"/>
        </w:rPr>
        <w:t xml:space="preserve">                                        </w:t>
      </w:r>
    </w:p>
    <w:p w14:paraId="00C8B921">
      <w:pPr>
        <w:tabs>
          <w:tab w:val="left" w:pos="709"/>
        </w:tabs>
        <w:spacing w:line="380" w:lineRule="exact"/>
        <w:ind w:firstLine="420" w:firstLineChars="200"/>
        <w:rPr>
          <w:rFonts w:hint="eastAsia" w:ascii="宋体" w:hAnsi="宋体" w:eastAsia="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75×11</w:t>
      </w:r>
      <w:r>
        <w:rPr>
          <w:rFonts w:hint="eastAsia" w:ascii="宋体" w:hAnsi="宋体" w:cs="宋体"/>
          <w:color w:val="000000"/>
          <w:sz w:val="21"/>
          <w:szCs w:val="21"/>
          <w:lang w:val="en-US" w:eastAsia="zh-CN"/>
        </w:rPr>
        <w:t xml:space="preserve">0          </w:t>
      </w:r>
      <w:r>
        <w:rPr>
          <w:rFonts w:hint="eastAsia" w:ascii="宋体" w:hAnsi="宋体"/>
          <w:color w:val="000000"/>
          <w:szCs w:val="21"/>
          <w:lang w:val="en-US" w:eastAsia="zh-CN"/>
        </w:rPr>
        <w:t>数量50000条</w:t>
      </w:r>
    </w:p>
    <w:p w14:paraId="6B9EC8D7">
      <w:pPr>
        <w:tabs>
          <w:tab w:val="left" w:pos="709"/>
        </w:tabs>
        <w:spacing w:line="38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 xml:space="preserve">20          </w:t>
      </w:r>
      <w:r>
        <w:rPr>
          <w:rFonts w:hint="eastAsia" w:ascii="宋体" w:hAnsi="宋体"/>
          <w:color w:val="000000"/>
          <w:szCs w:val="21"/>
          <w:lang w:val="en-US" w:eastAsia="zh-CN"/>
        </w:rPr>
        <w:t>数量35000条</w:t>
      </w:r>
    </w:p>
    <w:p w14:paraId="1006C5F3">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 xml:space="preserve">5          </w:t>
      </w:r>
      <w:r>
        <w:rPr>
          <w:rFonts w:hint="eastAsia" w:ascii="宋体" w:hAnsi="宋体"/>
          <w:color w:val="000000"/>
          <w:szCs w:val="21"/>
          <w:lang w:val="en-US" w:eastAsia="zh-CN"/>
        </w:rPr>
        <w:t>数量20000条</w:t>
      </w:r>
    </w:p>
    <w:p w14:paraId="0D201653">
      <w:pPr>
        <w:tabs>
          <w:tab w:val="left" w:pos="709"/>
        </w:tabs>
        <w:spacing w:line="380" w:lineRule="exact"/>
        <w:rPr>
          <w:rFonts w:hint="default" w:ascii="宋体" w:hAnsi="宋体"/>
          <w:color w:val="000000"/>
          <w:szCs w:val="21"/>
          <w:lang w:val="en-US" w:eastAsia="zh-CN"/>
        </w:rPr>
      </w:pPr>
      <w:r>
        <w:rPr>
          <w:rFonts w:hint="eastAsia" w:ascii="宋体" w:hAnsi="宋体"/>
          <w:b/>
          <w:bCs/>
          <w:color w:val="000000"/>
          <w:szCs w:val="21"/>
          <w:lang w:val="en-US" w:eastAsia="zh-CN"/>
        </w:rPr>
        <w:t>标段6新型纺车间</w:t>
      </w:r>
    </w:p>
    <w:p w14:paraId="224AB3B2">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珍珠棉覆膜编织袋70</w:t>
      </w:r>
      <w:r>
        <w:rPr>
          <w:rFonts w:hint="default" w:ascii="Arial" w:hAnsi="Arial" w:cs="Arial"/>
          <w:color w:val="000000"/>
          <w:szCs w:val="21"/>
          <w:lang w:val="en-US" w:eastAsia="zh-CN"/>
        </w:rPr>
        <w:t>×</w:t>
      </w:r>
      <w:r>
        <w:rPr>
          <w:rFonts w:hint="eastAsia" w:ascii="宋体" w:hAnsi="宋体"/>
          <w:color w:val="000000"/>
          <w:szCs w:val="21"/>
          <w:lang w:val="en-US" w:eastAsia="zh-CN"/>
        </w:rPr>
        <w:t>115</w:t>
      </w:r>
      <w:r>
        <w:rPr>
          <w:rFonts w:hint="eastAsia" w:ascii="宋体" w:hAnsi="宋体" w:cs="宋体"/>
          <w:color w:val="000000"/>
          <w:sz w:val="21"/>
          <w:szCs w:val="21"/>
          <w:lang w:val="en-US" w:eastAsia="zh-CN"/>
        </w:rPr>
        <w:t xml:space="preserve">          </w:t>
      </w:r>
      <w:r>
        <w:rPr>
          <w:rFonts w:hint="eastAsia" w:ascii="宋体" w:hAnsi="宋体"/>
          <w:color w:val="000000"/>
          <w:szCs w:val="21"/>
        </w:rPr>
        <w:t>数量</w:t>
      </w:r>
      <w:r>
        <w:rPr>
          <w:rFonts w:hint="eastAsia" w:ascii="宋体" w:hAnsi="宋体"/>
          <w:color w:val="000000"/>
          <w:szCs w:val="21"/>
          <w:lang w:val="en-US" w:eastAsia="zh-CN"/>
        </w:rPr>
        <w:t>81000条</w:t>
      </w:r>
    </w:p>
    <w:p w14:paraId="4BD2FF96">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75×11</w:t>
      </w:r>
      <w:r>
        <w:rPr>
          <w:rFonts w:hint="eastAsia" w:ascii="宋体" w:hAnsi="宋体" w:cs="宋体"/>
          <w:color w:val="000000"/>
          <w:sz w:val="21"/>
          <w:szCs w:val="21"/>
          <w:lang w:val="en-US" w:eastAsia="zh-CN"/>
        </w:rPr>
        <w:t xml:space="preserve">0         </w:t>
      </w:r>
      <w:r>
        <w:rPr>
          <w:rFonts w:hint="eastAsia" w:ascii="宋体" w:hAnsi="宋体"/>
          <w:color w:val="000000"/>
          <w:szCs w:val="21"/>
          <w:lang w:val="en-US" w:eastAsia="zh-CN"/>
        </w:rPr>
        <w:t>数量100000条</w:t>
      </w:r>
    </w:p>
    <w:p w14:paraId="112221BC">
      <w:pPr>
        <w:tabs>
          <w:tab w:val="left" w:pos="709"/>
        </w:tabs>
        <w:spacing w:line="380" w:lineRule="exact"/>
        <w:rPr>
          <w:rFonts w:hint="default" w:ascii="宋体" w:hAnsi="宋体"/>
          <w:b/>
          <w:bCs/>
          <w:color w:val="000000"/>
          <w:szCs w:val="21"/>
          <w:lang w:val="en-US" w:eastAsia="zh-CN"/>
        </w:rPr>
      </w:pPr>
      <w:r>
        <w:rPr>
          <w:rFonts w:hint="eastAsia" w:ascii="宋体" w:hAnsi="宋体"/>
          <w:b/>
          <w:bCs/>
          <w:color w:val="000000"/>
          <w:szCs w:val="21"/>
          <w:lang w:val="en-US" w:eastAsia="zh-CN"/>
        </w:rPr>
        <w:t>标段7大生西尔克</w:t>
      </w:r>
    </w:p>
    <w:p w14:paraId="510F4AA2">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75×11</w:t>
      </w:r>
      <w:r>
        <w:rPr>
          <w:rFonts w:hint="eastAsia" w:ascii="宋体" w:hAnsi="宋体" w:cs="宋体"/>
          <w:color w:val="000000"/>
          <w:sz w:val="21"/>
          <w:szCs w:val="21"/>
          <w:lang w:val="en-US" w:eastAsia="zh-CN"/>
        </w:rPr>
        <w:t xml:space="preserve">0          </w:t>
      </w:r>
      <w:r>
        <w:rPr>
          <w:rFonts w:hint="eastAsia" w:ascii="宋体" w:hAnsi="宋体"/>
          <w:color w:val="000000"/>
          <w:szCs w:val="21"/>
          <w:lang w:val="en-US" w:eastAsia="zh-CN"/>
        </w:rPr>
        <w:t>数量25000条</w:t>
      </w:r>
    </w:p>
    <w:p w14:paraId="31950A4D">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 xml:space="preserve">0          </w:t>
      </w:r>
      <w:r>
        <w:rPr>
          <w:rFonts w:hint="eastAsia" w:ascii="宋体" w:hAnsi="宋体"/>
          <w:color w:val="000000"/>
          <w:szCs w:val="21"/>
          <w:lang w:val="en-US" w:eastAsia="zh-CN"/>
        </w:rPr>
        <w:t>数量70000条</w:t>
      </w:r>
    </w:p>
    <w:p w14:paraId="53BFC429">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 xml:space="preserve">0          </w:t>
      </w:r>
      <w:r>
        <w:rPr>
          <w:rFonts w:hint="eastAsia" w:ascii="宋体" w:hAnsi="宋体"/>
          <w:color w:val="000000"/>
          <w:szCs w:val="21"/>
          <w:lang w:val="en-US" w:eastAsia="zh-CN"/>
        </w:rPr>
        <w:t>数量50000条</w:t>
      </w:r>
    </w:p>
    <w:p w14:paraId="4938C18E">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 xml:space="preserve">20          </w:t>
      </w:r>
      <w:r>
        <w:rPr>
          <w:rFonts w:hint="eastAsia" w:ascii="宋体" w:hAnsi="宋体"/>
          <w:color w:val="000000"/>
          <w:szCs w:val="21"/>
          <w:lang w:val="en-US" w:eastAsia="zh-CN"/>
        </w:rPr>
        <w:t>数量50000条</w:t>
      </w:r>
    </w:p>
    <w:p w14:paraId="674192ED">
      <w:pPr>
        <w:tabs>
          <w:tab w:val="left" w:pos="709"/>
        </w:tabs>
        <w:spacing w:line="380" w:lineRule="exact"/>
        <w:rPr>
          <w:rFonts w:hint="eastAsia" w:ascii="宋体" w:hAnsi="宋体"/>
          <w:b/>
          <w:bCs/>
          <w:color w:val="000000"/>
          <w:szCs w:val="21"/>
          <w:lang w:val="en-US" w:eastAsia="zh-CN"/>
        </w:rPr>
      </w:pPr>
      <w:r>
        <w:rPr>
          <w:rFonts w:hint="eastAsia" w:ascii="宋体" w:hAnsi="宋体"/>
          <w:b/>
          <w:bCs/>
          <w:color w:val="000000"/>
          <w:szCs w:val="21"/>
          <w:lang w:val="en-US" w:eastAsia="zh-CN"/>
        </w:rPr>
        <w:t>标段8大生碳中和车间</w:t>
      </w:r>
    </w:p>
    <w:p w14:paraId="7119CAD5">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75×11</w:t>
      </w:r>
      <w:r>
        <w:rPr>
          <w:rFonts w:hint="eastAsia" w:ascii="宋体" w:hAnsi="宋体" w:cs="宋体"/>
          <w:color w:val="000000"/>
          <w:sz w:val="21"/>
          <w:szCs w:val="21"/>
          <w:lang w:val="en-US" w:eastAsia="zh-CN"/>
        </w:rPr>
        <w:t xml:space="preserve">0          </w:t>
      </w:r>
      <w:r>
        <w:rPr>
          <w:rFonts w:hint="eastAsia" w:ascii="宋体" w:hAnsi="宋体"/>
          <w:color w:val="000000"/>
          <w:szCs w:val="21"/>
          <w:lang w:val="en-US" w:eastAsia="zh-CN"/>
        </w:rPr>
        <w:t>数量80000条</w:t>
      </w:r>
    </w:p>
    <w:p w14:paraId="6CD64B12">
      <w:pPr>
        <w:tabs>
          <w:tab w:val="left" w:pos="709"/>
        </w:tabs>
        <w:spacing w:line="38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 xml:space="preserve">0          </w:t>
      </w:r>
      <w:r>
        <w:rPr>
          <w:rFonts w:hint="eastAsia" w:ascii="宋体" w:hAnsi="宋体"/>
          <w:color w:val="000000"/>
          <w:szCs w:val="21"/>
          <w:lang w:val="en-US" w:eastAsia="zh-CN"/>
        </w:rPr>
        <w:t>数量20000条</w:t>
      </w:r>
    </w:p>
    <w:p w14:paraId="1D9C6945">
      <w:pPr>
        <w:spacing w:line="380" w:lineRule="exact"/>
        <w:ind w:left="567" w:hanging="567"/>
        <w:rPr>
          <w:b/>
        </w:rPr>
      </w:pPr>
      <w:r>
        <w:rPr>
          <w:rFonts w:hint="eastAsia"/>
          <w:b/>
        </w:rPr>
        <w:t>3.</w:t>
      </w:r>
      <w:r>
        <w:rPr>
          <w:b/>
        </w:rPr>
        <w:t xml:space="preserve"> 投标报价</w:t>
      </w:r>
    </w:p>
    <w:p w14:paraId="59785B76">
      <w:pPr>
        <w:spacing w:line="380" w:lineRule="exact"/>
        <w:rPr>
          <w:rFonts w:hint="eastAsia" w:ascii="宋体" w:hAnsi="宋体" w:eastAsia="宋体"/>
          <w:szCs w:val="21"/>
          <w:lang w:eastAsia="zh-CN"/>
        </w:rPr>
      </w:pPr>
      <w:r>
        <w:rPr>
          <w:rFonts w:hint="eastAsia" w:ascii="宋体" w:hAnsi="宋体"/>
          <w:szCs w:val="21"/>
        </w:rPr>
        <w:t>3.1投标</w:t>
      </w:r>
      <w:r>
        <w:rPr>
          <w:rFonts w:hint="eastAsia" w:ascii="宋体" w:hAnsi="宋体"/>
          <w:szCs w:val="21"/>
          <w:lang w:val="en-US" w:eastAsia="zh-CN"/>
        </w:rPr>
        <w:t>价均为含运费</w:t>
      </w:r>
      <w:r>
        <w:rPr>
          <w:rFonts w:hint="eastAsia" w:ascii="宋体" w:hAnsi="宋体"/>
          <w:szCs w:val="21"/>
        </w:rPr>
        <w:t>含13%的增值税。</w:t>
      </w:r>
    </w:p>
    <w:p w14:paraId="3237DBE5">
      <w:pPr>
        <w:rPr>
          <w:vanish/>
        </w:rPr>
      </w:pPr>
    </w:p>
    <w:p w14:paraId="2B20AF18">
      <w:pPr>
        <w:spacing w:line="380" w:lineRule="exact"/>
        <w:ind w:left="567" w:hanging="567"/>
        <w:rPr>
          <w:b/>
          <w:color w:val="000000"/>
        </w:rPr>
      </w:pPr>
      <w:r>
        <w:rPr>
          <w:rFonts w:hint="eastAsia"/>
          <w:b/>
          <w:color w:val="000000"/>
        </w:rPr>
        <w:t>三、</w:t>
      </w:r>
      <w:r>
        <w:rPr>
          <w:b/>
          <w:color w:val="000000"/>
        </w:rPr>
        <w:t xml:space="preserve"> 投标文件的密封及标记：</w:t>
      </w:r>
    </w:p>
    <w:p w14:paraId="59B50142">
      <w:pPr>
        <w:spacing w:line="380" w:lineRule="exact"/>
        <w:ind w:left="426" w:hanging="426"/>
        <w:rPr>
          <w:color w:val="000000"/>
        </w:rPr>
      </w:pPr>
      <w:r>
        <w:rPr>
          <w:rFonts w:hint="eastAsia"/>
          <w:color w:val="000000"/>
        </w:rPr>
        <w:t>1.1</w:t>
      </w:r>
      <w:r>
        <w:rPr>
          <w:color w:val="000000"/>
        </w:rPr>
        <w:t xml:space="preserve"> 密封袋内装投标文件</w:t>
      </w:r>
      <w:r>
        <w:rPr>
          <w:rFonts w:ascii="宋体" w:hAnsi="宋体"/>
        </w:rPr>
        <w:t>份数：</w:t>
      </w:r>
      <w:r>
        <w:rPr>
          <w:rFonts w:hint="eastAsia" w:ascii="宋体" w:hAnsi="宋体"/>
        </w:rPr>
        <w:t>正负本各一</w:t>
      </w:r>
      <w:r>
        <w:rPr>
          <w:rFonts w:ascii="宋体" w:hAnsi="宋体"/>
        </w:rPr>
        <w:t xml:space="preserve">份 </w:t>
      </w:r>
      <w:r>
        <w:rPr>
          <w:color w:val="000000"/>
        </w:rPr>
        <w:t>。封皮上应有投标全权代表的签字或投标单位公章。封皮上注明招标编号、招标项目名称、投标人名称、地址、邮政编码、电话、联系人，并注明“开标时启封”字样。</w:t>
      </w:r>
    </w:p>
    <w:p w14:paraId="5B589860">
      <w:pPr>
        <w:spacing w:line="380" w:lineRule="exact"/>
        <w:ind w:left="567" w:hanging="567"/>
      </w:pPr>
      <w:r>
        <w:rPr>
          <w:rFonts w:hint="eastAsia"/>
        </w:rPr>
        <w:t>1.2</w:t>
      </w:r>
      <w:r>
        <w:t>. 如果投标人未按上述要求密封及加写标记，对投标文件的误投和提前启封概不负责。</w:t>
      </w:r>
    </w:p>
    <w:p w14:paraId="5AF754B4">
      <w:pPr>
        <w:spacing w:line="380" w:lineRule="exact"/>
        <w:ind w:left="357" w:hanging="357"/>
        <w:rPr>
          <w:b/>
        </w:rPr>
      </w:pPr>
      <w:r>
        <w:rPr>
          <w:rFonts w:hint="eastAsia"/>
          <w:b/>
        </w:rPr>
        <w:t>四</w:t>
      </w:r>
      <w:r>
        <w:rPr>
          <w:b/>
        </w:rPr>
        <w:t>、开标及评标：</w:t>
      </w:r>
    </w:p>
    <w:p w14:paraId="49B5C660">
      <w:pPr>
        <w:spacing w:line="380" w:lineRule="exact"/>
        <w:rPr>
          <w:b/>
        </w:rPr>
      </w:pPr>
      <w:r>
        <w:rPr>
          <w:b/>
        </w:rPr>
        <w:t>1. 开标 ：</w:t>
      </w:r>
    </w:p>
    <w:p w14:paraId="0463B8E8">
      <w:pPr>
        <w:spacing w:line="380" w:lineRule="exact"/>
        <w:ind w:left="426" w:hanging="426"/>
      </w:pPr>
      <w:r>
        <w:rPr>
          <w:rFonts w:hint="eastAsia"/>
        </w:rPr>
        <w:t>1</w:t>
      </w:r>
      <w:r>
        <w:t>.1 招标</w:t>
      </w:r>
      <w:r>
        <w:rPr>
          <w:rFonts w:hint="eastAsia"/>
        </w:rPr>
        <w:t>人</w:t>
      </w:r>
      <w:r>
        <w:t>在</w:t>
      </w:r>
      <w:r>
        <w:rPr>
          <w:rFonts w:hint="eastAsia"/>
        </w:rPr>
        <w:t>标书截止日期后一周内组织</w:t>
      </w:r>
      <w:r>
        <w:t>开标。开标时</w:t>
      </w:r>
      <w:r>
        <w:rPr>
          <w:rFonts w:hint="eastAsia"/>
        </w:rPr>
        <w:t>不需</w:t>
      </w:r>
      <w:r>
        <w:t>投标人代表参加。</w:t>
      </w:r>
    </w:p>
    <w:p w14:paraId="30FC4C33">
      <w:pPr>
        <w:spacing w:line="380" w:lineRule="exact"/>
        <w:ind w:left="567" w:hanging="567"/>
      </w:pPr>
      <w:r>
        <w:rPr>
          <w:rFonts w:hint="eastAsia"/>
        </w:rPr>
        <w:t>1</w:t>
      </w:r>
      <w:r>
        <w:t>.2 开标时查验投标文件密封情况，确认无误后拆封唱标。</w:t>
      </w:r>
    </w:p>
    <w:p w14:paraId="753A1889">
      <w:pPr>
        <w:spacing w:line="380" w:lineRule="exact"/>
        <w:ind w:left="426" w:hanging="426"/>
      </w:pPr>
      <w:r>
        <w:rPr>
          <w:rFonts w:hint="eastAsia"/>
        </w:rPr>
        <w:t>1</w:t>
      </w:r>
      <w:r>
        <w:t xml:space="preserve">.3 </w:t>
      </w:r>
      <w:r>
        <w:rPr>
          <w:color w:val="000000"/>
        </w:rPr>
        <w:t>开标时，招标</w:t>
      </w:r>
      <w:r>
        <w:rPr>
          <w:rFonts w:hint="eastAsia"/>
          <w:color w:val="000000"/>
        </w:rPr>
        <w:t>人</w:t>
      </w:r>
      <w:r>
        <w:rPr>
          <w:color w:val="000000"/>
        </w:rPr>
        <w:t>将宣读投标人名称、招标内容、投标价格、投标声明以及招标</w:t>
      </w:r>
      <w:r>
        <w:rPr>
          <w:rFonts w:hint="eastAsia"/>
          <w:color w:val="000000"/>
        </w:rPr>
        <w:t>人</w:t>
      </w:r>
      <w:r>
        <w:rPr>
          <w:color w:val="000000"/>
        </w:rPr>
        <w:t>认为合适的其他内容。招标</w:t>
      </w:r>
      <w:r>
        <w:rPr>
          <w:rFonts w:hint="eastAsia"/>
          <w:color w:val="000000"/>
        </w:rPr>
        <w:t>人</w:t>
      </w:r>
      <w:r>
        <w:rPr>
          <w:color w:val="000000"/>
        </w:rPr>
        <w:t>将做开标记录，只有开标时唱出的投标声明，在评标</w:t>
      </w:r>
      <w:r>
        <w:t>时才予以考虑。</w:t>
      </w:r>
    </w:p>
    <w:p w14:paraId="6AC66805">
      <w:pPr>
        <w:spacing w:line="380" w:lineRule="exact"/>
        <w:ind w:left="426" w:hanging="426"/>
      </w:pPr>
      <w:r>
        <w:rPr>
          <w:rFonts w:hint="eastAsia"/>
        </w:rPr>
        <w:t>1</w:t>
      </w:r>
      <w:r>
        <w:t>.4 所有投标文件乃至变更必须在公示规定</w:t>
      </w:r>
      <w:r>
        <w:rPr>
          <w:rFonts w:hint="eastAsia"/>
        </w:rPr>
        <w:t>开标</w:t>
      </w:r>
      <w:r>
        <w:t>时间前送达招标人手中，一旦启动开标程序以后，则自动停止接收任何投标文件或变更。</w:t>
      </w:r>
    </w:p>
    <w:p w14:paraId="166D46D2">
      <w:pPr>
        <w:spacing w:line="380" w:lineRule="exact"/>
        <w:ind w:left="567" w:hanging="567"/>
        <w:rPr>
          <w:szCs w:val="21"/>
        </w:rPr>
      </w:pPr>
      <w:r>
        <w:rPr>
          <w:rFonts w:hint="eastAsia"/>
          <w:szCs w:val="21"/>
        </w:rPr>
        <w:t>1</w:t>
      </w:r>
      <w:r>
        <w:rPr>
          <w:szCs w:val="21"/>
        </w:rPr>
        <w:t xml:space="preserve">.5 不论中标与否，投标人所提交的投标文件概不退还。 </w:t>
      </w:r>
    </w:p>
    <w:p w14:paraId="5095A9EA">
      <w:pPr>
        <w:spacing w:line="380" w:lineRule="exact"/>
        <w:rPr>
          <w:b/>
          <w:bCs/>
          <w:szCs w:val="21"/>
        </w:rPr>
      </w:pPr>
      <w:r>
        <w:rPr>
          <w:rFonts w:hint="eastAsia"/>
          <w:b/>
          <w:bCs/>
          <w:szCs w:val="21"/>
        </w:rPr>
        <w:t xml:space="preserve">2. </w:t>
      </w:r>
      <w:r>
        <w:rPr>
          <w:b/>
          <w:bCs/>
          <w:szCs w:val="21"/>
        </w:rPr>
        <w:t>投标文件的审</w:t>
      </w:r>
      <w:r>
        <w:rPr>
          <w:rFonts w:hint="eastAsia"/>
          <w:b/>
          <w:bCs/>
          <w:szCs w:val="21"/>
        </w:rPr>
        <w:t>核</w:t>
      </w:r>
      <w:r>
        <w:rPr>
          <w:b/>
          <w:bCs/>
          <w:szCs w:val="21"/>
        </w:rPr>
        <w:t>：</w:t>
      </w:r>
    </w:p>
    <w:p w14:paraId="6C9B00E5">
      <w:pPr>
        <w:spacing w:line="380" w:lineRule="exact"/>
        <w:ind w:left="283" w:leftChars="135" w:firstLine="29" w:firstLineChars="14"/>
        <w:rPr>
          <w:szCs w:val="21"/>
        </w:rPr>
      </w:pPr>
      <w:r>
        <w:rPr>
          <w:szCs w:val="21"/>
        </w:rPr>
        <w:t>审</w:t>
      </w:r>
      <w:r>
        <w:rPr>
          <w:rFonts w:hint="eastAsia"/>
          <w:szCs w:val="21"/>
        </w:rPr>
        <w:t>核</w:t>
      </w:r>
      <w:r>
        <w:rPr>
          <w:szCs w:val="21"/>
        </w:rPr>
        <w:t>投标文件内容是否完整、文件签署是否合格</w:t>
      </w:r>
      <w:r>
        <w:rPr>
          <w:rFonts w:hint="eastAsia"/>
          <w:szCs w:val="21"/>
        </w:rPr>
        <w:t>；并根据以下标准对各投标人进行评审，有一项不符合评审标准的，作无效标处理。</w:t>
      </w:r>
    </w:p>
    <w:p w14:paraId="29E9CD8F">
      <w:pPr>
        <w:spacing w:line="400" w:lineRule="exact"/>
        <w:ind w:left="567" w:leftChars="150" w:hanging="252" w:hangingChars="120"/>
        <w:jc w:val="left"/>
        <w:rPr>
          <w:szCs w:val="21"/>
        </w:rPr>
      </w:pPr>
      <w:r>
        <w:rPr>
          <w:rFonts w:hint="eastAsia"/>
          <w:szCs w:val="21"/>
        </w:rPr>
        <w:t>评审标准</w:t>
      </w:r>
    </w:p>
    <w:tbl>
      <w:tblPr>
        <w:tblStyle w:val="7"/>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6814"/>
      </w:tblGrid>
      <w:tr w14:paraId="5AA4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noWrap w:val="0"/>
            <w:vAlign w:val="center"/>
          </w:tcPr>
          <w:p w14:paraId="54201A5B">
            <w:pPr>
              <w:adjustRightInd w:val="0"/>
              <w:snapToGrid w:val="0"/>
              <w:spacing w:line="240" w:lineRule="atLeast"/>
              <w:jc w:val="center"/>
              <w:rPr>
                <w:rFonts w:ascii="Arial" w:hAnsi="Arial" w:cs="Arial"/>
                <w:caps/>
                <w:szCs w:val="21"/>
              </w:rPr>
            </w:pPr>
            <w:r>
              <w:rPr>
                <w:rFonts w:ascii="Arial" w:hAnsi="Arial" w:cs="Arial"/>
                <w:caps/>
                <w:szCs w:val="21"/>
              </w:rPr>
              <w:t>评</w:t>
            </w:r>
            <w:r>
              <w:rPr>
                <w:rFonts w:hint="eastAsia" w:ascii="Arial" w:hAnsi="Arial" w:cs="Arial"/>
                <w:caps/>
                <w:szCs w:val="21"/>
              </w:rPr>
              <w:t>审</w:t>
            </w:r>
            <w:r>
              <w:rPr>
                <w:rFonts w:ascii="Arial" w:hAnsi="Arial" w:cs="Arial"/>
                <w:caps/>
                <w:szCs w:val="21"/>
              </w:rPr>
              <w:t>因素</w:t>
            </w:r>
          </w:p>
        </w:tc>
        <w:tc>
          <w:tcPr>
            <w:tcW w:w="6814" w:type="dxa"/>
            <w:noWrap w:val="0"/>
            <w:vAlign w:val="center"/>
          </w:tcPr>
          <w:p w14:paraId="21FC2794">
            <w:pPr>
              <w:adjustRightInd w:val="0"/>
              <w:snapToGrid w:val="0"/>
              <w:spacing w:line="240" w:lineRule="atLeast"/>
              <w:jc w:val="center"/>
              <w:rPr>
                <w:rFonts w:ascii="Arial" w:hAnsi="Arial" w:cs="Arial"/>
                <w:caps/>
                <w:szCs w:val="21"/>
              </w:rPr>
            </w:pPr>
            <w:r>
              <w:rPr>
                <w:rFonts w:ascii="Arial" w:hAnsi="Arial" w:cs="Arial"/>
                <w:caps/>
                <w:szCs w:val="21"/>
              </w:rPr>
              <w:t>评审标准</w:t>
            </w:r>
          </w:p>
        </w:tc>
      </w:tr>
      <w:tr w14:paraId="11E1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noWrap w:val="0"/>
            <w:vAlign w:val="center"/>
          </w:tcPr>
          <w:p w14:paraId="2634B699">
            <w:pPr>
              <w:adjustRightInd w:val="0"/>
              <w:snapToGrid w:val="0"/>
              <w:spacing w:line="240" w:lineRule="atLeast"/>
              <w:jc w:val="center"/>
              <w:rPr>
                <w:rFonts w:ascii="Arial" w:hAnsi="Arial" w:cs="Arial"/>
                <w:caps/>
                <w:szCs w:val="21"/>
              </w:rPr>
            </w:pPr>
            <w:r>
              <w:rPr>
                <w:rFonts w:ascii="Arial" w:hAnsi="Arial" w:cs="Arial"/>
                <w:caps/>
                <w:szCs w:val="21"/>
              </w:rPr>
              <w:t>投标人名称</w:t>
            </w:r>
          </w:p>
        </w:tc>
        <w:tc>
          <w:tcPr>
            <w:tcW w:w="6814" w:type="dxa"/>
            <w:noWrap w:val="0"/>
            <w:vAlign w:val="center"/>
          </w:tcPr>
          <w:p w14:paraId="10E8374A">
            <w:pPr>
              <w:adjustRightInd w:val="0"/>
              <w:snapToGrid w:val="0"/>
              <w:spacing w:line="240" w:lineRule="atLeast"/>
              <w:ind w:firstLine="8" w:firstLineChars="4"/>
              <w:rPr>
                <w:rFonts w:ascii="Arial" w:hAnsi="Arial" w:cs="Arial"/>
                <w:caps/>
                <w:szCs w:val="21"/>
              </w:rPr>
            </w:pPr>
            <w:r>
              <w:rPr>
                <w:rFonts w:ascii="Arial" w:hAnsi="Arial" w:cs="Arial"/>
                <w:caps/>
                <w:szCs w:val="21"/>
              </w:rPr>
              <w:t>与营业执照一致</w:t>
            </w:r>
          </w:p>
        </w:tc>
      </w:tr>
      <w:tr w14:paraId="743A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46" w:type="dxa"/>
            <w:noWrap w:val="0"/>
            <w:vAlign w:val="center"/>
          </w:tcPr>
          <w:p w14:paraId="3DA49F47">
            <w:pPr>
              <w:adjustRightInd w:val="0"/>
              <w:snapToGrid w:val="0"/>
              <w:spacing w:line="240" w:lineRule="atLeast"/>
              <w:ind w:firstLine="6" w:firstLineChars="3"/>
              <w:jc w:val="center"/>
              <w:rPr>
                <w:rFonts w:ascii="Arial" w:hAnsi="Arial" w:cs="Arial"/>
                <w:caps/>
                <w:szCs w:val="21"/>
              </w:rPr>
            </w:pPr>
            <w:r>
              <w:rPr>
                <w:rFonts w:ascii="Arial" w:hAnsi="Arial" w:cs="Arial"/>
                <w:caps/>
                <w:szCs w:val="21"/>
              </w:rPr>
              <w:t>投标</w:t>
            </w:r>
            <w:r>
              <w:rPr>
                <w:rFonts w:hint="eastAsia" w:ascii="Arial" w:hAnsi="Arial" w:cs="Arial"/>
                <w:caps/>
                <w:szCs w:val="21"/>
              </w:rPr>
              <w:t>确认</w:t>
            </w:r>
            <w:r>
              <w:rPr>
                <w:rFonts w:ascii="Arial" w:hAnsi="Arial" w:cs="Arial"/>
                <w:caps/>
                <w:szCs w:val="21"/>
              </w:rPr>
              <w:t>函</w:t>
            </w:r>
          </w:p>
        </w:tc>
        <w:tc>
          <w:tcPr>
            <w:tcW w:w="6814" w:type="dxa"/>
            <w:noWrap w:val="0"/>
            <w:vAlign w:val="center"/>
          </w:tcPr>
          <w:p w14:paraId="1BC41A08">
            <w:pPr>
              <w:adjustRightInd w:val="0"/>
              <w:snapToGrid w:val="0"/>
              <w:spacing w:line="240" w:lineRule="atLeast"/>
              <w:rPr>
                <w:rFonts w:ascii="Arial" w:hAnsi="Arial" w:cs="Arial"/>
                <w:caps/>
                <w:szCs w:val="21"/>
              </w:rPr>
            </w:pPr>
            <w:r>
              <w:rPr>
                <w:rFonts w:hint="eastAsia" w:ascii="Arial" w:hAnsi="Arial" w:cs="Arial"/>
                <w:caps/>
                <w:szCs w:val="21"/>
              </w:rPr>
              <w:t>1、</w:t>
            </w:r>
            <w:r>
              <w:rPr>
                <w:rFonts w:ascii="Arial" w:hAnsi="Arial" w:cs="Arial"/>
                <w:caps/>
                <w:szCs w:val="21"/>
              </w:rPr>
              <w:t>有法定代表人或其委托代理人签字并加盖单位章</w:t>
            </w:r>
            <w:r>
              <w:rPr>
                <w:rFonts w:hint="eastAsia" w:ascii="Arial" w:hAnsi="Arial" w:cs="Arial"/>
                <w:caps/>
                <w:szCs w:val="21"/>
              </w:rPr>
              <w:t>；</w:t>
            </w:r>
          </w:p>
          <w:p w14:paraId="6CCCEEDA">
            <w:pPr>
              <w:adjustRightInd w:val="0"/>
              <w:snapToGrid w:val="0"/>
              <w:spacing w:line="240" w:lineRule="atLeast"/>
              <w:rPr>
                <w:rFonts w:ascii="Arial" w:hAnsi="Arial" w:cs="Arial"/>
                <w:caps/>
                <w:szCs w:val="21"/>
              </w:rPr>
            </w:pPr>
            <w:r>
              <w:rPr>
                <w:rFonts w:hint="eastAsia" w:ascii="Arial" w:hAnsi="Arial" w:cs="Arial"/>
                <w:caps/>
                <w:szCs w:val="21"/>
              </w:rPr>
              <w:t>2、</w:t>
            </w:r>
            <w:r>
              <w:rPr>
                <w:rFonts w:ascii="Arial" w:hAnsi="Arial" w:cs="Arial"/>
                <w:caps/>
                <w:szCs w:val="21"/>
              </w:rPr>
              <w:t>委托代理人签字的，其法定代表人授权委托书须由法定代表人签署</w:t>
            </w:r>
            <w:r>
              <w:rPr>
                <w:rFonts w:hint="eastAsia" w:ascii="Arial" w:hAnsi="Arial" w:cs="Arial"/>
                <w:caps/>
                <w:szCs w:val="21"/>
              </w:rPr>
              <w:t>。</w:t>
            </w:r>
          </w:p>
        </w:tc>
      </w:tr>
      <w:tr w14:paraId="373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746" w:type="dxa"/>
            <w:noWrap w:val="0"/>
            <w:vAlign w:val="center"/>
          </w:tcPr>
          <w:p w14:paraId="1FFBD320">
            <w:pPr>
              <w:adjustRightInd w:val="0"/>
              <w:snapToGrid w:val="0"/>
              <w:spacing w:line="240" w:lineRule="atLeast"/>
              <w:jc w:val="center"/>
              <w:rPr>
                <w:rFonts w:ascii="Arial" w:hAnsi="Arial" w:cs="Arial"/>
                <w:caps/>
                <w:szCs w:val="21"/>
              </w:rPr>
            </w:pPr>
            <w:r>
              <w:rPr>
                <w:rFonts w:ascii="Arial" w:hAnsi="Arial" w:cs="Arial"/>
                <w:caps/>
                <w:szCs w:val="21"/>
              </w:rPr>
              <w:t>投标唯一性</w:t>
            </w:r>
          </w:p>
        </w:tc>
        <w:tc>
          <w:tcPr>
            <w:tcW w:w="6814" w:type="dxa"/>
            <w:noWrap w:val="0"/>
            <w:vAlign w:val="center"/>
          </w:tcPr>
          <w:p w14:paraId="01A889CA">
            <w:pPr>
              <w:adjustRightInd w:val="0"/>
              <w:snapToGrid w:val="0"/>
              <w:spacing w:line="240" w:lineRule="atLeast"/>
              <w:rPr>
                <w:rFonts w:ascii="宋体" w:hAnsi="宋体" w:cs="Arial"/>
                <w:caps/>
                <w:szCs w:val="21"/>
              </w:rPr>
            </w:pPr>
            <w:r>
              <w:rPr>
                <w:rFonts w:ascii="宋体" w:hAnsi="宋体" w:cs="Arial"/>
                <w:caps/>
                <w:szCs w:val="21"/>
              </w:rPr>
              <w:t>只能提交一次有效投标</w:t>
            </w:r>
            <w:r>
              <w:rPr>
                <w:rFonts w:hint="eastAsia" w:ascii="宋体" w:hAnsi="宋体" w:cs="Arial"/>
                <w:caps/>
                <w:szCs w:val="21"/>
              </w:rPr>
              <w:t>；</w:t>
            </w:r>
          </w:p>
          <w:p w14:paraId="77D3A57A">
            <w:pPr>
              <w:adjustRightInd w:val="0"/>
              <w:snapToGrid w:val="0"/>
              <w:spacing w:line="240" w:lineRule="atLeast"/>
              <w:rPr>
                <w:rFonts w:ascii="宋体" w:hAnsi="宋体" w:cs="Arial"/>
                <w:caps/>
                <w:szCs w:val="21"/>
              </w:rPr>
            </w:pPr>
            <w:r>
              <w:rPr>
                <w:rFonts w:ascii="宋体" w:hAnsi="宋体" w:cs="Arial"/>
                <w:caps/>
                <w:szCs w:val="21"/>
              </w:rPr>
              <w:t>如发生以下情况相关投标人均按不合格处理：</w:t>
            </w:r>
          </w:p>
          <w:p w14:paraId="70583563">
            <w:pPr>
              <w:adjustRightInd w:val="0"/>
              <w:snapToGrid w:val="0"/>
              <w:spacing w:line="240" w:lineRule="atLeast"/>
              <w:rPr>
                <w:rFonts w:ascii="宋体" w:hAnsi="宋体" w:cs="Arial"/>
                <w:caps/>
                <w:szCs w:val="21"/>
              </w:rPr>
            </w:pPr>
            <w:r>
              <w:rPr>
                <w:rFonts w:ascii="宋体" w:hAnsi="宋体" w:cs="Arial"/>
                <w:caps/>
                <w:szCs w:val="21"/>
              </w:rPr>
              <w:fldChar w:fldCharType="begin"/>
            </w:r>
            <w:r>
              <w:rPr>
                <w:rFonts w:ascii="宋体" w:hAnsi="宋体" w:cs="Arial"/>
                <w:caps/>
                <w:szCs w:val="21"/>
              </w:rPr>
              <w:instrText xml:space="preserve"> </w:instrText>
            </w:r>
            <w:r>
              <w:rPr>
                <w:rFonts w:hint="eastAsia" w:ascii="宋体" w:hAnsi="宋体" w:cs="Arial"/>
                <w:caps/>
                <w:szCs w:val="21"/>
              </w:rPr>
              <w:instrText xml:space="preserve">= 1 \* GB3</w:instrText>
            </w:r>
            <w:r>
              <w:rPr>
                <w:rFonts w:ascii="宋体" w:hAnsi="宋体" w:cs="Arial"/>
                <w:caps/>
                <w:szCs w:val="21"/>
              </w:rPr>
              <w:instrText xml:space="preserve"> </w:instrText>
            </w:r>
            <w:r>
              <w:rPr>
                <w:rFonts w:ascii="宋体" w:hAnsi="宋体" w:cs="Arial"/>
                <w:caps/>
                <w:szCs w:val="21"/>
              </w:rPr>
              <w:fldChar w:fldCharType="separate"/>
            </w:r>
            <w:r>
              <w:rPr>
                <w:rFonts w:hint="eastAsia" w:ascii="宋体" w:hAnsi="宋体" w:cs="Arial"/>
                <w:caps/>
                <w:szCs w:val="21"/>
              </w:rPr>
              <w:t>①</w:t>
            </w:r>
            <w:r>
              <w:rPr>
                <w:rFonts w:ascii="宋体" w:hAnsi="宋体" w:cs="Arial"/>
                <w:caps/>
                <w:szCs w:val="21"/>
              </w:rPr>
              <w:fldChar w:fldCharType="end"/>
            </w:r>
            <w:r>
              <w:rPr>
                <w:rFonts w:ascii="宋体" w:hAnsi="宋体" w:cs="Arial"/>
                <w:caps/>
                <w:szCs w:val="21"/>
              </w:rPr>
              <w:t>法定代表人为同一个人的两个及两个以上</w:t>
            </w:r>
            <w:r>
              <w:rPr>
                <w:rFonts w:hint="eastAsia" w:ascii="宋体" w:hAnsi="宋体" w:cs="Arial"/>
                <w:caps/>
                <w:szCs w:val="21"/>
              </w:rPr>
              <w:t>法人</w:t>
            </w:r>
            <w:r>
              <w:rPr>
                <w:rFonts w:ascii="宋体" w:hAnsi="宋体" w:cs="Arial"/>
                <w:caps/>
                <w:szCs w:val="21"/>
              </w:rPr>
              <w:t>；</w:t>
            </w:r>
          </w:p>
          <w:p w14:paraId="317A2A7B">
            <w:pPr>
              <w:adjustRightInd w:val="0"/>
              <w:snapToGrid w:val="0"/>
              <w:spacing w:line="240" w:lineRule="atLeast"/>
              <w:rPr>
                <w:rFonts w:ascii="宋体" w:hAnsi="宋体" w:cs="Arial"/>
                <w:caps/>
                <w:szCs w:val="21"/>
              </w:rPr>
            </w:pPr>
            <w:r>
              <w:rPr>
                <w:rFonts w:hint="eastAsia" w:ascii="宋体" w:hAnsi="宋体" w:cs="宋体"/>
                <w:caps/>
                <w:szCs w:val="21"/>
              </w:rPr>
              <w:t>②</w:t>
            </w:r>
            <w:r>
              <w:rPr>
                <w:rFonts w:ascii="宋体" w:hAnsi="宋体" w:cs="Arial"/>
                <w:caps/>
                <w:szCs w:val="21"/>
              </w:rPr>
              <w:t>母公司、全资子公司及其控股公司。</w:t>
            </w:r>
          </w:p>
        </w:tc>
      </w:tr>
      <w:tr w14:paraId="6B8E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noWrap w:val="0"/>
            <w:vAlign w:val="center"/>
          </w:tcPr>
          <w:p w14:paraId="09087E59">
            <w:pPr>
              <w:adjustRightInd w:val="0"/>
              <w:snapToGrid w:val="0"/>
              <w:spacing w:line="240" w:lineRule="atLeast"/>
              <w:jc w:val="center"/>
              <w:rPr>
                <w:rFonts w:ascii="宋体" w:hAnsi="宋体" w:cs="Arial"/>
                <w:caps/>
                <w:szCs w:val="21"/>
              </w:rPr>
            </w:pPr>
            <w:r>
              <w:rPr>
                <w:rFonts w:hint="eastAsia" w:ascii="宋体" w:hAnsi="宋体" w:cs="Arial"/>
                <w:caps/>
                <w:szCs w:val="21"/>
              </w:rPr>
              <w:t>投标标的</w:t>
            </w:r>
          </w:p>
        </w:tc>
        <w:tc>
          <w:tcPr>
            <w:tcW w:w="6814" w:type="dxa"/>
            <w:noWrap w:val="0"/>
            <w:vAlign w:val="center"/>
          </w:tcPr>
          <w:p w14:paraId="227D8500">
            <w:pPr>
              <w:adjustRightInd w:val="0"/>
              <w:snapToGrid w:val="0"/>
              <w:spacing w:line="240" w:lineRule="atLeast"/>
              <w:rPr>
                <w:rFonts w:ascii="宋体" w:hAnsi="宋体" w:cs="Arial"/>
                <w:caps/>
                <w:szCs w:val="21"/>
              </w:rPr>
            </w:pPr>
            <w:r>
              <w:rPr>
                <w:rFonts w:hint="eastAsia" w:ascii="宋体" w:hAnsi="宋体" w:cs="Arial"/>
                <w:caps/>
                <w:szCs w:val="21"/>
              </w:rPr>
              <w:t>符合招标文件要求</w:t>
            </w:r>
          </w:p>
        </w:tc>
      </w:tr>
      <w:tr w14:paraId="272D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noWrap w:val="0"/>
            <w:vAlign w:val="center"/>
          </w:tcPr>
          <w:p w14:paraId="00F2355A">
            <w:pPr>
              <w:adjustRightInd w:val="0"/>
              <w:snapToGrid w:val="0"/>
              <w:spacing w:line="240" w:lineRule="atLeast"/>
              <w:jc w:val="center"/>
              <w:rPr>
                <w:rFonts w:ascii="宋体" w:hAnsi="宋体" w:cs="Arial"/>
                <w:caps/>
                <w:szCs w:val="21"/>
              </w:rPr>
            </w:pPr>
            <w:r>
              <w:rPr>
                <w:rFonts w:ascii="宋体" w:hAnsi="宋体" w:cs="Arial"/>
                <w:caps/>
                <w:szCs w:val="21"/>
              </w:rPr>
              <w:t>投标有效期</w:t>
            </w:r>
          </w:p>
        </w:tc>
        <w:tc>
          <w:tcPr>
            <w:tcW w:w="6814" w:type="dxa"/>
            <w:noWrap w:val="0"/>
            <w:vAlign w:val="center"/>
          </w:tcPr>
          <w:p w14:paraId="41616297">
            <w:pPr>
              <w:adjustRightInd w:val="0"/>
              <w:snapToGrid w:val="0"/>
              <w:spacing w:line="240" w:lineRule="atLeast"/>
              <w:rPr>
                <w:rFonts w:ascii="宋体" w:hAnsi="宋体" w:cs="Arial"/>
                <w:caps/>
                <w:szCs w:val="21"/>
              </w:rPr>
            </w:pPr>
            <w:r>
              <w:rPr>
                <w:rFonts w:ascii="宋体" w:hAnsi="宋体" w:cs="Arial"/>
                <w:caps/>
                <w:szCs w:val="21"/>
              </w:rPr>
              <w:t>符合招标文件约定</w:t>
            </w:r>
          </w:p>
        </w:tc>
      </w:tr>
      <w:tr w14:paraId="4229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noWrap w:val="0"/>
            <w:vAlign w:val="center"/>
          </w:tcPr>
          <w:p w14:paraId="7236FA43">
            <w:pPr>
              <w:adjustRightInd w:val="0"/>
              <w:snapToGrid w:val="0"/>
              <w:spacing w:line="240" w:lineRule="atLeast"/>
              <w:jc w:val="center"/>
              <w:rPr>
                <w:rFonts w:ascii="宋体" w:hAnsi="宋体" w:cs="Arial"/>
                <w:caps/>
                <w:szCs w:val="21"/>
              </w:rPr>
            </w:pPr>
            <w:r>
              <w:rPr>
                <w:rFonts w:hint="eastAsia" w:ascii="宋体" w:hAnsi="宋体" w:cs="Arial"/>
                <w:caps/>
                <w:szCs w:val="21"/>
              </w:rPr>
              <w:t>投标报价</w:t>
            </w:r>
          </w:p>
        </w:tc>
        <w:tc>
          <w:tcPr>
            <w:tcW w:w="6814" w:type="dxa"/>
            <w:noWrap w:val="0"/>
            <w:vAlign w:val="center"/>
          </w:tcPr>
          <w:p w14:paraId="3353DDE2">
            <w:pPr>
              <w:adjustRightInd w:val="0"/>
              <w:snapToGrid w:val="0"/>
              <w:spacing w:line="240" w:lineRule="atLeast"/>
              <w:rPr>
                <w:rFonts w:ascii="宋体" w:hAnsi="宋体" w:cs="Arial"/>
                <w:caps/>
                <w:szCs w:val="21"/>
              </w:rPr>
            </w:pPr>
            <w:r>
              <w:rPr>
                <w:rFonts w:hint="eastAsia" w:ascii="宋体" w:hAnsi="宋体"/>
                <w:szCs w:val="21"/>
              </w:rPr>
              <w:t>投标</w:t>
            </w:r>
            <w:r>
              <w:rPr>
                <w:rFonts w:hint="eastAsia" w:ascii="宋体" w:hAnsi="宋体"/>
                <w:szCs w:val="21"/>
                <w:lang w:val="en-US" w:eastAsia="zh-CN"/>
              </w:rPr>
              <w:t>价为</w:t>
            </w:r>
            <w:r>
              <w:rPr>
                <w:rFonts w:hint="eastAsia" w:ascii="宋体" w:hAnsi="宋体"/>
                <w:szCs w:val="21"/>
              </w:rPr>
              <w:t>含13%的增值税</w:t>
            </w:r>
          </w:p>
        </w:tc>
      </w:tr>
      <w:tr w14:paraId="0B2F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746" w:type="dxa"/>
            <w:noWrap w:val="0"/>
            <w:vAlign w:val="center"/>
          </w:tcPr>
          <w:p w14:paraId="4124FDEE">
            <w:pPr>
              <w:adjustRightInd w:val="0"/>
              <w:snapToGrid w:val="0"/>
              <w:spacing w:line="240" w:lineRule="atLeast"/>
              <w:jc w:val="center"/>
              <w:rPr>
                <w:rFonts w:ascii="宋体" w:hAnsi="宋体" w:cs="Arial"/>
                <w:caps/>
                <w:szCs w:val="21"/>
              </w:rPr>
            </w:pPr>
            <w:r>
              <w:rPr>
                <w:rFonts w:hint="eastAsia" w:ascii="宋体" w:hAnsi="宋体" w:cs="Arial"/>
                <w:caps/>
                <w:szCs w:val="21"/>
              </w:rPr>
              <w:t>样品</w:t>
            </w:r>
          </w:p>
        </w:tc>
        <w:tc>
          <w:tcPr>
            <w:tcW w:w="6814" w:type="dxa"/>
            <w:noWrap w:val="0"/>
            <w:vAlign w:val="center"/>
          </w:tcPr>
          <w:p w14:paraId="0E3D8A28">
            <w:pPr>
              <w:adjustRightInd w:val="0"/>
              <w:snapToGrid w:val="0"/>
              <w:spacing w:line="240" w:lineRule="atLeast"/>
              <w:rPr>
                <w:rFonts w:ascii="宋体" w:hAnsi="宋体" w:cs="Arial"/>
                <w:caps/>
                <w:szCs w:val="21"/>
              </w:rPr>
            </w:pPr>
            <w:r>
              <w:rPr>
                <w:rFonts w:hint="eastAsia" w:ascii="宋体" w:hAnsi="宋体" w:cs="Arial"/>
                <w:caps/>
                <w:szCs w:val="21"/>
              </w:rPr>
              <w:t>符合招标文件要求</w:t>
            </w:r>
          </w:p>
        </w:tc>
      </w:tr>
    </w:tbl>
    <w:p w14:paraId="1FF2DC63">
      <w:pPr>
        <w:spacing w:line="380" w:lineRule="exact"/>
        <w:rPr>
          <w:rFonts w:ascii="宋体" w:hAnsi="宋体" w:cs="Arial"/>
          <w:b/>
          <w:sz w:val="24"/>
          <w:szCs w:val="24"/>
        </w:rPr>
      </w:pPr>
    </w:p>
    <w:p w14:paraId="3E0CFB2F">
      <w:pPr>
        <w:tabs>
          <w:tab w:val="left" w:pos="4395"/>
        </w:tabs>
        <w:spacing w:line="400" w:lineRule="exact"/>
        <w:rPr>
          <w:rFonts w:ascii="宋体" w:hAnsi="宋体"/>
          <w:b/>
          <w:bCs/>
          <w:szCs w:val="21"/>
        </w:rPr>
      </w:pPr>
      <w:r>
        <w:rPr>
          <w:rFonts w:hint="eastAsia" w:ascii="宋体" w:hAnsi="宋体" w:cs="Arial"/>
          <w:b/>
          <w:szCs w:val="21"/>
        </w:rPr>
        <w:t>3.</w:t>
      </w:r>
      <w:r>
        <w:rPr>
          <w:rFonts w:hint="eastAsia" w:ascii="宋体" w:hAnsi="宋体"/>
          <w:b/>
          <w:bCs/>
          <w:szCs w:val="21"/>
        </w:rPr>
        <w:t>评标与定标</w:t>
      </w:r>
    </w:p>
    <w:p w14:paraId="358BF160">
      <w:pPr>
        <w:tabs>
          <w:tab w:val="left" w:pos="4395"/>
        </w:tabs>
        <w:spacing w:line="400" w:lineRule="exact"/>
        <w:ind w:left="372" w:hanging="371" w:hangingChars="177"/>
        <w:rPr>
          <w:rFonts w:ascii="宋体" w:hAnsi="宋体"/>
          <w:bCs/>
          <w:szCs w:val="21"/>
        </w:rPr>
      </w:pPr>
      <w:r>
        <w:rPr>
          <w:rFonts w:hint="eastAsia" w:ascii="宋体" w:hAnsi="宋体"/>
          <w:bCs/>
          <w:szCs w:val="21"/>
        </w:rPr>
        <w:t>3.1</w:t>
      </w:r>
      <w:r>
        <w:rPr>
          <w:rFonts w:hint="eastAsia" w:ascii="宋体" w:hAnsi="宋体"/>
          <w:szCs w:val="21"/>
        </w:rPr>
        <w:t>由评标小组成员依据评标要求进行综合打分。（见附件综合打分表）</w:t>
      </w:r>
    </w:p>
    <w:p w14:paraId="16521270">
      <w:pPr>
        <w:spacing w:line="400" w:lineRule="exact"/>
        <w:rPr>
          <w:rFonts w:hint="eastAsia" w:ascii="宋体" w:hAnsi="宋体"/>
          <w:szCs w:val="21"/>
        </w:rPr>
      </w:pPr>
      <w:r>
        <w:rPr>
          <w:rFonts w:hint="eastAsia" w:ascii="宋体" w:hAnsi="宋体"/>
          <w:bCs/>
          <w:szCs w:val="21"/>
        </w:rPr>
        <w:t>3.2</w:t>
      </w:r>
      <w:r>
        <w:rPr>
          <w:rFonts w:hint="eastAsia" w:ascii="宋体" w:hAnsi="宋体"/>
          <w:szCs w:val="21"/>
        </w:rPr>
        <w:t>综合得分第一的推荐为本轮招采中标供应商，经公司领导批准后，我司将对其进行为期3天的公示，公示结束后向中标人发放中标通知书。</w:t>
      </w:r>
    </w:p>
    <w:p w14:paraId="6A10E655">
      <w:pPr>
        <w:spacing w:line="400" w:lineRule="exact"/>
        <w:rPr>
          <w:rFonts w:hint="default" w:ascii="宋体" w:hAnsi="宋体" w:eastAsia="宋体"/>
          <w:szCs w:val="21"/>
          <w:lang w:val="en-US" w:eastAsia="zh-CN"/>
        </w:rPr>
      </w:pPr>
      <w:r>
        <w:rPr>
          <w:rFonts w:hint="eastAsia" w:ascii="宋体" w:hAnsi="宋体"/>
          <w:szCs w:val="21"/>
          <w:lang w:val="en-US" w:eastAsia="zh-CN"/>
        </w:rPr>
        <w:t>3.3招标方视招标情况可进行多轮报价或议价。</w:t>
      </w:r>
    </w:p>
    <w:p w14:paraId="46E60676">
      <w:pPr>
        <w:spacing w:line="400" w:lineRule="exact"/>
        <w:rPr>
          <w:b/>
        </w:rPr>
      </w:pPr>
      <w:r>
        <w:rPr>
          <w:rFonts w:hint="eastAsia"/>
          <w:b/>
        </w:rPr>
        <w:t>4．废标</w:t>
      </w:r>
    </w:p>
    <w:p w14:paraId="3091B5D9">
      <w:pPr>
        <w:pStyle w:val="2"/>
        <w:spacing w:line="400" w:lineRule="exact"/>
        <w:ind w:firstLine="315" w:firstLineChars="150"/>
        <w:rPr>
          <w:kern w:val="2"/>
          <w:sz w:val="21"/>
          <w:szCs w:val="21"/>
        </w:rPr>
      </w:pPr>
      <w:r>
        <w:rPr>
          <w:rFonts w:hint="eastAsia"/>
          <w:kern w:val="2"/>
          <w:sz w:val="21"/>
          <w:szCs w:val="21"/>
        </w:rPr>
        <w:t>招标过程中出现下列情形之一的予以废标：</w:t>
      </w:r>
    </w:p>
    <w:p w14:paraId="2424AEFA">
      <w:pPr>
        <w:pStyle w:val="2"/>
        <w:spacing w:line="400" w:lineRule="exact"/>
        <w:ind w:firstLine="284"/>
        <w:rPr>
          <w:kern w:val="2"/>
          <w:sz w:val="21"/>
          <w:szCs w:val="21"/>
        </w:rPr>
      </w:pPr>
      <w:r>
        <w:rPr>
          <w:rFonts w:hint="eastAsia"/>
          <w:kern w:val="2"/>
          <w:sz w:val="21"/>
          <w:szCs w:val="21"/>
        </w:rPr>
        <w:t>（1）符合专业条件的供应商或者对招标文件作实质响应的供应商不足三家的；</w:t>
      </w:r>
    </w:p>
    <w:p w14:paraId="171F89E0">
      <w:pPr>
        <w:pStyle w:val="2"/>
        <w:spacing w:line="400" w:lineRule="exact"/>
        <w:ind w:firstLine="284"/>
        <w:rPr>
          <w:kern w:val="2"/>
          <w:sz w:val="21"/>
          <w:szCs w:val="21"/>
        </w:rPr>
      </w:pPr>
      <w:r>
        <w:rPr>
          <w:rFonts w:hint="eastAsia"/>
          <w:kern w:val="2"/>
          <w:sz w:val="21"/>
          <w:szCs w:val="21"/>
        </w:rPr>
        <w:t>（2）出现影响</w:t>
      </w:r>
      <w:r>
        <w:rPr>
          <w:rFonts w:hint="eastAsia"/>
          <w:kern w:val="2"/>
          <w:sz w:val="21"/>
          <w:szCs w:val="21"/>
          <w:lang w:val="en-US" w:eastAsia="zh-CN"/>
        </w:rPr>
        <w:t>珍珠棉覆膜编织袋</w:t>
      </w:r>
      <w:r>
        <w:rPr>
          <w:rFonts w:hint="eastAsia"/>
          <w:kern w:val="2"/>
          <w:sz w:val="21"/>
          <w:szCs w:val="21"/>
        </w:rPr>
        <w:t>采购公正的违法、违规行为的；</w:t>
      </w:r>
    </w:p>
    <w:p w14:paraId="197CD8BA">
      <w:pPr>
        <w:pStyle w:val="2"/>
        <w:spacing w:line="400" w:lineRule="exact"/>
        <w:ind w:firstLine="284"/>
        <w:rPr>
          <w:rFonts w:hint="default" w:eastAsia="宋体"/>
          <w:color w:val="FF0000"/>
          <w:kern w:val="2"/>
          <w:sz w:val="21"/>
          <w:szCs w:val="21"/>
          <w:lang w:val="en-US" w:eastAsia="zh-CN"/>
        </w:rPr>
      </w:pPr>
      <w:r>
        <w:rPr>
          <w:rFonts w:hint="eastAsia"/>
          <w:color w:val="FF0000"/>
          <w:kern w:val="2"/>
          <w:sz w:val="21"/>
          <w:szCs w:val="21"/>
        </w:rPr>
        <w:t>（3）投标人的</w:t>
      </w:r>
      <w:r>
        <w:rPr>
          <w:rFonts w:hint="eastAsia"/>
          <w:color w:val="FF0000"/>
          <w:kern w:val="2"/>
          <w:sz w:val="21"/>
          <w:szCs w:val="21"/>
          <w:lang w:val="en-US" w:eastAsia="zh-CN"/>
        </w:rPr>
        <w:t>珍珠棉覆膜编织袋</w:t>
      </w:r>
      <w:r>
        <w:rPr>
          <w:rFonts w:hint="eastAsia"/>
          <w:color w:val="FF0000"/>
          <w:kern w:val="2"/>
          <w:sz w:val="21"/>
          <w:szCs w:val="21"/>
        </w:rPr>
        <w:t>销售报价超过了招标人预算，招标人不能支付的；</w:t>
      </w:r>
      <w:r>
        <w:rPr>
          <w:rFonts w:hint="eastAsia"/>
          <w:color w:val="FF0000"/>
          <w:kern w:val="2"/>
          <w:sz w:val="21"/>
          <w:szCs w:val="21"/>
          <w:lang w:val="en-US" w:eastAsia="zh-CN"/>
        </w:rPr>
        <w:t>超出限价的，</w:t>
      </w:r>
      <w:r>
        <w:rPr>
          <w:rFonts w:hint="eastAsia"/>
          <w:b/>
          <w:bCs/>
          <w:color w:val="FF0000"/>
          <w:kern w:val="2"/>
          <w:sz w:val="21"/>
          <w:szCs w:val="21"/>
          <w:lang w:val="en-US" w:eastAsia="zh-CN"/>
        </w:rPr>
        <w:t>缝口编织袋限价2.95元/条，不缝口编织袋限价2.90元/条</w:t>
      </w:r>
      <w:r>
        <w:rPr>
          <w:rFonts w:hint="eastAsia"/>
          <w:color w:val="FF0000"/>
          <w:kern w:val="2"/>
          <w:sz w:val="21"/>
          <w:szCs w:val="21"/>
          <w:lang w:val="en-US" w:eastAsia="zh-CN"/>
        </w:rPr>
        <w:t>。</w:t>
      </w:r>
    </w:p>
    <w:p w14:paraId="2E3AB08A">
      <w:pPr>
        <w:pStyle w:val="2"/>
        <w:spacing w:line="400" w:lineRule="exact"/>
        <w:ind w:firstLine="284"/>
        <w:rPr>
          <w:kern w:val="2"/>
          <w:sz w:val="21"/>
          <w:szCs w:val="21"/>
        </w:rPr>
      </w:pPr>
      <w:r>
        <w:rPr>
          <w:rFonts w:hint="eastAsia"/>
          <w:kern w:val="2"/>
          <w:sz w:val="21"/>
          <w:szCs w:val="21"/>
        </w:rPr>
        <w:t>（4）因重大变故，</w:t>
      </w:r>
      <w:r>
        <w:rPr>
          <w:rFonts w:hint="eastAsia"/>
          <w:kern w:val="2"/>
          <w:sz w:val="21"/>
          <w:szCs w:val="21"/>
          <w:lang w:val="en-US" w:eastAsia="zh-CN"/>
        </w:rPr>
        <w:t>珍珠棉覆膜编织袋</w:t>
      </w:r>
      <w:r>
        <w:rPr>
          <w:rFonts w:hint="eastAsia"/>
          <w:kern w:val="2"/>
          <w:sz w:val="21"/>
          <w:szCs w:val="21"/>
        </w:rPr>
        <w:t>采购任务取消的。</w:t>
      </w:r>
    </w:p>
    <w:p w14:paraId="3654F2D0">
      <w:pPr>
        <w:spacing w:line="380" w:lineRule="exact"/>
        <w:rPr>
          <w:b/>
          <w:bCs/>
          <w:szCs w:val="21"/>
        </w:rPr>
      </w:pPr>
      <w:r>
        <w:rPr>
          <w:rFonts w:hint="eastAsia"/>
          <w:b/>
          <w:bCs/>
          <w:szCs w:val="21"/>
        </w:rPr>
        <w:t>五</w:t>
      </w:r>
      <w:r>
        <w:rPr>
          <w:b/>
          <w:bCs/>
          <w:szCs w:val="21"/>
        </w:rPr>
        <w:t>、 授予合同：</w:t>
      </w:r>
    </w:p>
    <w:p w14:paraId="5FA95AC6">
      <w:pPr>
        <w:spacing w:line="380" w:lineRule="exact"/>
        <w:rPr>
          <w:szCs w:val="21"/>
        </w:rPr>
      </w:pPr>
      <w:r>
        <w:rPr>
          <w:rFonts w:hint="eastAsia"/>
          <w:b/>
          <w:bCs/>
          <w:szCs w:val="21"/>
        </w:rPr>
        <w:t>1</w:t>
      </w:r>
      <w:r>
        <w:rPr>
          <w:b/>
          <w:bCs/>
          <w:szCs w:val="21"/>
        </w:rPr>
        <w:t>.中标通知书：</w:t>
      </w:r>
    </w:p>
    <w:p w14:paraId="656672D5">
      <w:pPr>
        <w:spacing w:line="380" w:lineRule="exact"/>
        <w:rPr>
          <w:szCs w:val="21"/>
        </w:rPr>
      </w:pPr>
      <w:r>
        <w:rPr>
          <w:rFonts w:hint="eastAsia"/>
          <w:szCs w:val="21"/>
        </w:rPr>
        <w:t>1</w:t>
      </w:r>
      <w:r>
        <w:rPr>
          <w:szCs w:val="21"/>
        </w:rPr>
        <w:t>.1 中标人确定后，</w:t>
      </w:r>
      <w:r>
        <w:rPr>
          <w:rFonts w:hint="eastAsia"/>
          <w:szCs w:val="21"/>
        </w:rPr>
        <w:t>我司将对其进行为期3天的公示，公示结束后将</w:t>
      </w:r>
      <w:r>
        <w:rPr>
          <w:szCs w:val="21"/>
        </w:rPr>
        <w:t>向中标人发</w:t>
      </w:r>
      <w:r>
        <w:rPr>
          <w:rFonts w:hint="eastAsia"/>
          <w:szCs w:val="21"/>
        </w:rPr>
        <w:t>送</w:t>
      </w:r>
      <w:r>
        <w:rPr>
          <w:szCs w:val="21"/>
        </w:rPr>
        <w:t>中标通知书。中标通知书是合同的一个组成部分。</w:t>
      </w:r>
    </w:p>
    <w:p w14:paraId="035426B4">
      <w:pPr>
        <w:spacing w:line="380" w:lineRule="exact"/>
        <w:rPr>
          <w:b/>
          <w:bCs/>
          <w:szCs w:val="21"/>
        </w:rPr>
      </w:pPr>
      <w:r>
        <w:rPr>
          <w:rFonts w:hint="eastAsia"/>
          <w:szCs w:val="21"/>
        </w:rPr>
        <w:t>1</w:t>
      </w:r>
      <w:r>
        <w:rPr>
          <w:szCs w:val="21"/>
        </w:rPr>
        <w:t>.2 当中标人确定后，招标</w:t>
      </w:r>
      <w:r>
        <w:rPr>
          <w:rFonts w:hint="eastAsia"/>
          <w:szCs w:val="21"/>
        </w:rPr>
        <w:t>人</w:t>
      </w:r>
      <w:r>
        <w:rPr>
          <w:szCs w:val="21"/>
        </w:rPr>
        <w:t>将通知所有未中标的投标人</w:t>
      </w:r>
      <w:r>
        <w:rPr>
          <w:rFonts w:hint="eastAsia"/>
          <w:szCs w:val="21"/>
        </w:rPr>
        <w:t>。</w:t>
      </w:r>
    </w:p>
    <w:p w14:paraId="33837211">
      <w:pPr>
        <w:spacing w:line="380" w:lineRule="exact"/>
        <w:rPr>
          <w:szCs w:val="21"/>
        </w:rPr>
      </w:pPr>
      <w:r>
        <w:rPr>
          <w:rFonts w:hint="eastAsia"/>
          <w:szCs w:val="21"/>
        </w:rPr>
        <w:t>1.3</w:t>
      </w:r>
      <w:r>
        <w:rPr>
          <w:szCs w:val="21"/>
        </w:rPr>
        <w:t xml:space="preserve"> 中标人应按中标通知书规定的时间、地点与招标人签订合同，否则按开标后撤回投标处理。</w:t>
      </w:r>
    </w:p>
    <w:p w14:paraId="12105A81">
      <w:pPr>
        <w:spacing w:line="380" w:lineRule="exact"/>
        <w:rPr>
          <w:szCs w:val="21"/>
        </w:rPr>
      </w:pPr>
      <w:r>
        <w:rPr>
          <w:rFonts w:hint="eastAsia"/>
          <w:szCs w:val="21"/>
        </w:rPr>
        <w:t>1.4</w:t>
      </w:r>
      <w:r>
        <w:rPr>
          <w:szCs w:val="21"/>
        </w:rPr>
        <w:t xml:space="preserve"> 招标文件、中标人的投标文件均作为合同附件。</w:t>
      </w:r>
    </w:p>
    <w:p w14:paraId="67B0E319">
      <w:pPr>
        <w:pStyle w:val="10"/>
        <w:spacing w:line="600" w:lineRule="exact"/>
        <w:ind w:firstLine="0" w:firstLineChars="0"/>
        <w:jc w:val="center"/>
        <w:rPr>
          <w:b/>
          <w:sz w:val="44"/>
          <w:szCs w:val="44"/>
        </w:rPr>
      </w:pPr>
    </w:p>
    <w:p w14:paraId="01BD5BF5">
      <w:pPr>
        <w:pStyle w:val="10"/>
        <w:spacing w:line="600" w:lineRule="exact"/>
        <w:ind w:firstLine="0" w:firstLineChars="0"/>
        <w:rPr>
          <w:b/>
          <w:sz w:val="44"/>
          <w:szCs w:val="44"/>
        </w:rPr>
      </w:pPr>
    </w:p>
    <w:p w14:paraId="0F31002B">
      <w:pPr>
        <w:pStyle w:val="10"/>
        <w:spacing w:line="600" w:lineRule="exact"/>
        <w:ind w:firstLine="0" w:firstLineChars="0"/>
        <w:jc w:val="center"/>
        <w:rPr>
          <w:rFonts w:hint="eastAsia"/>
          <w:b/>
          <w:sz w:val="44"/>
          <w:szCs w:val="44"/>
        </w:rPr>
      </w:pPr>
    </w:p>
    <w:p w14:paraId="5BA22503">
      <w:pPr>
        <w:pStyle w:val="10"/>
        <w:spacing w:line="600" w:lineRule="exact"/>
        <w:ind w:firstLine="0" w:firstLineChars="0"/>
        <w:jc w:val="both"/>
        <w:rPr>
          <w:rFonts w:hint="eastAsia"/>
          <w:b/>
          <w:sz w:val="44"/>
          <w:szCs w:val="44"/>
        </w:rPr>
      </w:pPr>
    </w:p>
    <w:p w14:paraId="562536FD">
      <w:pPr>
        <w:pStyle w:val="10"/>
        <w:spacing w:line="600" w:lineRule="exact"/>
        <w:ind w:left="0" w:leftChars="0" w:firstLine="883" w:firstLineChars="200"/>
        <w:jc w:val="both"/>
        <w:rPr>
          <w:b/>
          <w:sz w:val="44"/>
          <w:szCs w:val="44"/>
        </w:rPr>
      </w:pPr>
      <w:r>
        <w:rPr>
          <w:rFonts w:hint="eastAsia"/>
          <w:b/>
          <w:sz w:val="44"/>
          <w:szCs w:val="44"/>
        </w:rPr>
        <w:t xml:space="preserve">第三章  </w:t>
      </w:r>
      <w:r>
        <w:rPr>
          <w:rFonts w:hint="eastAsia"/>
          <w:b/>
          <w:sz w:val="44"/>
          <w:szCs w:val="44"/>
          <w:lang w:val="en-US" w:eastAsia="zh-CN"/>
        </w:rPr>
        <w:t>珍珠棉覆膜编织袋</w:t>
      </w:r>
      <w:r>
        <w:rPr>
          <w:rFonts w:hint="eastAsia"/>
          <w:b/>
          <w:sz w:val="44"/>
          <w:szCs w:val="44"/>
        </w:rPr>
        <w:t>采购合同</w:t>
      </w:r>
    </w:p>
    <w:p w14:paraId="5A88C2BE">
      <w:pPr>
        <w:spacing w:line="540" w:lineRule="exact"/>
        <w:ind w:firstLine="359" w:firstLineChars="171"/>
        <w:rPr>
          <w:kern w:val="0"/>
          <w:szCs w:val="21"/>
        </w:rPr>
      </w:pPr>
      <w:r>
        <w:rPr>
          <w:rFonts w:hint="eastAsia"/>
          <w:kern w:val="0"/>
          <w:szCs w:val="21"/>
        </w:rPr>
        <w:t xml:space="preserve">                                                </w:t>
      </w:r>
    </w:p>
    <w:p w14:paraId="76F45E51">
      <w:pPr>
        <w:spacing w:line="400" w:lineRule="exact"/>
        <w:rPr>
          <w:kern w:val="0"/>
          <w:szCs w:val="21"/>
        </w:rPr>
      </w:pPr>
      <w:r>
        <w:rPr>
          <w:rFonts w:hint="eastAsia"/>
          <w:b/>
          <w:kern w:val="0"/>
          <w:szCs w:val="21"/>
        </w:rPr>
        <w:t>甲方：</w:t>
      </w:r>
      <w:r>
        <w:rPr>
          <w:rFonts w:hint="eastAsia"/>
          <w:kern w:val="0"/>
          <w:szCs w:val="21"/>
        </w:rPr>
        <w:t>江苏大生集团有限公司（以下简称甲方）</w:t>
      </w:r>
    </w:p>
    <w:p w14:paraId="328F1DF2">
      <w:pPr>
        <w:spacing w:line="400" w:lineRule="exact"/>
        <w:rPr>
          <w:kern w:val="0"/>
          <w:szCs w:val="21"/>
        </w:rPr>
      </w:pPr>
      <w:r>
        <w:rPr>
          <w:rFonts w:hint="eastAsia"/>
          <w:b/>
          <w:kern w:val="0"/>
          <w:szCs w:val="21"/>
        </w:rPr>
        <w:t>乙方：</w:t>
      </w:r>
      <w:r>
        <w:rPr>
          <w:rFonts w:hint="eastAsia"/>
          <w:kern w:val="0"/>
          <w:szCs w:val="21"/>
        </w:rPr>
        <w:t xml:space="preserve">                     （以下简称乙方）</w:t>
      </w:r>
    </w:p>
    <w:p w14:paraId="3E91F63D">
      <w:pPr>
        <w:spacing w:line="540" w:lineRule="exact"/>
        <w:rPr>
          <w:kern w:val="0"/>
          <w:szCs w:val="21"/>
        </w:rPr>
      </w:pPr>
      <w:r>
        <w:rPr>
          <w:rFonts w:hint="eastAsia"/>
          <w:b/>
          <w:kern w:val="0"/>
          <w:szCs w:val="21"/>
        </w:rPr>
        <w:t>一、采购产品的名称、规格、数量、单价</w:t>
      </w:r>
      <w:r>
        <w:rPr>
          <w:rFonts w:hint="eastAsia"/>
          <w:kern w:val="0"/>
          <w:szCs w:val="21"/>
        </w:rPr>
        <w:t>：</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37"/>
        <w:gridCol w:w="1565"/>
        <w:gridCol w:w="788"/>
        <w:gridCol w:w="1060"/>
        <w:gridCol w:w="1473"/>
        <w:gridCol w:w="1058"/>
        <w:gridCol w:w="841"/>
      </w:tblGrid>
      <w:tr w14:paraId="7E9A4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5" w:type="dxa"/>
            <w:noWrap w:val="0"/>
            <w:vAlign w:val="center"/>
          </w:tcPr>
          <w:p w14:paraId="622F9BED">
            <w:pPr>
              <w:jc w:val="center"/>
              <w:rPr>
                <w:b/>
              </w:rPr>
            </w:pPr>
            <w:r>
              <w:rPr>
                <w:rFonts w:hint="eastAsia"/>
                <w:b/>
              </w:rPr>
              <w:t>采购名称</w:t>
            </w:r>
          </w:p>
        </w:tc>
        <w:tc>
          <w:tcPr>
            <w:tcW w:w="1575" w:type="dxa"/>
            <w:noWrap w:val="0"/>
            <w:vAlign w:val="center"/>
          </w:tcPr>
          <w:p w14:paraId="2D9765F7">
            <w:pPr>
              <w:jc w:val="center"/>
              <w:rPr>
                <w:b/>
              </w:rPr>
            </w:pPr>
            <w:r>
              <w:rPr>
                <w:rFonts w:hint="eastAsia"/>
                <w:b/>
              </w:rPr>
              <w:t>规格</w:t>
            </w:r>
          </w:p>
        </w:tc>
        <w:tc>
          <w:tcPr>
            <w:tcW w:w="807" w:type="dxa"/>
            <w:noWrap w:val="0"/>
            <w:vAlign w:val="center"/>
          </w:tcPr>
          <w:p w14:paraId="56E6535D">
            <w:pPr>
              <w:jc w:val="center"/>
              <w:rPr>
                <w:b/>
              </w:rPr>
            </w:pPr>
            <w:r>
              <w:rPr>
                <w:rFonts w:hint="eastAsia"/>
                <w:b/>
              </w:rPr>
              <w:t>单位</w:t>
            </w:r>
          </w:p>
        </w:tc>
        <w:tc>
          <w:tcPr>
            <w:tcW w:w="1093" w:type="dxa"/>
            <w:noWrap w:val="0"/>
            <w:vAlign w:val="center"/>
          </w:tcPr>
          <w:p w14:paraId="51E46C8F">
            <w:pPr>
              <w:jc w:val="center"/>
              <w:rPr>
                <w:b/>
              </w:rPr>
            </w:pPr>
            <w:r>
              <w:rPr>
                <w:rFonts w:hint="eastAsia"/>
                <w:b/>
              </w:rPr>
              <w:t>数量</w:t>
            </w:r>
          </w:p>
        </w:tc>
        <w:tc>
          <w:tcPr>
            <w:tcW w:w="1495" w:type="dxa"/>
            <w:noWrap w:val="0"/>
            <w:vAlign w:val="center"/>
          </w:tcPr>
          <w:p w14:paraId="529A5EBB">
            <w:pPr>
              <w:jc w:val="center"/>
              <w:rPr>
                <w:b/>
              </w:rPr>
            </w:pPr>
            <w:r>
              <w:rPr>
                <w:rFonts w:hint="eastAsia"/>
                <w:b/>
              </w:rPr>
              <w:t>含税单价（13%）</w:t>
            </w:r>
          </w:p>
        </w:tc>
        <w:tc>
          <w:tcPr>
            <w:tcW w:w="872" w:type="dxa"/>
            <w:noWrap w:val="0"/>
            <w:vAlign w:val="center"/>
          </w:tcPr>
          <w:p w14:paraId="65A28CE4">
            <w:pPr>
              <w:jc w:val="center"/>
              <w:rPr>
                <w:rFonts w:hint="default" w:eastAsia="宋体"/>
                <w:b/>
                <w:lang w:val="en-US" w:eastAsia="zh-CN"/>
              </w:rPr>
            </w:pPr>
            <w:r>
              <w:rPr>
                <w:rFonts w:hint="eastAsia"/>
                <w:b/>
                <w:lang w:val="en-US" w:eastAsia="zh-CN"/>
              </w:rPr>
              <w:t>覆膜无珍珠棉含税单价（13%）</w:t>
            </w:r>
          </w:p>
        </w:tc>
        <w:tc>
          <w:tcPr>
            <w:tcW w:w="872" w:type="dxa"/>
            <w:noWrap w:val="0"/>
            <w:vAlign w:val="center"/>
          </w:tcPr>
          <w:p w14:paraId="1388F968">
            <w:pPr>
              <w:jc w:val="center"/>
              <w:rPr>
                <w:rFonts w:hint="eastAsia"/>
                <w:b/>
              </w:rPr>
            </w:pPr>
          </w:p>
        </w:tc>
      </w:tr>
      <w:tr w14:paraId="264F4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805" w:type="dxa"/>
            <w:noWrap w:val="0"/>
            <w:vAlign w:val="center"/>
          </w:tcPr>
          <w:p w14:paraId="6B302A35">
            <w:pPr>
              <w:jc w:val="center"/>
              <w:rPr>
                <w:rFonts w:hint="eastAsia" w:eastAsia="宋体"/>
                <w:lang w:val="en-US" w:eastAsia="zh-CN"/>
              </w:rPr>
            </w:pPr>
            <w:r>
              <w:rPr>
                <w:rFonts w:hint="eastAsia" w:ascii="宋体" w:hAnsi="宋体"/>
                <w:color w:val="000000"/>
                <w:szCs w:val="21"/>
                <w:lang w:val="en-US" w:eastAsia="zh-CN"/>
              </w:rPr>
              <w:t>珍珠棉覆膜编织袋</w:t>
            </w:r>
          </w:p>
        </w:tc>
        <w:tc>
          <w:tcPr>
            <w:tcW w:w="1575" w:type="dxa"/>
            <w:noWrap w:val="0"/>
            <w:vAlign w:val="top"/>
          </w:tcPr>
          <w:p w14:paraId="1F73DE58">
            <w:pPr>
              <w:spacing w:line="3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75×113</w:t>
            </w:r>
          </w:p>
        </w:tc>
        <w:tc>
          <w:tcPr>
            <w:tcW w:w="807" w:type="dxa"/>
            <w:noWrap w:val="0"/>
            <w:vAlign w:val="center"/>
          </w:tcPr>
          <w:p w14:paraId="66A36AF9">
            <w:pPr>
              <w:jc w:val="center"/>
              <w:rPr>
                <w:rFonts w:hint="eastAsia" w:eastAsia="宋体"/>
                <w:lang w:val="en-US" w:eastAsia="zh-CN"/>
              </w:rPr>
            </w:pPr>
            <w:r>
              <w:rPr>
                <w:rFonts w:hint="eastAsia"/>
                <w:lang w:val="en-US" w:eastAsia="zh-CN"/>
              </w:rPr>
              <w:t>条</w:t>
            </w:r>
          </w:p>
        </w:tc>
        <w:tc>
          <w:tcPr>
            <w:tcW w:w="1093" w:type="dxa"/>
            <w:noWrap w:val="0"/>
            <w:vAlign w:val="center"/>
          </w:tcPr>
          <w:p w14:paraId="2CB667C5">
            <w:pPr>
              <w:jc w:val="center"/>
              <w:rPr>
                <w:rFonts w:hint="eastAsia" w:ascii="宋体" w:hAnsi="宋体" w:eastAsia="宋体" w:cs="宋体"/>
                <w:lang w:val="en-US" w:eastAsia="zh-CN"/>
              </w:rPr>
            </w:pPr>
            <w:r>
              <w:rPr>
                <w:rFonts w:hint="eastAsia"/>
              </w:rPr>
              <w:t>具体视甲方生产</w:t>
            </w:r>
            <w:r>
              <w:rPr>
                <w:rFonts w:hint="eastAsia"/>
                <w:lang w:val="en-US" w:eastAsia="zh-CN"/>
              </w:rPr>
              <w:t>安排</w:t>
            </w:r>
            <w:r>
              <w:rPr>
                <w:rFonts w:hint="eastAsia"/>
              </w:rPr>
              <w:t>需求</w:t>
            </w:r>
          </w:p>
        </w:tc>
        <w:tc>
          <w:tcPr>
            <w:tcW w:w="1495" w:type="dxa"/>
            <w:noWrap w:val="0"/>
            <w:vAlign w:val="center"/>
          </w:tcPr>
          <w:p w14:paraId="5E9EFC0B">
            <w:pPr>
              <w:jc w:val="center"/>
            </w:pPr>
          </w:p>
        </w:tc>
        <w:tc>
          <w:tcPr>
            <w:tcW w:w="872" w:type="dxa"/>
            <w:noWrap w:val="0"/>
            <w:vAlign w:val="center"/>
          </w:tcPr>
          <w:p w14:paraId="67AD8EE8">
            <w:pPr>
              <w:jc w:val="center"/>
            </w:pPr>
          </w:p>
        </w:tc>
        <w:tc>
          <w:tcPr>
            <w:tcW w:w="872" w:type="dxa"/>
            <w:noWrap w:val="0"/>
            <w:vAlign w:val="center"/>
          </w:tcPr>
          <w:p w14:paraId="2F563AA7">
            <w:pPr>
              <w:jc w:val="center"/>
            </w:pPr>
          </w:p>
        </w:tc>
      </w:tr>
      <w:tr w14:paraId="58A2B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805" w:type="dxa"/>
            <w:noWrap w:val="0"/>
            <w:vAlign w:val="center"/>
          </w:tcPr>
          <w:p w14:paraId="018BF55B">
            <w:pPr>
              <w:jc w:val="center"/>
              <w:rPr>
                <w:rFonts w:hint="eastAsia" w:eastAsia="宋体"/>
                <w:lang w:val="en-US" w:eastAsia="zh-CN"/>
              </w:rPr>
            </w:pPr>
            <w:r>
              <w:rPr>
                <w:rFonts w:hint="eastAsia" w:ascii="宋体" w:hAnsi="宋体"/>
                <w:color w:val="000000"/>
                <w:szCs w:val="21"/>
                <w:lang w:val="en-US" w:eastAsia="zh-CN"/>
              </w:rPr>
              <w:t>珍珠棉覆膜编织袋</w:t>
            </w:r>
          </w:p>
        </w:tc>
        <w:tc>
          <w:tcPr>
            <w:tcW w:w="1575" w:type="dxa"/>
            <w:noWrap w:val="0"/>
            <w:vAlign w:val="top"/>
          </w:tcPr>
          <w:p w14:paraId="365C8146">
            <w:pPr>
              <w:spacing w:line="360" w:lineRule="exact"/>
              <w:ind w:firstLine="420" w:firstLineChars="200"/>
              <w:rPr>
                <w:rFonts w:hint="eastAsia" w:ascii="宋体" w:hAnsi="宋体" w:eastAsia="宋体" w:cs="宋体"/>
                <w:color w:val="000000"/>
                <w:sz w:val="21"/>
                <w:szCs w:val="21"/>
              </w:rPr>
            </w:pPr>
            <w:r>
              <w:rPr>
                <w:rFonts w:hint="eastAsia" w:ascii="宋体" w:hAnsi="宋体"/>
                <w:color w:val="000000"/>
                <w:szCs w:val="21"/>
                <w:lang w:val="en-US" w:eastAsia="zh-CN"/>
              </w:rPr>
              <w:t>70</w:t>
            </w:r>
            <w:r>
              <w:rPr>
                <w:rFonts w:hint="default" w:ascii="Arial" w:hAnsi="Arial" w:cs="Arial"/>
                <w:color w:val="000000"/>
                <w:szCs w:val="21"/>
                <w:lang w:val="en-US" w:eastAsia="zh-CN"/>
              </w:rPr>
              <w:t>×</w:t>
            </w:r>
            <w:r>
              <w:rPr>
                <w:rFonts w:hint="eastAsia" w:ascii="宋体" w:hAnsi="宋体"/>
                <w:color w:val="000000"/>
                <w:szCs w:val="21"/>
                <w:lang w:val="en-US" w:eastAsia="zh-CN"/>
              </w:rPr>
              <w:t>115</w:t>
            </w:r>
          </w:p>
        </w:tc>
        <w:tc>
          <w:tcPr>
            <w:tcW w:w="807" w:type="dxa"/>
            <w:noWrap w:val="0"/>
            <w:vAlign w:val="center"/>
          </w:tcPr>
          <w:p w14:paraId="654CA479">
            <w:pPr>
              <w:jc w:val="center"/>
              <w:rPr>
                <w:rFonts w:hint="eastAsia"/>
              </w:rPr>
            </w:pPr>
            <w:r>
              <w:rPr>
                <w:rFonts w:hint="eastAsia"/>
                <w:lang w:val="en-US" w:eastAsia="zh-CN"/>
              </w:rPr>
              <w:t>条</w:t>
            </w:r>
          </w:p>
        </w:tc>
        <w:tc>
          <w:tcPr>
            <w:tcW w:w="1093" w:type="dxa"/>
            <w:noWrap w:val="0"/>
            <w:vAlign w:val="center"/>
          </w:tcPr>
          <w:p w14:paraId="25A61E4F">
            <w:pPr>
              <w:jc w:val="center"/>
              <w:rPr>
                <w:rFonts w:hint="eastAsia" w:ascii="宋体" w:hAnsi="宋体" w:eastAsia="宋体" w:cs="宋体"/>
                <w:lang w:val="en-US" w:eastAsia="zh-CN"/>
              </w:rPr>
            </w:pPr>
            <w:r>
              <w:rPr>
                <w:rFonts w:hint="eastAsia"/>
              </w:rPr>
              <w:t>具体视甲方生产</w:t>
            </w:r>
            <w:r>
              <w:rPr>
                <w:rFonts w:hint="eastAsia"/>
                <w:lang w:val="en-US" w:eastAsia="zh-CN"/>
              </w:rPr>
              <w:t>安排</w:t>
            </w:r>
            <w:r>
              <w:rPr>
                <w:rFonts w:hint="eastAsia"/>
              </w:rPr>
              <w:t>需求</w:t>
            </w:r>
          </w:p>
        </w:tc>
        <w:tc>
          <w:tcPr>
            <w:tcW w:w="1495" w:type="dxa"/>
            <w:noWrap w:val="0"/>
            <w:vAlign w:val="center"/>
          </w:tcPr>
          <w:p w14:paraId="5904EE94">
            <w:pPr>
              <w:jc w:val="center"/>
            </w:pPr>
          </w:p>
        </w:tc>
        <w:tc>
          <w:tcPr>
            <w:tcW w:w="872" w:type="dxa"/>
            <w:noWrap w:val="0"/>
            <w:vAlign w:val="center"/>
          </w:tcPr>
          <w:p w14:paraId="6593B66B">
            <w:pPr>
              <w:jc w:val="center"/>
            </w:pPr>
          </w:p>
        </w:tc>
        <w:tc>
          <w:tcPr>
            <w:tcW w:w="872" w:type="dxa"/>
            <w:noWrap w:val="0"/>
            <w:vAlign w:val="center"/>
          </w:tcPr>
          <w:p w14:paraId="26865E78">
            <w:pPr>
              <w:jc w:val="center"/>
            </w:pPr>
          </w:p>
        </w:tc>
      </w:tr>
      <w:tr w14:paraId="68A40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805" w:type="dxa"/>
            <w:noWrap w:val="0"/>
            <w:vAlign w:val="center"/>
          </w:tcPr>
          <w:p w14:paraId="1599B32D">
            <w:pPr>
              <w:jc w:val="center"/>
              <w:rPr>
                <w:rFonts w:hint="eastAsia" w:eastAsia="宋体"/>
                <w:lang w:val="en-US" w:eastAsia="zh-CN"/>
              </w:rPr>
            </w:pPr>
            <w:r>
              <w:rPr>
                <w:rFonts w:hint="eastAsia" w:ascii="宋体" w:hAnsi="宋体"/>
                <w:color w:val="000000"/>
                <w:szCs w:val="21"/>
                <w:lang w:val="en-US" w:eastAsia="zh-CN"/>
              </w:rPr>
              <w:t>珍珠棉覆膜编织袋</w:t>
            </w:r>
          </w:p>
        </w:tc>
        <w:tc>
          <w:tcPr>
            <w:tcW w:w="1575" w:type="dxa"/>
            <w:noWrap w:val="0"/>
            <w:vAlign w:val="top"/>
          </w:tcPr>
          <w:p w14:paraId="766EC687">
            <w:pPr>
              <w:spacing w:line="360" w:lineRule="exact"/>
              <w:ind w:firstLine="420" w:firstLineChars="200"/>
              <w:rPr>
                <w:rFonts w:hint="eastAsia" w:ascii="宋体" w:hAnsi="宋体" w:eastAsia="宋体" w:cs="宋体"/>
                <w:color w:val="000000"/>
                <w:sz w:val="21"/>
                <w:szCs w:val="21"/>
              </w:rPr>
            </w:pPr>
            <w:r>
              <w:rPr>
                <w:rFonts w:hint="eastAsia" w:ascii="宋体" w:hAnsi="宋体"/>
                <w:color w:val="000000"/>
                <w:szCs w:val="21"/>
                <w:lang w:val="en-US" w:eastAsia="zh-CN"/>
              </w:rPr>
              <w:t>65</w:t>
            </w:r>
            <w:r>
              <w:rPr>
                <w:rFonts w:hint="default" w:ascii="Arial" w:hAnsi="Arial" w:cs="Arial"/>
                <w:color w:val="000000"/>
                <w:szCs w:val="21"/>
                <w:lang w:val="en-US" w:eastAsia="zh-CN"/>
              </w:rPr>
              <w:t>×</w:t>
            </w:r>
            <w:r>
              <w:rPr>
                <w:rFonts w:hint="eastAsia" w:ascii="宋体" w:hAnsi="宋体"/>
                <w:color w:val="000000"/>
                <w:szCs w:val="21"/>
                <w:lang w:val="en-US" w:eastAsia="zh-CN"/>
              </w:rPr>
              <w:t>120</w:t>
            </w:r>
          </w:p>
        </w:tc>
        <w:tc>
          <w:tcPr>
            <w:tcW w:w="807" w:type="dxa"/>
            <w:noWrap w:val="0"/>
            <w:vAlign w:val="center"/>
          </w:tcPr>
          <w:p w14:paraId="4FB8F946">
            <w:pPr>
              <w:jc w:val="center"/>
              <w:rPr>
                <w:rFonts w:hint="eastAsia"/>
              </w:rPr>
            </w:pPr>
            <w:r>
              <w:rPr>
                <w:rFonts w:hint="eastAsia"/>
                <w:lang w:val="en-US" w:eastAsia="zh-CN"/>
              </w:rPr>
              <w:t>条</w:t>
            </w:r>
          </w:p>
        </w:tc>
        <w:tc>
          <w:tcPr>
            <w:tcW w:w="1093" w:type="dxa"/>
            <w:noWrap w:val="0"/>
            <w:vAlign w:val="center"/>
          </w:tcPr>
          <w:p w14:paraId="2B7479F1">
            <w:pPr>
              <w:jc w:val="center"/>
              <w:rPr>
                <w:rFonts w:hint="eastAsia" w:ascii="宋体" w:hAnsi="宋体" w:eastAsia="宋体" w:cs="宋体"/>
                <w:lang w:val="en-US" w:eastAsia="zh-CN"/>
              </w:rPr>
            </w:pPr>
            <w:r>
              <w:rPr>
                <w:rFonts w:hint="eastAsia"/>
              </w:rPr>
              <w:t>具体视甲方生产</w:t>
            </w:r>
            <w:r>
              <w:rPr>
                <w:rFonts w:hint="eastAsia"/>
                <w:lang w:val="en-US" w:eastAsia="zh-CN"/>
              </w:rPr>
              <w:t>安排</w:t>
            </w:r>
            <w:r>
              <w:rPr>
                <w:rFonts w:hint="eastAsia"/>
              </w:rPr>
              <w:t>需求</w:t>
            </w:r>
          </w:p>
        </w:tc>
        <w:tc>
          <w:tcPr>
            <w:tcW w:w="1495" w:type="dxa"/>
            <w:noWrap w:val="0"/>
            <w:vAlign w:val="center"/>
          </w:tcPr>
          <w:p w14:paraId="1E1E855D">
            <w:pPr>
              <w:jc w:val="center"/>
            </w:pPr>
          </w:p>
        </w:tc>
        <w:tc>
          <w:tcPr>
            <w:tcW w:w="872" w:type="dxa"/>
            <w:noWrap w:val="0"/>
            <w:vAlign w:val="center"/>
          </w:tcPr>
          <w:p w14:paraId="19550294">
            <w:pPr>
              <w:jc w:val="center"/>
            </w:pPr>
          </w:p>
        </w:tc>
        <w:tc>
          <w:tcPr>
            <w:tcW w:w="872" w:type="dxa"/>
            <w:noWrap w:val="0"/>
            <w:vAlign w:val="center"/>
          </w:tcPr>
          <w:p w14:paraId="112350F6">
            <w:pPr>
              <w:jc w:val="center"/>
            </w:pPr>
          </w:p>
        </w:tc>
      </w:tr>
      <w:tr w14:paraId="02D9B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805" w:type="dxa"/>
            <w:noWrap w:val="0"/>
            <w:vAlign w:val="center"/>
          </w:tcPr>
          <w:p w14:paraId="3F3D3A57">
            <w:pPr>
              <w:jc w:val="center"/>
              <w:rPr>
                <w:rFonts w:hint="eastAsia" w:eastAsia="宋体"/>
                <w:lang w:val="en-US" w:eastAsia="zh-CN"/>
              </w:rPr>
            </w:pPr>
            <w:r>
              <w:rPr>
                <w:rFonts w:hint="eastAsia" w:ascii="宋体" w:hAnsi="宋体"/>
                <w:color w:val="000000"/>
                <w:szCs w:val="21"/>
                <w:lang w:val="en-US" w:eastAsia="zh-CN"/>
              </w:rPr>
              <w:t>珍珠棉覆膜编织袋</w:t>
            </w:r>
          </w:p>
        </w:tc>
        <w:tc>
          <w:tcPr>
            <w:tcW w:w="1575" w:type="dxa"/>
            <w:noWrap w:val="0"/>
            <w:vAlign w:val="top"/>
          </w:tcPr>
          <w:p w14:paraId="574BAF8E">
            <w:pPr>
              <w:spacing w:line="360" w:lineRule="exact"/>
              <w:ind w:firstLine="420" w:firstLineChars="200"/>
              <w:rPr>
                <w:rFonts w:hint="eastAsia" w:ascii="宋体" w:hAnsi="宋体" w:eastAsia="宋体" w:cs="宋体"/>
                <w:color w:val="000000"/>
                <w:sz w:val="21"/>
                <w:szCs w:val="21"/>
              </w:rPr>
            </w:pPr>
            <w:r>
              <w:rPr>
                <w:rFonts w:hint="eastAsia" w:ascii="宋体" w:hAnsi="宋体"/>
                <w:color w:val="000000"/>
                <w:szCs w:val="21"/>
                <w:lang w:val="en-US" w:eastAsia="zh-CN"/>
              </w:rPr>
              <w:t>68</w:t>
            </w:r>
            <w:r>
              <w:rPr>
                <w:rFonts w:hint="default" w:ascii="Arial" w:hAnsi="Arial" w:cs="Arial"/>
                <w:color w:val="000000"/>
                <w:szCs w:val="21"/>
                <w:lang w:val="en-US" w:eastAsia="zh-CN"/>
              </w:rPr>
              <w:t>×</w:t>
            </w:r>
            <w:r>
              <w:rPr>
                <w:rFonts w:hint="eastAsia" w:ascii="宋体" w:hAnsi="宋体"/>
                <w:color w:val="000000"/>
                <w:szCs w:val="21"/>
                <w:lang w:val="en-US" w:eastAsia="zh-CN"/>
              </w:rPr>
              <w:t>115</w:t>
            </w:r>
          </w:p>
        </w:tc>
        <w:tc>
          <w:tcPr>
            <w:tcW w:w="807" w:type="dxa"/>
            <w:noWrap w:val="0"/>
            <w:vAlign w:val="center"/>
          </w:tcPr>
          <w:p w14:paraId="1EFE7126">
            <w:pPr>
              <w:jc w:val="center"/>
              <w:rPr>
                <w:rFonts w:hint="eastAsia"/>
              </w:rPr>
            </w:pPr>
            <w:r>
              <w:rPr>
                <w:rFonts w:hint="eastAsia"/>
                <w:lang w:val="en-US" w:eastAsia="zh-CN"/>
              </w:rPr>
              <w:t>条</w:t>
            </w:r>
          </w:p>
        </w:tc>
        <w:tc>
          <w:tcPr>
            <w:tcW w:w="1093" w:type="dxa"/>
            <w:noWrap w:val="0"/>
            <w:vAlign w:val="center"/>
          </w:tcPr>
          <w:p w14:paraId="5AB2FF53">
            <w:pPr>
              <w:jc w:val="center"/>
              <w:rPr>
                <w:rFonts w:hint="eastAsia" w:ascii="宋体" w:hAnsi="宋体" w:eastAsia="宋体" w:cs="宋体"/>
                <w:lang w:val="en-US" w:eastAsia="zh-CN"/>
              </w:rPr>
            </w:pPr>
            <w:r>
              <w:rPr>
                <w:rFonts w:hint="eastAsia"/>
              </w:rPr>
              <w:t>具体视甲方生产</w:t>
            </w:r>
            <w:r>
              <w:rPr>
                <w:rFonts w:hint="eastAsia"/>
                <w:lang w:val="en-US" w:eastAsia="zh-CN"/>
              </w:rPr>
              <w:t>安排</w:t>
            </w:r>
            <w:r>
              <w:rPr>
                <w:rFonts w:hint="eastAsia"/>
              </w:rPr>
              <w:t>需求</w:t>
            </w:r>
          </w:p>
        </w:tc>
        <w:tc>
          <w:tcPr>
            <w:tcW w:w="1495" w:type="dxa"/>
            <w:noWrap w:val="0"/>
            <w:vAlign w:val="center"/>
          </w:tcPr>
          <w:p w14:paraId="760C02CC">
            <w:pPr>
              <w:jc w:val="center"/>
            </w:pPr>
          </w:p>
        </w:tc>
        <w:tc>
          <w:tcPr>
            <w:tcW w:w="872" w:type="dxa"/>
            <w:noWrap w:val="0"/>
            <w:vAlign w:val="center"/>
          </w:tcPr>
          <w:p w14:paraId="08379647">
            <w:pPr>
              <w:jc w:val="center"/>
            </w:pPr>
          </w:p>
        </w:tc>
        <w:tc>
          <w:tcPr>
            <w:tcW w:w="872" w:type="dxa"/>
            <w:noWrap w:val="0"/>
            <w:vAlign w:val="center"/>
          </w:tcPr>
          <w:p w14:paraId="28606EAE">
            <w:pPr>
              <w:jc w:val="center"/>
            </w:pPr>
          </w:p>
        </w:tc>
      </w:tr>
      <w:tr w14:paraId="24216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805" w:type="dxa"/>
            <w:noWrap w:val="0"/>
            <w:vAlign w:val="center"/>
          </w:tcPr>
          <w:p w14:paraId="286E138F">
            <w:pPr>
              <w:jc w:val="center"/>
              <w:rPr>
                <w:rFonts w:hint="eastAsia" w:eastAsia="宋体"/>
                <w:lang w:val="en-US" w:eastAsia="zh-CN"/>
              </w:rPr>
            </w:pPr>
            <w:r>
              <w:rPr>
                <w:rFonts w:hint="eastAsia" w:ascii="宋体" w:hAnsi="宋体"/>
                <w:color w:val="000000"/>
                <w:szCs w:val="21"/>
                <w:lang w:val="en-US" w:eastAsia="zh-CN"/>
              </w:rPr>
              <w:t>珍珠棉覆膜编织袋</w:t>
            </w:r>
          </w:p>
        </w:tc>
        <w:tc>
          <w:tcPr>
            <w:tcW w:w="1575" w:type="dxa"/>
            <w:noWrap w:val="0"/>
            <w:vAlign w:val="top"/>
          </w:tcPr>
          <w:p w14:paraId="3B9DE894">
            <w:pPr>
              <w:spacing w:line="3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75×11</w:t>
            </w:r>
            <w:r>
              <w:rPr>
                <w:rFonts w:hint="eastAsia" w:ascii="宋体" w:hAnsi="宋体" w:cs="宋体"/>
                <w:color w:val="000000"/>
                <w:sz w:val="21"/>
                <w:szCs w:val="21"/>
                <w:lang w:val="en-US" w:eastAsia="zh-CN"/>
              </w:rPr>
              <w:t>0</w:t>
            </w:r>
          </w:p>
        </w:tc>
        <w:tc>
          <w:tcPr>
            <w:tcW w:w="807" w:type="dxa"/>
            <w:noWrap w:val="0"/>
            <w:vAlign w:val="center"/>
          </w:tcPr>
          <w:p w14:paraId="7FA7AA30">
            <w:pPr>
              <w:jc w:val="center"/>
              <w:rPr>
                <w:rFonts w:hint="eastAsia"/>
              </w:rPr>
            </w:pPr>
            <w:r>
              <w:rPr>
                <w:rFonts w:hint="eastAsia"/>
                <w:lang w:val="en-US" w:eastAsia="zh-CN"/>
              </w:rPr>
              <w:t>条</w:t>
            </w:r>
          </w:p>
        </w:tc>
        <w:tc>
          <w:tcPr>
            <w:tcW w:w="1093" w:type="dxa"/>
            <w:noWrap w:val="0"/>
            <w:vAlign w:val="center"/>
          </w:tcPr>
          <w:p w14:paraId="415CFA61">
            <w:pPr>
              <w:jc w:val="center"/>
              <w:rPr>
                <w:rFonts w:hint="eastAsia" w:ascii="宋体" w:hAnsi="宋体" w:eastAsia="宋体" w:cs="宋体"/>
                <w:lang w:val="en-US" w:eastAsia="zh-CN"/>
              </w:rPr>
            </w:pPr>
            <w:r>
              <w:rPr>
                <w:rFonts w:hint="eastAsia"/>
              </w:rPr>
              <w:t>具体视甲方生产</w:t>
            </w:r>
            <w:r>
              <w:rPr>
                <w:rFonts w:hint="eastAsia"/>
                <w:lang w:val="en-US" w:eastAsia="zh-CN"/>
              </w:rPr>
              <w:t>安排</w:t>
            </w:r>
            <w:r>
              <w:rPr>
                <w:rFonts w:hint="eastAsia"/>
              </w:rPr>
              <w:t>需求</w:t>
            </w:r>
          </w:p>
        </w:tc>
        <w:tc>
          <w:tcPr>
            <w:tcW w:w="1495" w:type="dxa"/>
            <w:noWrap w:val="0"/>
            <w:vAlign w:val="center"/>
          </w:tcPr>
          <w:p w14:paraId="22D5C7FA">
            <w:pPr>
              <w:jc w:val="center"/>
            </w:pPr>
          </w:p>
        </w:tc>
        <w:tc>
          <w:tcPr>
            <w:tcW w:w="872" w:type="dxa"/>
            <w:noWrap w:val="0"/>
            <w:vAlign w:val="center"/>
          </w:tcPr>
          <w:p w14:paraId="475576BD">
            <w:pPr>
              <w:jc w:val="center"/>
            </w:pPr>
          </w:p>
        </w:tc>
        <w:tc>
          <w:tcPr>
            <w:tcW w:w="872" w:type="dxa"/>
            <w:noWrap w:val="0"/>
            <w:vAlign w:val="center"/>
          </w:tcPr>
          <w:p w14:paraId="71EE02B2">
            <w:pPr>
              <w:jc w:val="center"/>
            </w:pPr>
          </w:p>
        </w:tc>
      </w:tr>
      <w:tr w14:paraId="1C9A2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805" w:type="dxa"/>
            <w:noWrap w:val="0"/>
            <w:vAlign w:val="center"/>
          </w:tcPr>
          <w:p w14:paraId="4B0C5D25">
            <w:pPr>
              <w:jc w:val="center"/>
              <w:rPr>
                <w:rFonts w:hint="eastAsia" w:eastAsia="宋体"/>
                <w:lang w:val="en-US" w:eastAsia="zh-CN"/>
              </w:rPr>
            </w:pPr>
            <w:r>
              <w:rPr>
                <w:rFonts w:hint="eastAsia" w:ascii="宋体" w:hAnsi="宋体"/>
                <w:color w:val="000000"/>
                <w:szCs w:val="21"/>
                <w:lang w:val="en-US" w:eastAsia="zh-CN"/>
              </w:rPr>
              <w:t>珍珠棉覆膜编织袋</w:t>
            </w:r>
          </w:p>
        </w:tc>
        <w:tc>
          <w:tcPr>
            <w:tcW w:w="1575" w:type="dxa"/>
            <w:noWrap w:val="0"/>
            <w:vAlign w:val="top"/>
          </w:tcPr>
          <w:p w14:paraId="6445240D">
            <w:pPr>
              <w:spacing w:line="3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20</w:t>
            </w:r>
          </w:p>
        </w:tc>
        <w:tc>
          <w:tcPr>
            <w:tcW w:w="807" w:type="dxa"/>
            <w:noWrap w:val="0"/>
            <w:vAlign w:val="center"/>
          </w:tcPr>
          <w:p w14:paraId="1B60E29C">
            <w:pPr>
              <w:jc w:val="center"/>
              <w:rPr>
                <w:rFonts w:hint="eastAsia"/>
              </w:rPr>
            </w:pPr>
            <w:r>
              <w:rPr>
                <w:rFonts w:hint="eastAsia"/>
                <w:lang w:val="en-US" w:eastAsia="zh-CN"/>
              </w:rPr>
              <w:t>条</w:t>
            </w:r>
          </w:p>
        </w:tc>
        <w:tc>
          <w:tcPr>
            <w:tcW w:w="1093" w:type="dxa"/>
            <w:noWrap w:val="0"/>
            <w:vAlign w:val="center"/>
          </w:tcPr>
          <w:p w14:paraId="3B7434E8">
            <w:pPr>
              <w:jc w:val="center"/>
              <w:rPr>
                <w:rFonts w:hint="eastAsia" w:ascii="宋体" w:hAnsi="宋体" w:eastAsia="宋体" w:cs="宋体"/>
                <w:lang w:val="en-US" w:eastAsia="zh-CN"/>
              </w:rPr>
            </w:pPr>
            <w:r>
              <w:rPr>
                <w:rFonts w:hint="eastAsia"/>
              </w:rPr>
              <w:t>具体视甲方生产</w:t>
            </w:r>
            <w:r>
              <w:rPr>
                <w:rFonts w:hint="eastAsia"/>
                <w:lang w:val="en-US" w:eastAsia="zh-CN"/>
              </w:rPr>
              <w:t>安排</w:t>
            </w:r>
            <w:r>
              <w:rPr>
                <w:rFonts w:hint="eastAsia"/>
              </w:rPr>
              <w:t>需求</w:t>
            </w:r>
          </w:p>
        </w:tc>
        <w:tc>
          <w:tcPr>
            <w:tcW w:w="1495" w:type="dxa"/>
            <w:noWrap w:val="0"/>
            <w:vAlign w:val="center"/>
          </w:tcPr>
          <w:p w14:paraId="14D511D5">
            <w:pPr>
              <w:jc w:val="center"/>
            </w:pPr>
          </w:p>
        </w:tc>
        <w:tc>
          <w:tcPr>
            <w:tcW w:w="872" w:type="dxa"/>
            <w:noWrap w:val="0"/>
            <w:vAlign w:val="center"/>
          </w:tcPr>
          <w:p w14:paraId="410DB60D">
            <w:pPr>
              <w:jc w:val="center"/>
            </w:pPr>
          </w:p>
        </w:tc>
        <w:tc>
          <w:tcPr>
            <w:tcW w:w="872" w:type="dxa"/>
            <w:noWrap w:val="0"/>
            <w:vAlign w:val="center"/>
          </w:tcPr>
          <w:p w14:paraId="2518D36D">
            <w:pPr>
              <w:jc w:val="center"/>
            </w:pPr>
          </w:p>
        </w:tc>
      </w:tr>
      <w:tr w14:paraId="351CA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805" w:type="dxa"/>
            <w:noWrap w:val="0"/>
            <w:vAlign w:val="center"/>
          </w:tcPr>
          <w:p w14:paraId="7F9DD836">
            <w:pPr>
              <w:jc w:val="center"/>
              <w:rPr>
                <w:rFonts w:hint="eastAsia" w:eastAsia="宋体"/>
                <w:lang w:val="en-US" w:eastAsia="zh-CN"/>
              </w:rPr>
            </w:pPr>
            <w:r>
              <w:rPr>
                <w:rFonts w:hint="eastAsia" w:ascii="宋体" w:hAnsi="宋体"/>
                <w:color w:val="000000"/>
                <w:szCs w:val="21"/>
                <w:lang w:val="en-US" w:eastAsia="zh-CN"/>
              </w:rPr>
              <w:t>珍珠棉覆膜编织袋</w:t>
            </w:r>
          </w:p>
        </w:tc>
        <w:tc>
          <w:tcPr>
            <w:tcW w:w="1575" w:type="dxa"/>
            <w:noWrap w:val="0"/>
            <w:vAlign w:val="top"/>
          </w:tcPr>
          <w:p w14:paraId="15C8C187">
            <w:pPr>
              <w:spacing w:line="3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5</w:t>
            </w:r>
          </w:p>
        </w:tc>
        <w:tc>
          <w:tcPr>
            <w:tcW w:w="807" w:type="dxa"/>
            <w:noWrap w:val="0"/>
            <w:vAlign w:val="center"/>
          </w:tcPr>
          <w:p w14:paraId="0A8E8256">
            <w:pPr>
              <w:jc w:val="center"/>
              <w:rPr>
                <w:rFonts w:hint="eastAsia"/>
              </w:rPr>
            </w:pPr>
            <w:r>
              <w:rPr>
                <w:rFonts w:hint="eastAsia"/>
                <w:lang w:val="en-US" w:eastAsia="zh-CN"/>
              </w:rPr>
              <w:t>条</w:t>
            </w:r>
          </w:p>
        </w:tc>
        <w:tc>
          <w:tcPr>
            <w:tcW w:w="1093" w:type="dxa"/>
            <w:noWrap w:val="0"/>
            <w:vAlign w:val="center"/>
          </w:tcPr>
          <w:p w14:paraId="54F59E0F">
            <w:pPr>
              <w:jc w:val="center"/>
              <w:rPr>
                <w:rFonts w:hint="eastAsia" w:ascii="宋体" w:hAnsi="宋体" w:eastAsia="宋体" w:cs="宋体"/>
                <w:lang w:val="en-US" w:eastAsia="zh-CN"/>
              </w:rPr>
            </w:pPr>
            <w:r>
              <w:rPr>
                <w:rFonts w:hint="eastAsia"/>
              </w:rPr>
              <w:t>具体视甲方生产</w:t>
            </w:r>
            <w:r>
              <w:rPr>
                <w:rFonts w:hint="eastAsia"/>
                <w:lang w:val="en-US" w:eastAsia="zh-CN"/>
              </w:rPr>
              <w:t>安排</w:t>
            </w:r>
            <w:r>
              <w:rPr>
                <w:rFonts w:hint="eastAsia"/>
              </w:rPr>
              <w:t>需求</w:t>
            </w:r>
          </w:p>
        </w:tc>
        <w:tc>
          <w:tcPr>
            <w:tcW w:w="1495" w:type="dxa"/>
            <w:noWrap w:val="0"/>
            <w:vAlign w:val="center"/>
          </w:tcPr>
          <w:p w14:paraId="7398F76A">
            <w:pPr>
              <w:jc w:val="center"/>
            </w:pPr>
          </w:p>
        </w:tc>
        <w:tc>
          <w:tcPr>
            <w:tcW w:w="872" w:type="dxa"/>
            <w:noWrap w:val="0"/>
            <w:vAlign w:val="center"/>
          </w:tcPr>
          <w:p w14:paraId="629F98ED">
            <w:pPr>
              <w:jc w:val="center"/>
            </w:pPr>
          </w:p>
        </w:tc>
        <w:tc>
          <w:tcPr>
            <w:tcW w:w="872" w:type="dxa"/>
            <w:noWrap w:val="0"/>
            <w:vAlign w:val="center"/>
          </w:tcPr>
          <w:p w14:paraId="00E920EF">
            <w:pPr>
              <w:jc w:val="center"/>
            </w:pPr>
          </w:p>
        </w:tc>
      </w:tr>
      <w:tr w14:paraId="1584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805" w:type="dxa"/>
            <w:noWrap w:val="0"/>
            <w:vAlign w:val="center"/>
          </w:tcPr>
          <w:p w14:paraId="335E7A9C">
            <w:pPr>
              <w:jc w:val="center"/>
              <w:rPr>
                <w:rFonts w:hint="eastAsia" w:eastAsia="宋体"/>
                <w:lang w:val="en-US" w:eastAsia="zh-CN"/>
              </w:rPr>
            </w:pPr>
            <w:r>
              <w:rPr>
                <w:rFonts w:hint="eastAsia" w:ascii="宋体" w:hAnsi="宋体"/>
                <w:color w:val="000000"/>
                <w:szCs w:val="21"/>
                <w:lang w:val="en-US" w:eastAsia="zh-CN"/>
              </w:rPr>
              <w:t>珍珠棉覆膜编织袋</w:t>
            </w:r>
          </w:p>
        </w:tc>
        <w:tc>
          <w:tcPr>
            <w:tcW w:w="1575" w:type="dxa"/>
            <w:noWrap w:val="0"/>
            <w:vAlign w:val="top"/>
          </w:tcPr>
          <w:p w14:paraId="3526F020">
            <w:pPr>
              <w:spacing w:line="3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75×11</w:t>
            </w:r>
            <w:r>
              <w:rPr>
                <w:rFonts w:hint="eastAsia" w:ascii="宋体" w:hAnsi="宋体" w:cs="宋体"/>
                <w:color w:val="000000"/>
                <w:sz w:val="21"/>
                <w:szCs w:val="21"/>
                <w:lang w:val="en-US" w:eastAsia="zh-CN"/>
              </w:rPr>
              <w:t>5</w:t>
            </w:r>
          </w:p>
        </w:tc>
        <w:tc>
          <w:tcPr>
            <w:tcW w:w="807" w:type="dxa"/>
            <w:noWrap w:val="0"/>
            <w:vAlign w:val="center"/>
          </w:tcPr>
          <w:p w14:paraId="127DBE4D">
            <w:pPr>
              <w:jc w:val="center"/>
              <w:rPr>
                <w:rFonts w:hint="eastAsia"/>
              </w:rPr>
            </w:pPr>
            <w:r>
              <w:rPr>
                <w:rFonts w:hint="eastAsia"/>
                <w:lang w:val="en-US" w:eastAsia="zh-CN"/>
              </w:rPr>
              <w:t>条</w:t>
            </w:r>
          </w:p>
        </w:tc>
        <w:tc>
          <w:tcPr>
            <w:tcW w:w="1093" w:type="dxa"/>
            <w:noWrap w:val="0"/>
            <w:vAlign w:val="center"/>
          </w:tcPr>
          <w:p w14:paraId="089BD356">
            <w:pPr>
              <w:jc w:val="center"/>
              <w:rPr>
                <w:rFonts w:hint="eastAsia" w:ascii="宋体" w:hAnsi="宋体" w:eastAsia="宋体" w:cs="宋体"/>
                <w:lang w:val="en-US" w:eastAsia="zh-CN"/>
              </w:rPr>
            </w:pPr>
            <w:r>
              <w:rPr>
                <w:rFonts w:hint="eastAsia"/>
              </w:rPr>
              <w:t>具体视甲方生产</w:t>
            </w:r>
            <w:r>
              <w:rPr>
                <w:rFonts w:hint="eastAsia"/>
                <w:lang w:val="en-US" w:eastAsia="zh-CN"/>
              </w:rPr>
              <w:t>安排</w:t>
            </w:r>
            <w:r>
              <w:rPr>
                <w:rFonts w:hint="eastAsia"/>
              </w:rPr>
              <w:t>需求</w:t>
            </w:r>
          </w:p>
        </w:tc>
        <w:tc>
          <w:tcPr>
            <w:tcW w:w="1495" w:type="dxa"/>
            <w:noWrap w:val="0"/>
            <w:vAlign w:val="center"/>
          </w:tcPr>
          <w:p w14:paraId="69C84C68">
            <w:pPr>
              <w:jc w:val="center"/>
            </w:pPr>
          </w:p>
        </w:tc>
        <w:tc>
          <w:tcPr>
            <w:tcW w:w="872" w:type="dxa"/>
            <w:noWrap w:val="0"/>
            <w:vAlign w:val="center"/>
          </w:tcPr>
          <w:p w14:paraId="3689CC5A">
            <w:pPr>
              <w:jc w:val="center"/>
            </w:pPr>
          </w:p>
        </w:tc>
        <w:tc>
          <w:tcPr>
            <w:tcW w:w="872" w:type="dxa"/>
            <w:noWrap w:val="0"/>
            <w:vAlign w:val="center"/>
          </w:tcPr>
          <w:p w14:paraId="54FCF7B2">
            <w:pPr>
              <w:jc w:val="center"/>
            </w:pPr>
          </w:p>
        </w:tc>
      </w:tr>
      <w:tr w14:paraId="745C7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805" w:type="dxa"/>
            <w:noWrap w:val="0"/>
            <w:vAlign w:val="center"/>
          </w:tcPr>
          <w:p w14:paraId="1DEE6B5C">
            <w:pPr>
              <w:jc w:val="center"/>
              <w:rPr>
                <w:rFonts w:hint="eastAsia" w:ascii="Calibri" w:hAnsi="Calibri" w:eastAsia="宋体" w:cs="Times New Roman"/>
                <w:kern w:val="2"/>
                <w:sz w:val="21"/>
                <w:szCs w:val="24"/>
                <w:lang w:val="en-US" w:eastAsia="zh-CN" w:bidi="ar-SA"/>
              </w:rPr>
            </w:pPr>
            <w:r>
              <w:rPr>
                <w:rFonts w:hint="eastAsia" w:ascii="宋体" w:hAnsi="宋体"/>
                <w:color w:val="000000"/>
                <w:szCs w:val="21"/>
                <w:lang w:val="en-US" w:eastAsia="zh-CN"/>
              </w:rPr>
              <w:t>珍珠棉覆膜编织袋</w:t>
            </w:r>
          </w:p>
        </w:tc>
        <w:tc>
          <w:tcPr>
            <w:tcW w:w="1575" w:type="dxa"/>
            <w:noWrap w:val="0"/>
            <w:vAlign w:val="top"/>
          </w:tcPr>
          <w:p w14:paraId="2A72C3FC">
            <w:pPr>
              <w:spacing w:line="3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0</w:t>
            </w:r>
          </w:p>
        </w:tc>
        <w:tc>
          <w:tcPr>
            <w:tcW w:w="807" w:type="dxa"/>
            <w:noWrap w:val="0"/>
            <w:vAlign w:val="center"/>
          </w:tcPr>
          <w:p w14:paraId="2E925314">
            <w:pPr>
              <w:jc w:val="center"/>
              <w:rPr>
                <w:rFonts w:hint="eastAsia"/>
              </w:rPr>
            </w:pPr>
            <w:r>
              <w:rPr>
                <w:rFonts w:hint="eastAsia"/>
                <w:lang w:val="en-US" w:eastAsia="zh-CN"/>
              </w:rPr>
              <w:t>条</w:t>
            </w:r>
          </w:p>
        </w:tc>
        <w:tc>
          <w:tcPr>
            <w:tcW w:w="1093" w:type="dxa"/>
            <w:noWrap w:val="0"/>
            <w:vAlign w:val="center"/>
          </w:tcPr>
          <w:p w14:paraId="4F1ED15B">
            <w:pPr>
              <w:jc w:val="center"/>
              <w:rPr>
                <w:rFonts w:hint="eastAsia" w:ascii="宋体" w:hAnsi="宋体" w:eastAsia="宋体" w:cs="宋体"/>
                <w:lang w:val="en-US" w:eastAsia="zh-CN"/>
              </w:rPr>
            </w:pPr>
            <w:r>
              <w:rPr>
                <w:rFonts w:hint="eastAsia"/>
              </w:rPr>
              <w:t>具体视甲方生产</w:t>
            </w:r>
            <w:r>
              <w:rPr>
                <w:rFonts w:hint="eastAsia"/>
                <w:lang w:val="en-US" w:eastAsia="zh-CN"/>
              </w:rPr>
              <w:t>安排</w:t>
            </w:r>
            <w:r>
              <w:rPr>
                <w:rFonts w:hint="eastAsia"/>
              </w:rPr>
              <w:t>需求</w:t>
            </w:r>
          </w:p>
        </w:tc>
        <w:tc>
          <w:tcPr>
            <w:tcW w:w="1495" w:type="dxa"/>
            <w:noWrap w:val="0"/>
            <w:vAlign w:val="center"/>
          </w:tcPr>
          <w:p w14:paraId="24DD0663">
            <w:pPr>
              <w:jc w:val="center"/>
            </w:pPr>
          </w:p>
        </w:tc>
        <w:tc>
          <w:tcPr>
            <w:tcW w:w="872" w:type="dxa"/>
            <w:noWrap w:val="0"/>
            <w:vAlign w:val="center"/>
          </w:tcPr>
          <w:p w14:paraId="3954B4C6">
            <w:pPr>
              <w:jc w:val="center"/>
            </w:pPr>
          </w:p>
        </w:tc>
        <w:tc>
          <w:tcPr>
            <w:tcW w:w="872" w:type="dxa"/>
            <w:noWrap w:val="0"/>
            <w:vAlign w:val="center"/>
          </w:tcPr>
          <w:p w14:paraId="167A6529">
            <w:pPr>
              <w:jc w:val="center"/>
            </w:pPr>
          </w:p>
        </w:tc>
      </w:tr>
      <w:tr w14:paraId="09AE8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805" w:type="dxa"/>
            <w:noWrap w:val="0"/>
            <w:vAlign w:val="center"/>
          </w:tcPr>
          <w:p w14:paraId="5743C8D8">
            <w:pPr>
              <w:jc w:val="center"/>
              <w:rPr>
                <w:rFonts w:hint="eastAsia" w:ascii="宋体" w:hAnsi="宋体"/>
                <w:color w:val="000000"/>
                <w:szCs w:val="21"/>
                <w:lang w:val="en-US" w:eastAsia="zh-CN"/>
              </w:rPr>
            </w:pPr>
            <w:r>
              <w:rPr>
                <w:rFonts w:hint="eastAsia" w:ascii="宋体" w:hAnsi="宋体"/>
                <w:color w:val="000000"/>
                <w:szCs w:val="21"/>
                <w:lang w:val="en-US" w:eastAsia="zh-CN"/>
              </w:rPr>
              <w:t>珍珠棉覆膜编织袋</w:t>
            </w:r>
          </w:p>
        </w:tc>
        <w:tc>
          <w:tcPr>
            <w:tcW w:w="1575" w:type="dxa"/>
            <w:noWrap w:val="0"/>
            <w:vAlign w:val="top"/>
          </w:tcPr>
          <w:p w14:paraId="55CA921F">
            <w:pPr>
              <w:spacing w:line="360" w:lineRule="exact"/>
              <w:ind w:firstLine="420" w:firstLineChars="200"/>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78</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0</w:t>
            </w:r>
          </w:p>
        </w:tc>
        <w:tc>
          <w:tcPr>
            <w:tcW w:w="807" w:type="dxa"/>
            <w:noWrap w:val="0"/>
            <w:vAlign w:val="center"/>
          </w:tcPr>
          <w:p w14:paraId="0BC29C7C">
            <w:pPr>
              <w:jc w:val="center"/>
              <w:rPr>
                <w:rFonts w:hint="default"/>
                <w:lang w:val="en-US" w:eastAsia="zh-CN"/>
              </w:rPr>
            </w:pPr>
            <w:r>
              <w:rPr>
                <w:rFonts w:hint="eastAsia"/>
                <w:lang w:val="en-US" w:eastAsia="zh-CN"/>
              </w:rPr>
              <w:t>条</w:t>
            </w:r>
          </w:p>
        </w:tc>
        <w:tc>
          <w:tcPr>
            <w:tcW w:w="1093" w:type="dxa"/>
            <w:noWrap w:val="0"/>
            <w:vAlign w:val="center"/>
          </w:tcPr>
          <w:p w14:paraId="69ABFF97">
            <w:pPr>
              <w:jc w:val="center"/>
              <w:rPr>
                <w:rFonts w:hint="default" w:ascii="宋体" w:hAnsi="宋体" w:cs="宋体"/>
                <w:lang w:val="en-US" w:eastAsia="zh-CN"/>
              </w:rPr>
            </w:pPr>
            <w:r>
              <w:rPr>
                <w:rFonts w:hint="eastAsia"/>
              </w:rPr>
              <w:t>具体视甲方生产</w:t>
            </w:r>
            <w:r>
              <w:rPr>
                <w:rFonts w:hint="eastAsia"/>
                <w:lang w:val="en-US" w:eastAsia="zh-CN"/>
              </w:rPr>
              <w:t>安排</w:t>
            </w:r>
            <w:r>
              <w:rPr>
                <w:rFonts w:hint="eastAsia"/>
              </w:rPr>
              <w:t>需求</w:t>
            </w:r>
          </w:p>
        </w:tc>
        <w:tc>
          <w:tcPr>
            <w:tcW w:w="1495" w:type="dxa"/>
            <w:noWrap w:val="0"/>
            <w:vAlign w:val="center"/>
          </w:tcPr>
          <w:p w14:paraId="31EF0B85">
            <w:pPr>
              <w:jc w:val="center"/>
            </w:pPr>
          </w:p>
        </w:tc>
        <w:tc>
          <w:tcPr>
            <w:tcW w:w="872" w:type="dxa"/>
            <w:noWrap w:val="0"/>
            <w:vAlign w:val="center"/>
          </w:tcPr>
          <w:p w14:paraId="031E4306">
            <w:pPr>
              <w:jc w:val="center"/>
            </w:pPr>
          </w:p>
        </w:tc>
        <w:tc>
          <w:tcPr>
            <w:tcW w:w="872" w:type="dxa"/>
            <w:noWrap w:val="0"/>
            <w:vAlign w:val="center"/>
          </w:tcPr>
          <w:p w14:paraId="09805BC4">
            <w:pPr>
              <w:jc w:val="center"/>
            </w:pPr>
          </w:p>
        </w:tc>
      </w:tr>
      <w:tr w14:paraId="313FE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805" w:type="dxa"/>
            <w:noWrap w:val="0"/>
            <w:vAlign w:val="center"/>
          </w:tcPr>
          <w:p w14:paraId="3CBF7CE6">
            <w:pPr>
              <w:jc w:val="center"/>
              <w:rPr>
                <w:rFonts w:hint="eastAsia" w:ascii="宋体" w:hAnsi="宋体"/>
                <w:color w:val="000000"/>
                <w:szCs w:val="21"/>
                <w:lang w:val="en-US" w:eastAsia="zh-CN"/>
              </w:rPr>
            </w:pPr>
            <w:r>
              <w:rPr>
                <w:rFonts w:hint="eastAsia" w:ascii="宋体" w:hAnsi="宋体"/>
                <w:color w:val="000000"/>
                <w:szCs w:val="21"/>
                <w:lang w:val="en-US" w:eastAsia="zh-CN"/>
              </w:rPr>
              <w:t>珍珠棉覆膜编织袋</w:t>
            </w:r>
          </w:p>
        </w:tc>
        <w:tc>
          <w:tcPr>
            <w:tcW w:w="1575" w:type="dxa"/>
            <w:noWrap w:val="0"/>
            <w:vAlign w:val="top"/>
          </w:tcPr>
          <w:p w14:paraId="48DA44B0">
            <w:pPr>
              <w:spacing w:line="360" w:lineRule="exact"/>
              <w:ind w:firstLine="420" w:firstLineChars="200"/>
              <w:rPr>
                <w:rFonts w:hint="eastAsia" w:ascii="宋体" w:hAnsi="宋体" w:cs="宋体"/>
                <w:color w:val="000000"/>
                <w:sz w:val="21"/>
                <w:szCs w:val="21"/>
                <w:lang w:val="en-US" w:eastAsia="zh-CN"/>
              </w:rPr>
            </w:pP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10</w:t>
            </w:r>
          </w:p>
        </w:tc>
        <w:tc>
          <w:tcPr>
            <w:tcW w:w="807" w:type="dxa"/>
            <w:noWrap w:val="0"/>
            <w:vAlign w:val="center"/>
          </w:tcPr>
          <w:p w14:paraId="166B4485">
            <w:pPr>
              <w:jc w:val="center"/>
              <w:rPr>
                <w:rFonts w:hint="default"/>
                <w:lang w:val="en-US" w:eastAsia="zh-CN"/>
              </w:rPr>
            </w:pPr>
            <w:r>
              <w:rPr>
                <w:rFonts w:hint="eastAsia"/>
                <w:lang w:val="en-US" w:eastAsia="zh-CN"/>
              </w:rPr>
              <w:t>条</w:t>
            </w:r>
          </w:p>
        </w:tc>
        <w:tc>
          <w:tcPr>
            <w:tcW w:w="1093" w:type="dxa"/>
            <w:noWrap w:val="0"/>
            <w:vAlign w:val="center"/>
          </w:tcPr>
          <w:p w14:paraId="186CDD07">
            <w:pPr>
              <w:jc w:val="center"/>
              <w:rPr>
                <w:rFonts w:hint="default" w:ascii="宋体" w:hAnsi="宋体" w:cs="宋体"/>
                <w:lang w:val="en-US" w:eastAsia="zh-CN"/>
              </w:rPr>
            </w:pPr>
            <w:r>
              <w:rPr>
                <w:rFonts w:hint="eastAsia"/>
              </w:rPr>
              <w:t>具体视甲方生产</w:t>
            </w:r>
            <w:r>
              <w:rPr>
                <w:rFonts w:hint="eastAsia"/>
                <w:lang w:val="en-US" w:eastAsia="zh-CN"/>
              </w:rPr>
              <w:t>安排</w:t>
            </w:r>
            <w:r>
              <w:rPr>
                <w:rFonts w:hint="eastAsia"/>
              </w:rPr>
              <w:t>需求</w:t>
            </w:r>
          </w:p>
        </w:tc>
        <w:tc>
          <w:tcPr>
            <w:tcW w:w="1495" w:type="dxa"/>
            <w:noWrap w:val="0"/>
            <w:vAlign w:val="center"/>
          </w:tcPr>
          <w:p w14:paraId="5DB136E9">
            <w:pPr>
              <w:jc w:val="center"/>
            </w:pPr>
          </w:p>
        </w:tc>
        <w:tc>
          <w:tcPr>
            <w:tcW w:w="872" w:type="dxa"/>
            <w:noWrap w:val="0"/>
            <w:vAlign w:val="center"/>
          </w:tcPr>
          <w:p w14:paraId="503C1ACC">
            <w:pPr>
              <w:jc w:val="center"/>
            </w:pPr>
          </w:p>
        </w:tc>
        <w:tc>
          <w:tcPr>
            <w:tcW w:w="872" w:type="dxa"/>
            <w:noWrap w:val="0"/>
            <w:vAlign w:val="center"/>
          </w:tcPr>
          <w:p w14:paraId="1A13D4C1">
            <w:pPr>
              <w:jc w:val="center"/>
            </w:pPr>
          </w:p>
        </w:tc>
      </w:tr>
      <w:tr w14:paraId="67961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805" w:type="dxa"/>
            <w:noWrap w:val="0"/>
            <w:vAlign w:val="center"/>
          </w:tcPr>
          <w:p w14:paraId="67B690C8">
            <w:pPr>
              <w:jc w:val="center"/>
              <w:rPr>
                <w:b/>
              </w:rPr>
            </w:pPr>
          </w:p>
        </w:tc>
        <w:tc>
          <w:tcPr>
            <w:tcW w:w="5842" w:type="dxa"/>
            <w:gridSpan w:val="5"/>
            <w:noWrap w:val="0"/>
            <w:vAlign w:val="top"/>
          </w:tcPr>
          <w:p w14:paraId="6F405805">
            <w:pPr>
              <w:ind w:firstLine="105" w:firstLineChars="50"/>
              <w:jc w:val="left"/>
              <w:rPr>
                <w:b/>
              </w:rPr>
            </w:pPr>
          </w:p>
        </w:tc>
        <w:tc>
          <w:tcPr>
            <w:tcW w:w="872" w:type="dxa"/>
            <w:noWrap w:val="0"/>
            <w:vAlign w:val="top"/>
          </w:tcPr>
          <w:p w14:paraId="6966BBFF">
            <w:pPr>
              <w:ind w:firstLine="105" w:firstLineChars="50"/>
              <w:jc w:val="left"/>
              <w:rPr>
                <w:b/>
              </w:rPr>
            </w:pPr>
          </w:p>
        </w:tc>
      </w:tr>
    </w:tbl>
    <w:p w14:paraId="72AC3D67">
      <w:pPr>
        <w:pStyle w:val="3"/>
        <w:spacing w:line="360" w:lineRule="exact"/>
        <w:rPr>
          <w:rFonts w:hAnsi="宋体"/>
          <w:szCs w:val="21"/>
        </w:rPr>
      </w:pPr>
      <w:r>
        <w:rPr>
          <w:rFonts w:hint="eastAsia"/>
          <w:b/>
        </w:rPr>
        <w:t>二、</w:t>
      </w:r>
      <w:r>
        <w:rPr>
          <w:rFonts w:hint="eastAsia" w:hAnsi="宋体"/>
          <w:b/>
          <w:szCs w:val="21"/>
        </w:rPr>
        <w:t>质量技术标准及要求</w:t>
      </w:r>
      <w:r>
        <w:rPr>
          <w:rFonts w:hint="eastAsia" w:hAnsi="宋体"/>
          <w:szCs w:val="21"/>
        </w:rPr>
        <w:t>：</w:t>
      </w:r>
    </w:p>
    <w:p w14:paraId="34A4D5E2">
      <w:pPr>
        <w:spacing w:line="360" w:lineRule="exact"/>
        <w:ind w:firstLine="405"/>
        <w:rPr>
          <w:rFonts w:hint="default" w:ascii="宋体" w:hAnsi="宋体" w:eastAsia="宋体" w:cs="宋体"/>
          <w:sz w:val="21"/>
          <w:szCs w:val="21"/>
          <w:lang w:val="en-US" w:eastAsia="zh-CN"/>
        </w:rPr>
      </w:pPr>
      <w:r>
        <w:rPr>
          <w:rFonts w:hint="eastAsia" w:ascii="宋体" w:hAnsi="宋体"/>
          <w:szCs w:val="21"/>
        </w:rPr>
        <w:t>1、外观质量：</w:t>
      </w:r>
      <w:r>
        <w:rPr>
          <w:rFonts w:hint="eastAsia" w:ascii="宋体" w:hAnsi="宋体" w:eastAsia="宋体" w:cs="宋体"/>
          <w:kern w:val="0"/>
          <w:sz w:val="21"/>
          <w:szCs w:val="21"/>
        </w:rPr>
        <w:t>编织袋材料要求用全新不透明聚丙烯材料，所用编织袋的编织密度规定为：经向41±1根/10cm；纬向41±1根/10cm。</w:t>
      </w:r>
      <w:r>
        <w:rPr>
          <w:rFonts w:hint="eastAsia" w:ascii="宋体" w:hAnsi="宋体" w:cs="宋体"/>
          <w:kern w:val="0"/>
          <w:sz w:val="21"/>
          <w:szCs w:val="21"/>
          <w:lang w:val="en-US" w:eastAsia="zh-CN"/>
        </w:rPr>
        <w:t>编织袋无需覆膜，珍珠棉采用2mm厚覆膜珍珠棉。</w:t>
      </w:r>
    </w:p>
    <w:p w14:paraId="3A1FF707">
      <w:pPr>
        <w:spacing w:line="360" w:lineRule="exact"/>
        <w:ind w:firstLine="405"/>
        <w:rPr>
          <w:rFonts w:ascii="宋体" w:hAnsi="宋体"/>
          <w:sz w:val="21"/>
          <w:szCs w:val="21"/>
        </w:rPr>
      </w:pPr>
      <w:r>
        <w:rPr>
          <w:rFonts w:hint="eastAsia" w:ascii="宋体" w:hAnsi="宋体"/>
          <w:szCs w:val="21"/>
        </w:rPr>
        <w:t>2、</w:t>
      </w:r>
      <w:r>
        <w:rPr>
          <w:rFonts w:hint="eastAsia" w:ascii="宋体" w:hAnsi="宋体" w:cs="宋体"/>
          <w:kern w:val="0"/>
          <w:sz w:val="21"/>
          <w:szCs w:val="21"/>
        </w:rPr>
        <w:t>编织袋下口折边缝底。没有脱针、断线、未缝住现象。</w:t>
      </w:r>
      <w:r>
        <w:rPr>
          <w:rFonts w:hint="eastAsia" w:ascii="宋体" w:hAnsi="宋体" w:cs="宋体"/>
          <w:kern w:val="0"/>
          <w:sz w:val="21"/>
          <w:szCs w:val="21"/>
          <w:lang w:eastAsia="zh-CN"/>
        </w:rPr>
        <w:t>珍珠棉与编织袋上口和下底缝合牢固，符合成包要求。</w:t>
      </w:r>
    </w:p>
    <w:p w14:paraId="2F6CCB42">
      <w:pPr>
        <w:spacing w:line="360" w:lineRule="exact"/>
        <w:ind w:firstLine="405"/>
        <w:rPr>
          <w:rFonts w:hint="eastAsia" w:ascii="宋体" w:hAnsi="宋体" w:cs="宋体"/>
          <w:kern w:val="0"/>
          <w:sz w:val="21"/>
          <w:szCs w:val="21"/>
        </w:rPr>
      </w:pPr>
      <w:r>
        <w:rPr>
          <w:rFonts w:hint="eastAsia" w:ascii="宋体" w:hAnsi="宋体"/>
          <w:szCs w:val="21"/>
        </w:rPr>
        <w:t>3、</w:t>
      </w:r>
      <w:r>
        <w:rPr>
          <w:rFonts w:hint="eastAsia" w:ascii="宋体" w:hAnsi="宋体"/>
          <w:szCs w:val="21"/>
          <w:lang w:val="en-US" w:eastAsia="zh-CN"/>
        </w:rPr>
        <w:t>珍珠棉覆膜</w:t>
      </w:r>
      <w:r>
        <w:rPr>
          <w:rFonts w:hint="eastAsia" w:ascii="宋体" w:hAnsi="宋体" w:cs="宋体"/>
          <w:kern w:val="0"/>
          <w:sz w:val="21"/>
          <w:szCs w:val="21"/>
        </w:rPr>
        <w:t>不允许出现复合宽度不足、明显脱落、气孔和硬块、局部漏复。</w:t>
      </w:r>
    </w:p>
    <w:p w14:paraId="1870BCE3">
      <w:pPr>
        <w:spacing w:line="360" w:lineRule="exact"/>
        <w:ind w:firstLine="405"/>
        <w:rPr>
          <w:rFonts w:hint="eastAsia" w:ascii="宋体" w:hAnsi="宋体" w:cs="宋体"/>
          <w:kern w:val="0"/>
          <w:sz w:val="21"/>
          <w:szCs w:val="21"/>
        </w:rPr>
      </w:pPr>
      <w:r>
        <w:rPr>
          <w:rFonts w:hint="eastAsia" w:ascii="宋体" w:hAnsi="宋体" w:cs="宋体"/>
          <w:kern w:val="0"/>
          <w:sz w:val="21"/>
          <w:szCs w:val="21"/>
          <w:lang w:val="en-US" w:eastAsia="zh-CN"/>
        </w:rPr>
        <w:t>4、</w:t>
      </w:r>
      <w:r>
        <w:rPr>
          <w:rFonts w:hint="eastAsia" w:ascii="宋体" w:hAnsi="宋体" w:cs="宋体"/>
          <w:kern w:val="0"/>
          <w:sz w:val="21"/>
          <w:szCs w:val="21"/>
        </w:rPr>
        <w:t>正面及两侧需印字。印刷清晰无掉色，内容、印刷位置、字体及大小等必须严格执行标准规定。正面印刷的位置偏差不得超过4cm，侧面印刷的位置偏差不得超过1cm。</w:t>
      </w:r>
    </w:p>
    <w:p w14:paraId="489613CA">
      <w:pPr>
        <w:spacing w:line="360" w:lineRule="exact"/>
        <w:ind w:firstLine="405"/>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r>
        <w:rPr>
          <w:rFonts w:hint="eastAsia" w:ascii="宋体" w:hAnsi="宋体"/>
          <w:color w:val="000000"/>
          <w:szCs w:val="21"/>
          <w:lang w:val="en-US" w:eastAsia="zh-CN"/>
        </w:rPr>
        <w:t>珍珠棉覆膜编织袋长度、宽度偏差不超过</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w:t>
      </w:r>
      <w:r>
        <w:rPr>
          <w:rFonts w:hint="eastAsia" w:ascii="宋体" w:hAnsi="宋体" w:cs="宋体"/>
          <w:kern w:val="0"/>
          <w:sz w:val="21"/>
          <w:szCs w:val="21"/>
        </w:rPr>
        <w:t>mm</w:t>
      </w:r>
      <w:r>
        <w:rPr>
          <w:rFonts w:hint="eastAsia" w:ascii="宋体" w:hAnsi="宋体" w:cs="宋体"/>
          <w:kern w:val="0"/>
          <w:sz w:val="21"/>
          <w:szCs w:val="21"/>
          <w:lang w:eastAsia="zh-CN"/>
        </w:rPr>
        <w:t>。</w:t>
      </w:r>
    </w:p>
    <w:p w14:paraId="75F5C175">
      <w:pPr>
        <w:spacing w:line="360" w:lineRule="exact"/>
        <w:ind w:firstLine="424" w:firstLineChars="202"/>
        <w:rPr>
          <w:rFonts w:ascii="宋体" w:hAnsi="宋体" w:eastAsia="宋体"/>
          <w:szCs w:val="21"/>
        </w:rPr>
      </w:pPr>
      <w:r>
        <w:rPr>
          <w:rFonts w:hint="eastAsia" w:ascii="宋体" w:hAnsi="宋体"/>
          <w:szCs w:val="21"/>
          <w:lang w:val="en-US" w:eastAsia="zh-CN"/>
        </w:rPr>
        <w:t>6</w:t>
      </w:r>
      <w:r>
        <w:rPr>
          <w:rFonts w:hint="eastAsia" w:ascii="宋体" w:hAnsi="宋体"/>
          <w:szCs w:val="21"/>
        </w:rPr>
        <w:t>、规格：</w:t>
      </w:r>
      <w:r>
        <w:rPr>
          <w:rFonts w:hint="eastAsia"/>
        </w:rPr>
        <w:t>见合同约定（具体视甲方生产计划需求）</w:t>
      </w:r>
    </w:p>
    <w:p w14:paraId="13F1FB38">
      <w:pPr>
        <w:spacing w:line="360" w:lineRule="exact"/>
        <w:ind w:firstLine="405"/>
        <w:rPr>
          <w:rFonts w:ascii="宋体" w:hAnsi="宋体" w:eastAsia="宋体"/>
          <w:szCs w:val="21"/>
        </w:rPr>
      </w:pPr>
      <w:r>
        <w:rPr>
          <w:rFonts w:hint="eastAsia" w:ascii="宋体" w:hAnsi="宋体"/>
          <w:szCs w:val="21"/>
          <w:lang w:val="en-US" w:eastAsia="zh-CN"/>
        </w:rPr>
        <w:t>7</w:t>
      </w:r>
      <w:r>
        <w:rPr>
          <w:rFonts w:hint="eastAsia" w:ascii="宋体" w:hAnsi="宋体" w:eastAsia="宋体"/>
          <w:szCs w:val="21"/>
        </w:rPr>
        <w:t>、</w:t>
      </w:r>
      <w:r>
        <w:rPr>
          <w:rFonts w:hint="eastAsia" w:ascii="宋体" w:hAnsi="宋体"/>
          <w:color w:val="000000"/>
          <w:szCs w:val="21"/>
          <w:lang w:val="en-US" w:eastAsia="zh-CN"/>
        </w:rPr>
        <w:t>珍珠棉覆膜编织袋</w:t>
      </w:r>
      <w:r>
        <w:rPr>
          <w:rFonts w:hint="eastAsia" w:ascii="宋体" w:hAnsi="宋体" w:eastAsia="宋体"/>
          <w:szCs w:val="21"/>
        </w:rPr>
        <w:t>封样</w:t>
      </w:r>
      <w:r>
        <w:rPr>
          <w:rFonts w:hint="eastAsia" w:ascii="宋体" w:hAnsi="宋体"/>
          <w:szCs w:val="21"/>
          <w:lang w:val="en-US" w:eastAsia="zh-CN"/>
        </w:rPr>
        <w:t>5条</w:t>
      </w:r>
      <w:r>
        <w:rPr>
          <w:rFonts w:hint="eastAsia" w:ascii="宋体" w:hAnsi="宋体" w:eastAsia="宋体"/>
          <w:szCs w:val="21"/>
        </w:rPr>
        <w:t>。供货质量与投标样品质量必须一致，对供货验收质量与标样质量不一致的，我司有权解除本合同。</w:t>
      </w:r>
    </w:p>
    <w:p w14:paraId="608B8083">
      <w:pPr>
        <w:spacing w:line="400" w:lineRule="exact"/>
        <w:rPr>
          <w:rFonts w:ascii="宋体" w:hAnsi="宋体"/>
          <w:szCs w:val="21"/>
        </w:rPr>
      </w:pPr>
      <w:r>
        <w:rPr>
          <w:rFonts w:hint="eastAsia" w:ascii="宋体" w:hAnsi="宋体"/>
          <w:b/>
          <w:szCs w:val="21"/>
        </w:rPr>
        <w:t>三、交货日期、规格及数量</w:t>
      </w:r>
      <w:r>
        <w:rPr>
          <w:rFonts w:hint="eastAsia" w:ascii="宋体" w:hAnsi="宋体"/>
          <w:szCs w:val="21"/>
        </w:rPr>
        <w:t>：根据甲方计划指令要求分批供货。</w:t>
      </w:r>
    </w:p>
    <w:p w14:paraId="5176BB7F">
      <w:pPr>
        <w:spacing w:line="400" w:lineRule="exact"/>
        <w:rPr>
          <w:rFonts w:ascii="宋体" w:hAnsi="宋体"/>
          <w:szCs w:val="21"/>
        </w:rPr>
      </w:pPr>
      <w:r>
        <w:rPr>
          <w:rFonts w:hint="eastAsia" w:ascii="宋体" w:hAnsi="宋体"/>
          <w:b/>
          <w:szCs w:val="21"/>
        </w:rPr>
        <w:t>四、运输费用及交货地点：</w:t>
      </w:r>
      <w:r>
        <w:rPr>
          <w:rFonts w:hint="eastAsia" w:ascii="宋体" w:hAnsi="宋体"/>
          <w:szCs w:val="21"/>
        </w:rPr>
        <w:t>乙方负责将货物到达甲方指定仓库，并承担货物交付前的全部责任和费用。</w:t>
      </w:r>
    </w:p>
    <w:p w14:paraId="32F5308F">
      <w:pPr>
        <w:spacing w:line="400" w:lineRule="exact"/>
        <w:rPr>
          <w:rFonts w:ascii="宋体" w:hAnsi="宋体"/>
          <w:szCs w:val="21"/>
        </w:rPr>
      </w:pPr>
      <w:r>
        <w:rPr>
          <w:rFonts w:hint="eastAsia" w:ascii="宋体" w:hAnsi="宋体"/>
          <w:b/>
          <w:szCs w:val="21"/>
        </w:rPr>
        <w:t>五、货物毁损、灭失风险：</w:t>
      </w:r>
      <w:r>
        <w:rPr>
          <w:rFonts w:hint="eastAsia" w:ascii="宋体" w:hAnsi="宋体"/>
          <w:szCs w:val="21"/>
        </w:rPr>
        <w:t>乙方负责将货物安全完好的交付甲方，对货物交付前的损毁和灭失风险由乙方承担；交付后由甲方承担。</w:t>
      </w:r>
    </w:p>
    <w:p w14:paraId="622D3B6A">
      <w:pPr>
        <w:spacing w:line="400" w:lineRule="exact"/>
        <w:rPr>
          <w:rFonts w:ascii="宋体" w:hAnsi="宋体"/>
          <w:szCs w:val="21"/>
        </w:rPr>
      </w:pPr>
      <w:r>
        <w:rPr>
          <w:rFonts w:hint="eastAsia" w:ascii="宋体" w:hAnsi="宋体"/>
          <w:b/>
          <w:szCs w:val="21"/>
        </w:rPr>
        <w:t>六、验收标准、方法及提出异议期限</w:t>
      </w:r>
      <w:r>
        <w:rPr>
          <w:rFonts w:hint="eastAsia" w:ascii="宋体" w:hAnsi="宋体"/>
          <w:szCs w:val="21"/>
        </w:rPr>
        <w:t>：</w:t>
      </w:r>
    </w:p>
    <w:p w14:paraId="360DBAD5">
      <w:pPr>
        <w:spacing w:line="400" w:lineRule="exact"/>
        <w:rPr>
          <w:rFonts w:ascii="宋体" w:hAnsi="宋体"/>
          <w:szCs w:val="21"/>
        </w:rPr>
      </w:pPr>
      <w:r>
        <w:rPr>
          <w:rFonts w:hint="eastAsia" w:ascii="宋体" w:hAnsi="宋体"/>
          <w:szCs w:val="21"/>
        </w:rPr>
        <w:t>1、</w:t>
      </w:r>
      <w:r>
        <w:rPr>
          <w:rFonts w:hint="eastAsia" w:hAnsi="宋体"/>
          <w:szCs w:val="21"/>
        </w:rPr>
        <w:t>按企业标准验收，产品送达后十五日内甲方对产品数量及质量进行确认。如出现不符，须在十个工作日内向乙方提出异议，乙方应积极配合并在接到甲方异议后五个工作日内协助处理。2、对抽查检验中反映或未反映的质量问题或缺陷，给甲方造成损失的，凡确认因</w:t>
      </w:r>
      <w:r>
        <w:rPr>
          <w:rFonts w:hint="eastAsia" w:ascii="宋体" w:hAnsi="宋体"/>
          <w:color w:val="000000"/>
          <w:szCs w:val="21"/>
          <w:lang w:val="en-US" w:eastAsia="zh-CN"/>
        </w:rPr>
        <w:t>珍珠棉覆膜编织袋</w:t>
      </w:r>
      <w:r>
        <w:rPr>
          <w:rFonts w:hint="eastAsia" w:hAnsi="宋体"/>
          <w:szCs w:val="21"/>
        </w:rPr>
        <w:t>问题引起，乙方均应负责处理，并承担相关损失</w:t>
      </w:r>
      <w:r>
        <w:rPr>
          <w:rFonts w:hint="eastAsia" w:ascii="宋体" w:hAnsi="宋体"/>
          <w:szCs w:val="21"/>
        </w:rPr>
        <w:t>。后续在使用过程中出现的任何与使用该</w:t>
      </w:r>
      <w:r>
        <w:rPr>
          <w:rFonts w:hint="eastAsia" w:ascii="宋体" w:hAnsi="宋体"/>
          <w:color w:val="000000"/>
          <w:szCs w:val="21"/>
          <w:lang w:val="en-US" w:eastAsia="zh-CN"/>
        </w:rPr>
        <w:t>珍珠棉覆膜编织袋</w:t>
      </w:r>
      <w:r>
        <w:rPr>
          <w:rFonts w:hint="eastAsia" w:ascii="宋体" w:hAnsi="宋体"/>
          <w:szCs w:val="21"/>
        </w:rPr>
        <w:t>质量有关的传真或邮件均可作为与乙方质量问题协商的依据。</w:t>
      </w:r>
    </w:p>
    <w:p w14:paraId="09043C08">
      <w:pPr>
        <w:spacing w:line="400" w:lineRule="exact"/>
        <w:rPr>
          <w:rFonts w:ascii="宋体" w:hAnsi="宋体"/>
          <w:szCs w:val="21"/>
        </w:rPr>
      </w:pPr>
      <w:r>
        <w:rPr>
          <w:rFonts w:hint="eastAsia" w:ascii="宋体" w:hAnsi="宋体"/>
          <w:b/>
          <w:szCs w:val="21"/>
        </w:rPr>
        <w:t>七、结算方式及期限</w:t>
      </w:r>
      <w:r>
        <w:rPr>
          <w:rFonts w:hint="eastAsia" w:ascii="宋体" w:hAnsi="宋体"/>
          <w:szCs w:val="21"/>
        </w:rPr>
        <w:t>：甲方在货物送达验收合格并收到增值税发票后3个月安排付款，以承兑汇票结算。</w:t>
      </w:r>
      <w:r>
        <w:rPr>
          <w:rFonts w:hint="eastAsia" w:ascii="宋体" w:hAnsi="宋体"/>
          <w:szCs w:val="21"/>
          <w:lang w:val="en-US" w:eastAsia="zh-CN"/>
        </w:rPr>
        <w:t>乙方必须使用甲方ERP系统进行发票、收货单上传，如因乙方原因导致未如期上传，付款延期，则付款相应顺延，延期责任由乙方承担。</w:t>
      </w:r>
    </w:p>
    <w:p w14:paraId="71DF1123">
      <w:pPr>
        <w:spacing w:line="400" w:lineRule="exact"/>
        <w:rPr>
          <w:rFonts w:ascii="宋体" w:hAnsi="宋体"/>
          <w:b/>
          <w:szCs w:val="21"/>
        </w:rPr>
      </w:pPr>
      <w:r>
        <w:rPr>
          <w:rFonts w:hint="eastAsia" w:ascii="宋体" w:hAnsi="宋体"/>
          <w:b/>
          <w:szCs w:val="21"/>
        </w:rPr>
        <w:t>八、违约责任：</w:t>
      </w:r>
    </w:p>
    <w:p w14:paraId="6F99674C">
      <w:pPr>
        <w:tabs>
          <w:tab w:val="left" w:pos="360"/>
          <w:tab w:val="left" w:pos="540"/>
        </w:tabs>
        <w:spacing w:line="400" w:lineRule="exact"/>
        <w:ind w:left="424" w:leftChars="202"/>
        <w:rPr>
          <w:rFonts w:ascii="宋体" w:hAnsi="宋体"/>
          <w:szCs w:val="21"/>
        </w:rPr>
      </w:pPr>
      <w:r>
        <w:rPr>
          <w:rFonts w:hint="eastAsia" w:ascii="宋体" w:hAnsi="宋体"/>
          <w:szCs w:val="21"/>
        </w:rPr>
        <w:t>1、乙方未按本合同订购的数量、规格、标识、质量交货，甲方可不接收货物，乙方应退还甲方支付的该部分货款（如已发生），并按本条第（4）款规定支付违约金。</w:t>
      </w:r>
    </w:p>
    <w:p w14:paraId="200AE204">
      <w:pPr>
        <w:tabs>
          <w:tab w:val="left" w:pos="360"/>
          <w:tab w:val="left" w:pos="540"/>
        </w:tabs>
        <w:spacing w:line="400" w:lineRule="exact"/>
        <w:ind w:left="424" w:leftChars="202"/>
        <w:rPr>
          <w:rFonts w:ascii="宋体" w:hAnsi="宋体"/>
          <w:szCs w:val="21"/>
        </w:rPr>
      </w:pPr>
      <w:r>
        <w:rPr>
          <w:rFonts w:hint="eastAsia" w:ascii="宋体" w:hAnsi="宋体"/>
          <w:szCs w:val="21"/>
        </w:rPr>
        <w:t>2、交货出现任何质量问题，乙方须无条件负责退换货物，不合格货物超过合同供货量的1%，甲方有权解除本合同，乙方应按本条第（4）款规定支付违约金。</w:t>
      </w:r>
    </w:p>
    <w:p w14:paraId="6B11EB4F">
      <w:pPr>
        <w:tabs>
          <w:tab w:val="left" w:pos="360"/>
          <w:tab w:val="left" w:pos="540"/>
        </w:tabs>
        <w:spacing w:line="400" w:lineRule="exact"/>
        <w:ind w:left="424" w:leftChars="202"/>
        <w:rPr>
          <w:rFonts w:ascii="宋体" w:hAnsi="宋体"/>
          <w:szCs w:val="21"/>
        </w:rPr>
      </w:pPr>
      <w:r>
        <w:rPr>
          <w:rFonts w:hint="eastAsia" w:ascii="宋体" w:hAnsi="宋体"/>
          <w:szCs w:val="21"/>
        </w:rPr>
        <w:t>3、乙方未按合同规定期限交货，每逾期一日，应按本合同价款的日万分之五标准支付迟延交货期间的违约金；逾期超过五日，甲方有权单方解除合同，乙方收到甲方解除合同通知后第二日退还甲方支付的货款（如已发生）；逾期超过十日，乙方须按照本条第（4）款支付违约金。</w:t>
      </w:r>
    </w:p>
    <w:p w14:paraId="267F477F">
      <w:pPr>
        <w:spacing w:line="360" w:lineRule="exact"/>
        <w:ind w:left="424" w:leftChars="202"/>
        <w:jc w:val="left"/>
      </w:pPr>
      <w:r>
        <w:rPr>
          <w:rFonts w:hint="eastAsia" w:ascii="宋体" w:hAnsi="宋体"/>
          <w:szCs w:val="21"/>
        </w:rPr>
        <w:t>4、任何一方严重违反本合同条款的，违约方须按合同金额的20%支付违约金。</w:t>
      </w:r>
    </w:p>
    <w:p w14:paraId="13A84B1D">
      <w:pPr>
        <w:spacing w:line="360" w:lineRule="exact"/>
      </w:pPr>
      <w:r>
        <w:rPr>
          <w:rFonts w:hint="eastAsia"/>
          <w:b/>
        </w:rPr>
        <w:t>九、解决纠纷的方式：</w:t>
      </w:r>
      <w:r>
        <w:rPr>
          <w:rFonts w:hint="eastAsia"/>
        </w:rPr>
        <w:t>双方协商解决。若协商不成，上诉甲方所在地人民法院处理。</w:t>
      </w:r>
    </w:p>
    <w:p w14:paraId="63445247">
      <w:pPr>
        <w:spacing w:line="360" w:lineRule="exact"/>
        <w:rPr>
          <w:b/>
        </w:rPr>
      </w:pPr>
      <w:r>
        <w:rPr>
          <w:rFonts w:hint="eastAsia"/>
          <w:b/>
        </w:rPr>
        <w:t>十、其它约定事项：</w:t>
      </w:r>
    </w:p>
    <w:p w14:paraId="3043B545">
      <w:pPr>
        <w:pStyle w:val="10"/>
        <w:numPr>
          <w:ilvl w:val="0"/>
          <w:numId w:val="2"/>
        </w:numPr>
        <w:spacing w:line="400" w:lineRule="exact"/>
        <w:ind w:left="426" w:firstLine="0" w:firstLineChars="0"/>
        <w:rPr>
          <w:rFonts w:ascii="宋体" w:hAnsi="宋体"/>
          <w:szCs w:val="21"/>
        </w:rPr>
      </w:pPr>
      <w:r>
        <w:rPr>
          <w:rFonts w:hint="eastAsia" w:ascii="宋体" w:hAnsi="宋体"/>
          <w:szCs w:val="21"/>
        </w:rPr>
        <w:t>本合同双方盖章后生效，</w:t>
      </w:r>
      <w:r>
        <w:rPr>
          <w:rFonts w:hint="eastAsia"/>
        </w:rPr>
        <w:t>不允许任何涂改和添加（传真件有效）。</w:t>
      </w:r>
    </w:p>
    <w:p w14:paraId="47E34C35">
      <w:pPr>
        <w:pStyle w:val="10"/>
        <w:numPr>
          <w:ilvl w:val="0"/>
          <w:numId w:val="2"/>
        </w:numPr>
        <w:spacing w:line="400" w:lineRule="exact"/>
        <w:ind w:left="426" w:firstLine="0" w:firstLineChars="0"/>
        <w:rPr>
          <w:rFonts w:ascii="宋体" w:hAnsi="宋体"/>
          <w:szCs w:val="21"/>
        </w:rPr>
      </w:pPr>
      <w:r>
        <w:rPr>
          <w:rFonts w:hint="eastAsia" w:ascii="宋体" w:hAnsi="宋体"/>
          <w:szCs w:val="21"/>
        </w:rPr>
        <w:t>本合同未尽事宜，由双方当事人协商签订补充协议，</w:t>
      </w:r>
      <w:r>
        <w:rPr>
          <w:rFonts w:ascii="宋体" w:hAnsi="宋体"/>
          <w:szCs w:val="21"/>
        </w:rPr>
        <w:t xml:space="preserve"> </w:t>
      </w:r>
      <w:r>
        <w:rPr>
          <w:rFonts w:hint="eastAsia" w:ascii="宋体" w:hAnsi="宋体"/>
          <w:szCs w:val="21"/>
        </w:rPr>
        <w:t>其补充协议、</w:t>
      </w:r>
      <w:r>
        <w:rPr>
          <w:szCs w:val="21"/>
        </w:rPr>
        <w:t>招标文件、中标人的投标文件</w:t>
      </w:r>
      <w:r>
        <w:rPr>
          <w:rFonts w:hint="eastAsia"/>
          <w:szCs w:val="21"/>
        </w:rPr>
        <w:t>、中标通知书</w:t>
      </w:r>
      <w:r>
        <w:rPr>
          <w:rFonts w:hint="eastAsia" w:ascii="宋体" w:hAnsi="宋体"/>
          <w:szCs w:val="21"/>
        </w:rPr>
        <w:t>均做为本合同的组成部分，与本合同具有同等法律效力。</w:t>
      </w:r>
    </w:p>
    <w:p w14:paraId="1EFD0E60">
      <w:pPr>
        <w:pStyle w:val="10"/>
        <w:numPr>
          <w:ilvl w:val="0"/>
          <w:numId w:val="2"/>
        </w:numPr>
        <w:spacing w:line="400" w:lineRule="exact"/>
        <w:ind w:hanging="294" w:firstLineChars="0"/>
        <w:rPr>
          <w:rFonts w:ascii="宋体" w:hAnsi="宋体"/>
          <w:szCs w:val="21"/>
        </w:rPr>
      </w:pPr>
      <w:r>
        <w:rPr>
          <w:rFonts w:hint="eastAsia" w:ascii="宋体" w:hAnsi="宋体"/>
          <w:szCs w:val="21"/>
        </w:rPr>
        <w:t>本合同一式贰份，甲乙双方各执壹份。</w:t>
      </w:r>
    </w:p>
    <w:p w14:paraId="7E38A166">
      <w:pPr>
        <w:spacing w:line="360" w:lineRule="exact"/>
        <w:rPr>
          <w:kern w:val="0"/>
          <w:szCs w:val="21"/>
        </w:rPr>
      </w:pPr>
    </w:p>
    <w:p w14:paraId="52837681">
      <w:pPr>
        <w:spacing w:line="360" w:lineRule="exact"/>
        <w:ind w:firstLine="359" w:firstLineChars="171"/>
        <w:rPr>
          <w:kern w:val="0"/>
          <w:szCs w:val="21"/>
        </w:rPr>
      </w:pPr>
      <w:r>
        <w:rPr>
          <w:rFonts w:hint="eastAsia"/>
          <w:kern w:val="0"/>
          <w:szCs w:val="21"/>
        </w:rPr>
        <w:t xml:space="preserve">甲方：江苏大生集团有限公司                 乙方：                                                                                            </w:t>
      </w:r>
    </w:p>
    <w:p w14:paraId="7B0C34F8">
      <w:pPr>
        <w:spacing w:line="360" w:lineRule="exact"/>
        <w:ind w:firstLine="359" w:firstLineChars="171"/>
        <w:rPr>
          <w:kern w:val="0"/>
          <w:szCs w:val="21"/>
        </w:rPr>
      </w:pPr>
      <w:r>
        <w:rPr>
          <w:rFonts w:hint="eastAsia"/>
          <w:kern w:val="0"/>
          <w:szCs w:val="21"/>
        </w:rPr>
        <w:t>单位盖章：                                 单位盖章：</w:t>
      </w:r>
    </w:p>
    <w:p w14:paraId="57D47C6A">
      <w:pPr>
        <w:spacing w:line="360" w:lineRule="exact"/>
        <w:ind w:firstLine="315" w:firstLineChars="150"/>
        <w:rPr>
          <w:kern w:val="0"/>
          <w:szCs w:val="21"/>
        </w:rPr>
      </w:pPr>
      <w:r>
        <w:rPr>
          <w:rFonts w:hint="eastAsia"/>
          <w:kern w:val="0"/>
          <w:szCs w:val="21"/>
        </w:rPr>
        <w:t>地    址：南通市崇川区大生路1号           地    址：</w:t>
      </w:r>
    </w:p>
    <w:p w14:paraId="1BC9FBDC">
      <w:pPr>
        <w:spacing w:line="360" w:lineRule="exact"/>
        <w:rPr>
          <w:kern w:val="0"/>
          <w:szCs w:val="21"/>
        </w:rPr>
      </w:pPr>
      <w:r>
        <w:rPr>
          <w:rFonts w:hint="eastAsia"/>
          <w:kern w:val="0"/>
          <w:szCs w:val="21"/>
        </w:rPr>
        <w:t xml:space="preserve">   法定代表人：</w:t>
      </w:r>
      <w:r>
        <w:rPr>
          <w:rFonts w:hint="eastAsia"/>
          <w:kern w:val="0"/>
          <w:szCs w:val="21"/>
          <w:lang w:val="en-US" w:eastAsia="zh-CN"/>
        </w:rPr>
        <w:t>包卫东</w:t>
      </w:r>
      <w:r>
        <w:rPr>
          <w:rFonts w:hint="eastAsia"/>
          <w:kern w:val="0"/>
          <w:szCs w:val="21"/>
        </w:rPr>
        <w:t xml:space="preserve">                         法定代表人：</w:t>
      </w:r>
    </w:p>
    <w:p w14:paraId="52EEF58B">
      <w:pPr>
        <w:spacing w:line="360" w:lineRule="exact"/>
        <w:rPr>
          <w:kern w:val="0"/>
          <w:szCs w:val="21"/>
        </w:rPr>
      </w:pPr>
      <w:r>
        <w:rPr>
          <w:rFonts w:hint="eastAsia"/>
          <w:kern w:val="0"/>
          <w:szCs w:val="21"/>
        </w:rPr>
        <w:t xml:space="preserve">   委托代理人：                               委托代理人：</w:t>
      </w:r>
    </w:p>
    <w:p w14:paraId="62A74C83">
      <w:pPr>
        <w:spacing w:line="360" w:lineRule="exact"/>
        <w:rPr>
          <w:kern w:val="0"/>
          <w:szCs w:val="21"/>
        </w:rPr>
      </w:pPr>
      <w:r>
        <w:rPr>
          <w:rFonts w:hint="eastAsia"/>
          <w:kern w:val="0"/>
          <w:szCs w:val="21"/>
        </w:rPr>
        <w:t xml:space="preserve">   开户银行：工行南通唐闸支行                 开户银行：</w:t>
      </w:r>
    </w:p>
    <w:p w14:paraId="7557F58D">
      <w:pPr>
        <w:spacing w:line="360" w:lineRule="exact"/>
        <w:rPr>
          <w:kern w:val="0"/>
          <w:szCs w:val="21"/>
        </w:rPr>
      </w:pPr>
      <w:r>
        <w:rPr>
          <w:rFonts w:hint="eastAsia"/>
          <w:kern w:val="0"/>
          <w:szCs w:val="21"/>
        </w:rPr>
        <w:t xml:space="preserve">   账    号：1111823109000004336              账    号：</w:t>
      </w:r>
    </w:p>
    <w:p w14:paraId="2497A0C2">
      <w:pPr>
        <w:spacing w:line="360" w:lineRule="exact"/>
        <w:rPr>
          <w:kern w:val="0"/>
          <w:szCs w:val="21"/>
        </w:rPr>
      </w:pPr>
      <w:r>
        <w:rPr>
          <w:rFonts w:hint="eastAsia"/>
          <w:kern w:val="0"/>
          <w:szCs w:val="21"/>
        </w:rPr>
        <w:t xml:space="preserve">   税    号：9132060013830033XP              税    号：</w:t>
      </w:r>
    </w:p>
    <w:p w14:paraId="05646CDA">
      <w:pPr>
        <w:spacing w:line="360" w:lineRule="exact"/>
        <w:rPr>
          <w:kern w:val="0"/>
          <w:szCs w:val="21"/>
        </w:rPr>
      </w:pPr>
      <w:r>
        <w:rPr>
          <w:rFonts w:hint="eastAsia"/>
          <w:kern w:val="0"/>
          <w:szCs w:val="21"/>
        </w:rPr>
        <w:t xml:space="preserve">   电    话：0513-85544711                    电    话：</w:t>
      </w:r>
    </w:p>
    <w:p w14:paraId="555936A9">
      <w:pPr>
        <w:spacing w:line="360" w:lineRule="exact"/>
        <w:rPr>
          <w:kern w:val="0"/>
          <w:szCs w:val="21"/>
        </w:rPr>
      </w:pPr>
      <w:r>
        <w:rPr>
          <w:rFonts w:hint="eastAsia"/>
          <w:kern w:val="0"/>
          <w:szCs w:val="21"/>
        </w:rPr>
        <w:t xml:space="preserve">   传    真：0513-85544258                    传    真：</w:t>
      </w:r>
    </w:p>
    <w:p w14:paraId="7253940E">
      <w:pPr>
        <w:spacing w:line="360" w:lineRule="exact"/>
        <w:rPr>
          <w:kern w:val="0"/>
          <w:szCs w:val="21"/>
        </w:rPr>
      </w:pPr>
      <w:r>
        <w:rPr>
          <w:rFonts w:hint="eastAsia"/>
          <w:kern w:val="0"/>
          <w:szCs w:val="21"/>
        </w:rPr>
        <w:t xml:space="preserve">   邮    编：226002                           邮    编</w:t>
      </w:r>
    </w:p>
    <w:p w14:paraId="1A8A247C">
      <w:pPr>
        <w:spacing w:line="360" w:lineRule="exact"/>
        <w:ind w:firstLine="1826" w:firstLineChars="870"/>
        <w:rPr>
          <w:kern w:val="0"/>
          <w:szCs w:val="21"/>
        </w:rPr>
      </w:pPr>
    </w:p>
    <w:p w14:paraId="273A74F0">
      <w:pPr>
        <w:spacing w:line="360" w:lineRule="exact"/>
        <w:ind w:firstLine="1826" w:firstLineChars="870"/>
        <w:rPr>
          <w:kern w:val="0"/>
          <w:szCs w:val="21"/>
        </w:rPr>
      </w:pPr>
      <w:r>
        <w:rPr>
          <w:rFonts w:hint="eastAsia"/>
          <w:kern w:val="0"/>
          <w:szCs w:val="21"/>
        </w:rPr>
        <w:t>年   月   日                                  年   月   日</w:t>
      </w:r>
    </w:p>
    <w:p w14:paraId="081E44F8">
      <w:pPr>
        <w:spacing w:line="500" w:lineRule="exact"/>
        <w:rPr>
          <w:sz w:val="44"/>
          <w:szCs w:val="44"/>
        </w:rPr>
      </w:pPr>
    </w:p>
    <w:p w14:paraId="168E44A5">
      <w:pPr>
        <w:spacing w:line="500" w:lineRule="exact"/>
        <w:ind w:firstLine="2833" w:firstLineChars="644"/>
        <w:jc w:val="left"/>
        <w:rPr>
          <w:sz w:val="44"/>
          <w:szCs w:val="44"/>
        </w:rPr>
      </w:pPr>
    </w:p>
    <w:p w14:paraId="305335FB">
      <w:pPr>
        <w:spacing w:line="500" w:lineRule="exact"/>
        <w:ind w:firstLine="2833" w:firstLineChars="644"/>
        <w:jc w:val="left"/>
        <w:rPr>
          <w:rFonts w:hint="eastAsia"/>
          <w:sz w:val="44"/>
          <w:szCs w:val="44"/>
        </w:rPr>
      </w:pPr>
    </w:p>
    <w:p w14:paraId="3A0FECC2">
      <w:pPr>
        <w:spacing w:line="500" w:lineRule="exact"/>
        <w:ind w:firstLine="2833" w:firstLineChars="644"/>
        <w:jc w:val="left"/>
        <w:rPr>
          <w:rFonts w:hint="eastAsia"/>
          <w:sz w:val="44"/>
          <w:szCs w:val="44"/>
        </w:rPr>
      </w:pPr>
    </w:p>
    <w:p w14:paraId="3FC0F90C">
      <w:pPr>
        <w:spacing w:line="500" w:lineRule="exact"/>
        <w:ind w:firstLine="2833" w:firstLineChars="644"/>
        <w:jc w:val="left"/>
        <w:rPr>
          <w:rFonts w:hint="eastAsia"/>
          <w:sz w:val="44"/>
          <w:szCs w:val="44"/>
        </w:rPr>
      </w:pPr>
    </w:p>
    <w:p w14:paraId="32CE6CD8">
      <w:pPr>
        <w:spacing w:line="500" w:lineRule="exact"/>
        <w:ind w:firstLine="2833" w:firstLineChars="644"/>
        <w:jc w:val="left"/>
        <w:rPr>
          <w:rFonts w:hint="eastAsia"/>
          <w:sz w:val="44"/>
          <w:szCs w:val="44"/>
        </w:rPr>
      </w:pPr>
    </w:p>
    <w:p w14:paraId="642B5C0F">
      <w:pPr>
        <w:spacing w:line="500" w:lineRule="exact"/>
        <w:jc w:val="left"/>
        <w:rPr>
          <w:rFonts w:hint="eastAsia"/>
          <w:sz w:val="44"/>
          <w:szCs w:val="44"/>
        </w:rPr>
      </w:pPr>
    </w:p>
    <w:p w14:paraId="3806A517">
      <w:pPr>
        <w:spacing w:line="500" w:lineRule="exact"/>
        <w:jc w:val="left"/>
        <w:rPr>
          <w:rFonts w:hint="eastAsia"/>
          <w:sz w:val="44"/>
          <w:szCs w:val="44"/>
        </w:rPr>
      </w:pPr>
    </w:p>
    <w:p w14:paraId="5EFDBE26">
      <w:pPr>
        <w:spacing w:line="500" w:lineRule="exact"/>
        <w:ind w:firstLine="2200" w:firstLineChars="500"/>
        <w:jc w:val="left"/>
        <w:rPr>
          <w:rFonts w:hint="eastAsia"/>
          <w:sz w:val="44"/>
          <w:szCs w:val="44"/>
        </w:rPr>
      </w:pPr>
    </w:p>
    <w:p w14:paraId="72DE7C81">
      <w:pPr>
        <w:spacing w:line="500" w:lineRule="exact"/>
        <w:ind w:firstLine="2200" w:firstLineChars="500"/>
        <w:jc w:val="left"/>
        <w:rPr>
          <w:rFonts w:hint="eastAsia"/>
          <w:sz w:val="44"/>
          <w:szCs w:val="44"/>
        </w:rPr>
      </w:pPr>
    </w:p>
    <w:p w14:paraId="13C77043">
      <w:pPr>
        <w:spacing w:line="500" w:lineRule="exact"/>
        <w:ind w:firstLine="2200" w:firstLineChars="500"/>
        <w:jc w:val="left"/>
        <w:rPr>
          <w:rFonts w:hint="eastAsia"/>
          <w:sz w:val="44"/>
          <w:szCs w:val="44"/>
        </w:rPr>
      </w:pPr>
    </w:p>
    <w:p w14:paraId="4395C63A">
      <w:pPr>
        <w:spacing w:line="500" w:lineRule="exact"/>
        <w:ind w:firstLine="2200" w:firstLineChars="500"/>
        <w:jc w:val="left"/>
        <w:rPr>
          <w:rFonts w:hint="eastAsia"/>
          <w:sz w:val="44"/>
          <w:szCs w:val="44"/>
        </w:rPr>
      </w:pPr>
    </w:p>
    <w:p w14:paraId="1FC9BB32">
      <w:pPr>
        <w:spacing w:line="500" w:lineRule="exact"/>
        <w:ind w:firstLine="2200" w:firstLineChars="500"/>
        <w:jc w:val="left"/>
        <w:rPr>
          <w:rFonts w:hint="eastAsia"/>
          <w:sz w:val="44"/>
          <w:szCs w:val="44"/>
        </w:rPr>
      </w:pPr>
    </w:p>
    <w:p w14:paraId="0473A876">
      <w:pPr>
        <w:spacing w:line="500" w:lineRule="exact"/>
        <w:ind w:firstLine="2200" w:firstLineChars="500"/>
        <w:jc w:val="left"/>
        <w:rPr>
          <w:rFonts w:hint="eastAsia"/>
          <w:sz w:val="44"/>
          <w:szCs w:val="44"/>
        </w:rPr>
      </w:pPr>
    </w:p>
    <w:p w14:paraId="06CCF8A5">
      <w:pPr>
        <w:spacing w:line="500" w:lineRule="exact"/>
        <w:ind w:firstLine="2200" w:firstLineChars="500"/>
        <w:jc w:val="left"/>
        <w:rPr>
          <w:rFonts w:hint="eastAsia"/>
          <w:sz w:val="44"/>
          <w:szCs w:val="44"/>
        </w:rPr>
      </w:pPr>
    </w:p>
    <w:p w14:paraId="40EA62C5">
      <w:pPr>
        <w:spacing w:line="500" w:lineRule="exact"/>
        <w:ind w:firstLine="2200" w:firstLineChars="500"/>
        <w:jc w:val="left"/>
        <w:rPr>
          <w:rFonts w:hint="eastAsia"/>
          <w:sz w:val="44"/>
          <w:szCs w:val="44"/>
        </w:rPr>
      </w:pPr>
    </w:p>
    <w:p w14:paraId="218C5BFD">
      <w:pPr>
        <w:spacing w:line="500" w:lineRule="exact"/>
        <w:ind w:firstLine="2200" w:firstLineChars="500"/>
        <w:jc w:val="left"/>
        <w:rPr>
          <w:rFonts w:hint="eastAsia"/>
          <w:sz w:val="44"/>
          <w:szCs w:val="44"/>
        </w:rPr>
      </w:pPr>
    </w:p>
    <w:p w14:paraId="4D274878">
      <w:pPr>
        <w:spacing w:line="500" w:lineRule="exact"/>
        <w:ind w:firstLine="2200" w:firstLineChars="500"/>
        <w:jc w:val="left"/>
        <w:rPr>
          <w:rFonts w:hint="eastAsia"/>
          <w:sz w:val="44"/>
          <w:szCs w:val="44"/>
        </w:rPr>
      </w:pPr>
    </w:p>
    <w:p w14:paraId="6D805C7E">
      <w:pPr>
        <w:spacing w:line="500" w:lineRule="exact"/>
        <w:ind w:firstLine="2200" w:firstLineChars="500"/>
        <w:jc w:val="left"/>
        <w:rPr>
          <w:rFonts w:hint="eastAsia"/>
          <w:sz w:val="44"/>
          <w:szCs w:val="44"/>
        </w:rPr>
      </w:pPr>
    </w:p>
    <w:p w14:paraId="25F8C223">
      <w:pPr>
        <w:spacing w:line="500" w:lineRule="exact"/>
        <w:ind w:firstLine="2200" w:firstLineChars="500"/>
        <w:jc w:val="left"/>
        <w:rPr>
          <w:rFonts w:hint="eastAsia"/>
          <w:sz w:val="44"/>
          <w:szCs w:val="44"/>
        </w:rPr>
      </w:pPr>
    </w:p>
    <w:p w14:paraId="70E99A52">
      <w:pPr>
        <w:spacing w:line="500" w:lineRule="exact"/>
        <w:ind w:firstLine="2200" w:firstLineChars="500"/>
        <w:jc w:val="left"/>
        <w:rPr>
          <w:rFonts w:hint="eastAsia"/>
          <w:sz w:val="44"/>
          <w:szCs w:val="44"/>
        </w:rPr>
      </w:pPr>
    </w:p>
    <w:p w14:paraId="5CC20FE3">
      <w:pPr>
        <w:spacing w:line="500" w:lineRule="exact"/>
        <w:ind w:firstLine="2200" w:firstLineChars="500"/>
        <w:jc w:val="left"/>
        <w:rPr>
          <w:rFonts w:hint="eastAsia"/>
          <w:sz w:val="44"/>
          <w:szCs w:val="44"/>
        </w:rPr>
      </w:pPr>
    </w:p>
    <w:p w14:paraId="5C5CA887">
      <w:pPr>
        <w:spacing w:line="500" w:lineRule="exact"/>
        <w:ind w:firstLine="2200" w:firstLineChars="500"/>
        <w:jc w:val="left"/>
        <w:rPr>
          <w:sz w:val="44"/>
          <w:szCs w:val="44"/>
        </w:rPr>
      </w:pPr>
      <w:r>
        <w:rPr>
          <w:rFonts w:hint="eastAsia"/>
          <w:sz w:val="44"/>
          <w:szCs w:val="44"/>
        </w:rPr>
        <w:t>第四章 投标函</w:t>
      </w:r>
    </w:p>
    <w:p w14:paraId="73CE7505">
      <w:pPr>
        <w:spacing w:after="120"/>
        <w:rPr>
          <w:sz w:val="28"/>
          <w:szCs w:val="28"/>
        </w:rPr>
      </w:pPr>
    </w:p>
    <w:p w14:paraId="4D577A47">
      <w:pPr>
        <w:spacing w:after="120" w:line="500" w:lineRule="exact"/>
        <w:rPr>
          <w:szCs w:val="21"/>
        </w:rPr>
      </w:pPr>
      <w:r>
        <w:rPr>
          <w:rFonts w:hint="eastAsia"/>
          <w:szCs w:val="21"/>
          <w:u w:val="single"/>
        </w:rPr>
        <w:t>江苏大生集团有限公司</w:t>
      </w:r>
      <w:r>
        <w:rPr>
          <w:rFonts w:hint="eastAsia"/>
          <w:szCs w:val="21"/>
        </w:rPr>
        <w:t xml:space="preserve"> （招标人名称）：</w:t>
      </w:r>
    </w:p>
    <w:p w14:paraId="1A4A29E7">
      <w:pPr>
        <w:spacing w:after="156" w:line="500" w:lineRule="exact"/>
        <w:ind w:firstLine="540"/>
        <w:rPr>
          <w:szCs w:val="21"/>
        </w:rPr>
      </w:pPr>
      <w:r>
        <w:rPr>
          <w:rFonts w:hint="eastAsia"/>
          <w:szCs w:val="21"/>
        </w:rPr>
        <w:t>1、我司已全数悉阅贵司关于</w:t>
      </w:r>
      <w:r>
        <w:rPr>
          <w:rFonts w:hint="eastAsia" w:ascii="宋体" w:hAnsi="宋体"/>
          <w:color w:val="000000"/>
          <w:szCs w:val="21"/>
          <w:u w:val="single"/>
          <w:lang w:val="en-US" w:eastAsia="zh-CN"/>
        </w:rPr>
        <w:t>珍珠棉覆膜编织袋</w:t>
      </w:r>
      <w:r>
        <w:rPr>
          <w:rFonts w:hint="eastAsia"/>
          <w:szCs w:val="21"/>
          <w:u w:val="single"/>
        </w:rPr>
        <w:t>采购项目</w:t>
      </w:r>
      <w:r>
        <w:rPr>
          <w:rFonts w:hint="eastAsia"/>
          <w:szCs w:val="21"/>
        </w:rPr>
        <w:t>招标文件。经过公司认真分析研究，反复论证，愿意参与贵司的本次投标活动，服从并履行招标文件的相关规定和义务，提供按照贵方可能要求的与其投标有关的一切数据或资料，完全理解贵司的评标方式，无任何异议。</w:t>
      </w:r>
    </w:p>
    <w:p w14:paraId="3580C51B">
      <w:pPr>
        <w:spacing w:after="156" w:line="500" w:lineRule="exact"/>
        <w:ind w:firstLine="540"/>
        <w:rPr>
          <w:szCs w:val="21"/>
        </w:rPr>
      </w:pPr>
      <w:r>
        <w:rPr>
          <w:rFonts w:hint="eastAsia"/>
          <w:szCs w:val="21"/>
        </w:rPr>
        <w:t>2、我方承诺在投标有效期内不修改、撤销投标文件。</w:t>
      </w:r>
    </w:p>
    <w:p w14:paraId="5B1C9443">
      <w:pPr>
        <w:spacing w:after="156" w:line="500" w:lineRule="exact"/>
        <w:ind w:firstLine="540"/>
        <w:rPr>
          <w:szCs w:val="21"/>
        </w:rPr>
      </w:pPr>
      <w:r>
        <w:rPr>
          <w:rFonts w:hint="eastAsia"/>
          <w:szCs w:val="21"/>
        </w:rPr>
        <w:t>3、如我方中标：</w:t>
      </w:r>
    </w:p>
    <w:p w14:paraId="24CFAE76">
      <w:pPr>
        <w:spacing w:after="156" w:line="500" w:lineRule="exact"/>
        <w:ind w:firstLine="540"/>
        <w:rPr>
          <w:szCs w:val="21"/>
        </w:rPr>
      </w:pPr>
      <w:r>
        <w:rPr>
          <w:rFonts w:hint="eastAsia"/>
          <w:szCs w:val="21"/>
        </w:rPr>
        <w:t>（1）我方承诺在收到中标通知书后，在中标通知书规定的期限内，与贵司按照招标文件要求与我司投标文件签订合同。全面履行兑现招标文件及合同中的所有承诺。</w:t>
      </w:r>
      <w:r>
        <w:rPr>
          <w:szCs w:val="21"/>
        </w:rPr>
        <w:t xml:space="preserve"> </w:t>
      </w:r>
    </w:p>
    <w:p w14:paraId="390D76DD">
      <w:pPr>
        <w:spacing w:after="156" w:line="500" w:lineRule="exact"/>
        <w:ind w:firstLine="540"/>
        <w:rPr>
          <w:szCs w:val="21"/>
        </w:rPr>
      </w:pPr>
      <w:r>
        <w:rPr>
          <w:rFonts w:hint="eastAsia"/>
          <w:szCs w:val="21"/>
        </w:rPr>
        <w:t>（2）随同本投标函递交的投标函附录属于合同文件的组成部分。</w:t>
      </w:r>
    </w:p>
    <w:p w14:paraId="66446759">
      <w:pPr>
        <w:spacing w:after="156" w:line="500" w:lineRule="exact"/>
        <w:ind w:firstLine="540"/>
        <w:rPr>
          <w:szCs w:val="21"/>
        </w:rPr>
      </w:pPr>
    </w:p>
    <w:p w14:paraId="6AAF6AF5">
      <w:pPr>
        <w:spacing w:after="156" w:line="500" w:lineRule="exact"/>
        <w:ind w:firstLine="540"/>
        <w:rPr>
          <w:szCs w:val="21"/>
          <w:u w:val="single"/>
        </w:rPr>
      </w:pPr>
      <w:r>
        <w:rPr>
          <w:rFonts w:hint="eastAsia"/>
          <w:szCs w:val="21"/>
        </w:rPr>
        <w:t>投标人：</w:t>
      </w:r>
      <w:r>
        <w:rPr>
          <w:rFonts w:hint="eastAsia"/>
          <w:szCs w:val="21"/>
          <w:u w:val="single"/>
        </w:rPr>
        <w:t xml:space="preserve">                                 </w:t>
      </w:r>
      <w:r>
        <w:rPr>
          <w:rFonts w:hint="eastAsia"/>
          <w:szCs w:val="21"/>
        </w:rPr>
        <w:t>（盖单位公章）</w:t>
      </w:r>
    </w:p>
    <w:p w14:paraId="442434A7">
      <w:pPr>
        <w:spacing w:after="156" w:line="500" w:lineRule="exact"/>
        <w:ind w:firstLine="540"/>
        <w:rPr>
          <w:szCs w:val="21"/>
        </w:rPr>
      </w:pPr>
      <w:r>
        <w:rPr>
          <w:rFonts w:hint="eastAsia"/>
          <w:szCs w:val="21"/>
        </w:rPr>
        <w:t xml:space="preserve">委托代理人： </w:t>
      </w:r>
      <w:r>
        <w:rPr>
          <w:rFonts w:hint="eastAsia"/>
          <w:szCs w:val="21"/>
          <w:u w:val="single"/>
        </w:rPr>
        <w:t xml:space="preserve">                            </w:t>
      </w:r>
      <w:r>
        <w:rPr>
          <w:rFonts w:hint="eastAsia"/>
          <w:szCs w:val="21"/>
        </w:rPr>
        <w:t xml:space="preserve"> （签字）   </w:t>
      </w:r>
    </w:p>
    <w:p w14:paraId="63AC2F44">
      <w:pPr>
        <w:spacing w:after="156" w:line="500" w:lineRule="exact"/>
        <w:ind w:firstLine="540"/>
        <w:rPr>
          <w:szCs w:val="21"/>
        </w:rPr>
      </w:pPr>
      <w:r>
        <w:rPr>
          <w:rFonts w:hint="eastAsia"/>
          <w:szCs w:val="21"/>
        </w:rPr>
        <w:t xml:space="preserve">单位地址：  </w:t>
      </w:r>
      <w:r>
        <w:rPr>
          <w:rFonts w:hint="eastAsia"/>
          <w:szCs w:val="21"/>
          <w:u w:val="single"/>
        </w:rPr>
        <w:t xml:space="preserve">                             </w:t>
      </w:r>
    </w:p>
    <w:p w14:paraId="2A768928">
      <w:pPr>
        <w:spacing w:after="156" w:line="500" w:lineRule="exact"/>
        <w:ind w:firstLine="540"/>
        <w:rPr>
          <w:szCs w:val="21"/>
        </w:rPr>
      </w:pPr>
      <w:r>
        <w:rPr>
          <w:rFonts w:hint="eastAsia"/>
          <w:szCs w:val="21"/>
        </w:rPr>
        <w:t>联系电话：</w:t>
      </w:r>
      <w:r>
        <w:rPr>
          <w:rFonts w:hint="eastAsia"/>
          <w:szCs w:val="21"/>
          <w:u w:val="single"/>
        </w:rPr>
        <w:t xml:space="preserve">                               </w:t>
      </w:r>
    </w:p>
    <w:p w14:paraId="68FA48E2">
      <w:pPr>
        <w:spacing w:after="156" w:line="500" w:lineRule="exact"/>
        <w:ind w:firstLine="540"/>
        <w:rPr>
          <w:szCs w:val="21"/>
          <w:u w:val="single"/>
        </w:rPr>
      </w:pPr>
      <w:r>
        <w:rPr>
          <w:rFonts w:hint="eastAsia"/>
          <w:szCs w:val="21"/>
        </w:rPr>
        <w:t>传    真：</w:t>
      </w:r>
      <w:r>
        <w:rPr>
          <w:rFonts w:hint="eastAsia"/>
          <w:szCs w:val="21"/>
          <w:u w:val="single"/>
        </w:rPr>
        <w:t xml:space="preserve">                               </w:t>
      </w:r>
    </w:p>
    <w:p w14:paraId="63E8C766">
      <w:pPr>
        <w:spacing w:after="156" w:line="500" w:lineRule="exact"/>
        <w:ind w:firstLine="540"/>
        <w:rPr>
          <w:szCs w:val="21"/>
        </w:rPr>
      </w:pPr>
      <w:r>
        <w:rPr>
          <w:rFonts w:hint="eastAsia"/>
          <w:szCs w:val="21"/>
          <w:u w:val="single"/>
        </w:rPr>
        <w:t>电</w:t>
      </w:r>
      <w:r>
        <w:rPr>
          <w:rFonts w:hint="eastAsia"/>
          <w:szCs w:val="21"/>
        </w:rPr>
        <w:t>子邮箱：</w:t>
      </w:r>
      <w:r>
        <w:rPr>
          <w:rFonts w:hint="eastAsia"/>
          <w:szCs w:val="21"/>
          <w:u w:val="single"/>
        </w:rPr>
        <w:t xml:space="preserve">                               </w:t>
      </w:r>
    </w:p>
    <w:p w14:paraId="25E019AB">
      <w:pPr>
        <w:spacing w:after="156" w:line="500" w:lineRule="exact"/>
        <w:ind w:firstLine="540"/>
        <w:rPr>
          <w:szCs w:val="21"/>
        </w:rPr>
      </w:pPr>
    </w:p>
    <w:p w14:paraId="77D5A722">
      <w:pPr>
        <w:spacing w:after="156"/>
        <w:ind w:firstLine="540"/>
        <w:rPr>
          <w:sz w:val="28"/>
          <w:szCs w:val="28"/>
        </w:rPr>
      </w:pPr>
    </w:p>
    <w:p w14:paraId="5B9AED80">
      <w:pPr>
        <w:spacing w:after="156"/>
        <w:ind w:firstLine="540"/>
        <w:rPr>
          <w:sz w:val="28"/>
          <w:szCs w:val="28"/>
        </w:rPr>
      </w:pPr>
    </w:p>
    <w:p w14:paraId="654015A4">
      <w:pPr>
        <w:spacing w:after="120"/>
        <w:jc w:val="center"/>
        <w:rPr>
          <w:sz w:val="44"/>
          <w:szCs w:val="44"/>
        </w:rPr>
      </w:pPr>
      <w:r>
        <w:rPr>
          <w:rFonts w:hint="eastAsia"/>
          <w:sz w:val="44"/>
          <w:szCs w:val="44"/>
        </w:rPr>
        <w:t>第五章  法人代表授权书</w:t>
      </w:r>
    </w:p>
    <w:p w14:paraId="3E28A597">
      <w:pPr>
        <w:spacing w:after="156"/>
        <w:jc w:val="center"/>
        <w:rPr>
          <w:sz w:val="44"/>
          <w:szCs w:val="44"/>
        </w:rPr>
      </w:pPr>
    </w:p>
    <w:p w14:paraId="16488275">
      <w:pPr>
        <w:spacing w:after="156" w:line="600" w:lineRule="exact"/>
        <w:ind w:left="141" w:leftChars="67" w:firstLine="817" w:firstLineChars="292"/>
        <w:jc w:val="left"/>
        <w:rPr>
          <w:sz w:val="28"/>
          <w:szCs w:val="28"/>
        </w:rPr>
      </w:pPr>
      <w:r>
        <w:rPr>
          <w:rFonts w:hint="eastAsia"/>
          <w:sz w:val="28"/>
          <w:szCs w:val="28"/>
        </w:rPr>
        <w:t>本人</w:t>
      </w:r>
      <w:r>
        <w:rPr>
          <w:rFonts w:hint="eastAsia"/>
          <w:sz w:val="28"/>
          <w:szCs w:val="28"/>
          <w:u w:val="single"/>
        </w:rPr>
        <w:t xml:space="preserve">                      </w:t>
      </w:r>
      <w:r>
        <w:rPr>
          <w:rFonts w:hint="eastAsia"/>
          <w:sz w:val="28"/>
          <w:szCs w:val="28"/>
        </w:rPr>
        <w:t xml:space="preserve">（姓名）系 </w:t>
      </w:r>
      <w:r>
        <w:rPr>
          <w:rFonts w:hint="eastAsia"/>
          <w:sz w:val="28"/>
          <w:szCs w:val="28"/>
          <w:u w:val="single"/>
        </w:rPr>
        <w:t xml:space="preserve">                      </w:t>
      </w:r>
      <w:r>
        <w:rPr>
          <w:rFonts w:hint="eastAsia"/>
          <w:sz w:val="28"/>
          <w:szCs w:val="28"/>
        </w:rPr>
        <w:t xml:space="preserve">（投标人名称）的法定代表人，现委托 </w:t>
      </w:r>
      <w:r>
        <w:rPr>
          <w:rFonts w:hint="eastAsia"/>
          <w:sz w:val="28"/>
          <w:szCs w:val="28"/>
          <w:u w:val="single"/>
        </w:rPr>
        <w:t xml:space="preserve">           </w:t>
      </w:r>
      <w:r>
        <w:rPr>
          <w:rFonts w:hint="eastAsia"/>
          <w:sz w:val="28"/>
          <w:szCs w:val="28"/>
        </w:rPr>
        <w:t xml:space="preserve">（姓名）为我公司代理人。代理人根据授权，以我公司名义签署、澄清、说明、补正、递交、撤回、修改 </w:t>
      </w:r>
      <w:r>
        <w:rPr>
          <w:rFonts w:hint="eastAsia"/>
          <w:sz w:val="28"/>
          <w:szCs w:val="28"/>
          <w:u w:val="single"/>
        </w:rPr>
        <w:t xml:space="preserve"> </w:t>
      </w:r>
      <w:r>
        <w:rPr>
          <w:rFonts w:hint="eastAsia" w:ascii="宋体" w:hAnsi="宋体"/>
          <w:color w:val="000000"/>
          <w:sz w:val="28"/>
          <w:szCs w:val="28"/>
          <w:u w:val="single"/>
          <w:lang w:val="en-US" w:eastAsia="zh-CN"/>
        </w:rPr>
        <w:t>珍珠棉覆膜编织袋</w:t>
      </w:r>
      <w:r>
        <w:rPr>
          <w:rFonts w:hint="eastAsia"/>
          <w:sz w:val="28"/>
          <w:szCs w:val="28"/>
          <w:u w:val="single"/>
        </w:rPr>
        <w:t xml:space="preserve">采购项目   </w:t>
      </w:r>
      <w:r>
        <w:rPr>
          <w:rFonts w:hint="eastAsia"/>
          <w:sz w:val="28"/>
          <w:szCs w:val="28"/>
        </w:rPr>
        <w:t>投标文件、签署合同和处理有关事宜，其法律后果由我公司承担。</w:t>
      </w:r>
    </w:p>
    <w:p w14:paraId="37DEDE92">
      <w:pPr>
        <w:spacing w:after="156" w:line="600" w:lineRule="exact"/>
        <w:ind w:firstLine="539"/>
        <w:jc w:val="left"/>
        <w:rPr>
          <w:sz w:val="28"/>
          <w:szCs w:val="28"/>
        </w:rPr>
      </w:pPr>
    </w:p>
    <w:p w14:paraId="4340D514">
      <w:pPr>
        <w:spacing w:after="156" w:line="600" w:lineRule="exact"/>
        <w:ind w:firstLine="539"/>
        <w:jc w:val="left"/>
        <w:rPr>
          <w:sz w:val="28"/>
          <w:szCs w:val="28"/>
        </w:rPr>
      </w:pPr>
      <w:r>
        <w:rPr>
          <w:rFonts w:hint="eastAsia"/>
          <w:sz w:val="28"/>
          <w:szCs w:val="28"/>
        </w:rPr>
        <w:t>委托期限：</w:t>
      </w:r>
      <w:r>
        <w:rPr>
          <w:rFonts w:hint="eastAsia"/>
          <w:sz w:val="28"/>
          <w:szCs w:val="28"/>
          <w:u w:val="single"/>
        </w:rPr>
        <w:t xml:space="preserve">                   </w:t>
      </w:r>
      <w:r>
        <w:rPr>
          <w:rFonts w:hint="eastAsia"/>
          <w:sz w:val="28"/>
          <w:szCs w:val="28"/>
        </w:rPr>
        <w:t>代理人转委托权</w:t>
      </w:r>
    </w:p>
    <w:p w14:paraId="0576B9C6">
      <w:pPr>
        <w:spacing w:after="156" w:line="600" w:lineRule="exact"/>
        <w:ind w:firstLine="539"/>
        <w:jc w:val="left"/>
        <w:rPr>
          <w:sz w:val="28"/>
          <w:szCs w:val="28"/>
        </w:rPr>
      </w:pPr>
      <w:r>
        <w:rPr>
          <w:rFonts w:hint="eastAsia"/>
          <w:sz w:val="28"/>
          <w:szCs w:val="28"/>
        </w:rPr>
        <w:t xml:space="preserve">投标人： </w:t>
      </w:r>
      <w:r>
        <w:rPr>
          <w:rFonts w:hint="eastAsia"/>
          <w:sz w:val="28"/>
          <w:szCs w:val="28"/>
          <w:u w:val="single"/>
        </w:rPr>
        <w:t xml:space="preserve">                          </w:t>
      </w:r>
      <w:r>
        <w:rPr>
          <w:rFonts w:hint="eastAsia"/>
          <w:sz w:val="28"/>
          <w:szCs w:val="28"/>
        </w:rPr>
        <w:t>（盖单位公章）</w:t>
      </w:r>
    </w:p>
    <w:p w14:paraId="7F9EADA0">
      <w:pPr>
        <w:spacing w:after="156" w:line="600" w:lineRule="exact"/>
        <w:ind w:firstLine="539"/>
        <w:jc w:val="left"/>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w:t>
      </w:r>
    </w:p>
    <w:p w14:paraId="0E634324">
      <w:pPr>
        <w:spacing w:after="156" w:line="600" w:lineRule="exact"/>
        <w:ind w:firstLine="539"/>
        <w:jc w:val="left"/>
        <w:rPr>
          <w:sz w:val="28"/>
          <w:szCs w:val="28"/>
          <w:u w:val="single"/>
        </w:rPr>
      </w:pPr>
      <w:r>
        <w:rPr>
          <w:rFonts w:hint="eastAsia"/>
          <w:sz w:val="28"/>
          <w:szCs w:val="28"/>
        </w:rPr>
        <w:t>身份证号码：</w:t>
      </w:r>
      <w:r>
        <w:rPr>
          <w:rFonts w:hint="eastAsia"/>
          <w:sz w:val="28"/>
          <w:szCs w:val="28"/>
          <w:u w:val="single"/>
        </w:rPr>
        <w:t xml:space="preserve">                              </w:t>
      </w:r>
    </w:p>
    <w:p w14:paraId="5B951EA1">
      <w:pPr>
        <w:pStyle w:val="10"/>
        <w:spacing w:after="156"/>
        <w:ind w:left="720" w:firstLine="0" w:firstLineChars="0"/>
        <w:jc w:val="left"/>
        <w:rPr>
          <w:sz w:val="28"/>
          <w:szCs w:val="28"/>
          <w:u w:val="single"/>
        </w:rPr>
      </w:pPr>
    </w:p>
    <w:p w14:paraId="2957BD51">
      <w:pPr>
        <w:spacing w:after="156"/>
        <w:ind w:firstLine="540"/>
      </w:pPr>
      <w:r>
        <w:rPr>
          <w:rFonts w:hint="eastAsia"/>
          <w:sz w:val="28"/>
          <w:szCs w:val="28"/>
        </w:rPr>
        <w:t xml:space="preserve">                     </w:t>
      </w:r>
    </w:p>
    <w:p w14:paraId="46A41F58">
      <w:pPr>
        <w:spacing w:after="156"/>
        <w:ind w:firstLine="540"/>
      </w:pPr>
    </w:p>
    <w:p w14:paraId="16BC1FF7">
      <w:pPr>
        <w:spacing w:after="156"/>
        <w:ind w:firstLine="540"/>
      </w:pPr>
    </w:p>
    <w:p w14:paraId="4C38D7A6">
      <w:pPr>
        <w:spacing w:after="156"/>
        <w:ind w:firstLine="540"/>
      </w:pPr>
    </w:p>
    <w:p w14:paraId="2F463FAE">
      <w:pPr>
        <w:spacing w:after="156"/>
        <w:ind w:firstLine="540"/>
      </w:pPr>
    </w:p>
    <w:p w14:paraId="126C6504">
      <w:pPr>
        <w:spacing w:after="156"/>
        <w:ind w:firstLine="540"/>
      </w:pPr>
    </w:p>
    <w:p w14:paraId="06F877B3">
      <w:pPr>
        <w:spacing w:after="156"/>
        <w:ind w:firstLine="540"/>
      </w:pPr>
    </w:p>
    <w:p w14:paraId="44E2A8E6">
      <w:pPr>
        <w:spacing w:line="500" w:lineRule="exact"/>
        <w:ind w:firstLine="1760" w:firstLineChars="400"/>
        <w:jc w:val="both"/>
        <w:rPr>
          <w:rFonts w:hint="eastAsia"/>
          <w:sz w:val="44"/>
          <w:szCs w:val="44"/>
        </w:rPr>
      </w:pPr>
    </w:p>
    <w:p w14:paraId="2C7CFCD0">
      <w:pPr>
        <w:spacing w:line="500" w:lineRule="exact"/>
        <w:ind w:firstLine="1760" w:firstLineChars="400"/>
        <w:jc w:val="both"/>
        <w:rPr>
          <w:rFonts w:hint="eastAsia"/>
          <w:sz w:val="44"/>
          <w:szCs w:val="44"/>
        </w:rPr>
      </w:pPr>
    </w:p>
    <w:p w14:paraId="3BCD8FF0">
      <w:pPr>
        <w:spacing w:line="500" w:lineRule="exact"/>
        <w:ind w:firstLine="1760" w:firstLineChars="400"/>
        <w:jc w:val="both"/>
        <w:rPr>
          <w:sz w:val="44"/>
          <w:szCs w:val="44"/>
        </w:rPr>
      </w:pPr>
      <w:r>
        <w:rPr>
          <w:rFonts w:hint="eastAsia"/>
          <w:sz w:val="44"/>
          <w:szCs w:val="44"/>
        </w:rPr>
        <w:t>第六章  投标报价单</w:t>
      </w:r>
    </w:p>
    <w:tbl>
      <w:tblPr>
        <w:tblStyle w:val="8"/>
        <w:tblpPr w:leftFromText="180" w:rightFromText="180" w:vertAnchor="text" w:horzAnchor="page" w:tblpX="1777" w:tblpY="16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5"/>
        <w:gridCol w:w="3047"/>
        <w:gridCol w:w="846"/>
        <w:gridCol w:w="846"/>
        <w:gridCol w:w="956"/>
        <w:gridCol w:w="5"/>
        <w:gridCol w:w="841"/>
        <w:gridCol w:w="846"/>
      </w:tblGrid>
      <w:tr w14:paraId="49187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1135" w:type="dxa"/>
            <w:noWrap w:val="0"/>
            <w:vAlign w:val="center"/>
          </w:tcPr>
          <w:p w14:paraId="1D86AF10">
            <w:pPr>
              <w:spacing w:line="500" w:lineRule="exact"/>
              <w:jc w:val="center"/>
              <w:rPr>
                <w:rFonts w:hint="eastAsia" w:eastAsia="宋体"/>
                <w:lang w:val="en-US" w:eastAsia="zh-CN"/>
              </w:rPr>
            </w:pPr>
            <w:r>
              <w:rPr>
                <w:rFonts w:hint="eastAsia"/>
              </w:rPr>
              <w:t>标</w:t>
            </w:r>
            <w:r>
              <w:rPr>
                <w:rFonts w:hint="eastAsia"/>
                <w:lang w:val="en-US" w:eastAsia="zh-CN"/>
              </w:rPr>
              <w:t>段</w:t>
            </w:r>
          </w:p>
        </w:tc>
        <w:tc>
          <w:tcPr>
            <w:tcW w:w="3047" w:type="dxa"/>
            <w:tcBorders>
              <w:right w:val="single" w:color="auto" w:sz="4" w:space="0"/>
            </w:tcBorders>
            <w:noWrap w:val="0"/>
            <w:vAlign w:val="center"/>
          </w:tcPr>
          <w:p w14:paraId="0E270C22">
            <w:pPr>
              <w:spacing w:line="500" w:lineRule="exact"/>
              <w:jc w:val="center"/>
            </w:pPr>
            <w:r>
              <w:rPr>
                <w:rFonts w:hint="eastAsia"/>
              </w:rPr>
              <w:t>规格</w:t>
            </w:r>
          </w:p>
        </w:tc>
        <w:tc>
          <w:tcPr>
            <w:tcW w:w="846" w:type="dxa"/>
            <w:tcBorders>
              <w:left w:val="single" w:color="auto" w:sz="4" w:space="0"/>
            </w:tcBorders>
            <w:noWrap w:val="0"/>
            <w:vAlign w:val="center"/>
          </w:tcPr>
          <w:p w14:paraId="1C9718A8">
            <w:pPr>
              <w:spacing w:line="500" w:lineRule="exact"/>
              <w:jc w:val="center"/>
            </w:pPr>
            <w:r>
              <w:rPr>
                <w:rFonts w:hint="eastAsia"/>
              </w:rPr>
              <w:t>数量</w:t>
            </w:r>
          </w:p>
        </w:tc>
        <w:tc>
          <w:tcPr>
            <w:tcW w:w="846" w:type="dxa"/>
            <w:noWrap w:val="0"/>
            <w:vAlign w:val="center"/>
          </w:tcPr>
          <w:p w14:paraId="5133313E">
            <w:pPr>
              <w:spacing w:line="500" w:lineRule="exact"/>
              <w:jc w:val="center"/>
            </w:pPr>
            <w:r>
              <w:rPr>
                <w:rFonts w:hint="eastAsia"/>
              </w:rPr>
              <w:t>单价</w:t>
            </w:r>
            <w:r>
              <w:rPr>
                <w:rFonts w:hint="eastAsia"/>
                <w:lang w:val="en-US" w:eastAsia="zh-CN"/>
              </w:rPr>
              <w:t>（珍珠棉覆膜报价）</w:t>
            </w:r>
            <w:r>
              <w:rPr>
                <w:rFonts w:hint="eastAsia"/>
              </w:rPr>
              <w:t>（元）</w:t>
            </w:r>
          </w:p>
        </w:tc>
        <w:tc>
          <w:tcPr>
            <w:tcW w:w="956" w:type="dxa"/>
            <w:noWrap w:val="0"/>
            <w:vAlign w:val="center"/>
          </w:tcPr>
          <w:p w14:paraId="0EFCEDD0">
            <w:pPr>
              <w:spacing w:line="500" w:lineRule="exact"/>
              <w:jc w:val="center"/>
            </w:pPr>
            <w:r>
              <w:rPr>
                <w:rFonts w:hint="eastAsia"/>
                <w:lang w:val="en-US" w:eastAsia="zh-CN"/>
              </w:rPr>
              <w:t>单价（覆膜无珍珠棉报价）</w:t>
            </w:r>
            <w:r>
              <w:rPr>
                <w:rFonts w:hint="eastAsia"/>
              </w:rPr>
              <w:t>（元）</w:t>
            </w:r>
          </w:p>
        </w:tc>
        <w:tc>
          <w:tcPr>
            <w:tcW w:w="846" w:type="dxa"/>
            <w:gridSpan w:val="2"/>
            <w:noWrap w:val="0"/>
            <w:vAlign w:val="center"/>
          </w:tcPr>
          <w:p w14:paraId="2AFE6606">
            <w:pPr>
              <w:spacing w:line="500" w:lineRule="exact"/>
              <w:jc w:val="center"/>
            </w:pPr>
            <w:r>
              <w:rPr>
                <w:rFonts w:hint="eastAsia"/>
              </w:rPr>
              <w:t>总价款</w:t>
            </w:r>
            <w:r>
              <w:rPr>
                <w:rFonts w:hint="eastAsia"/>
                <w:lang w:val="en-US" w:eastAsia="zh-CN"/>
              </w:rPr>
              <w:t>（珍珠棉覆膜报价）</w:t>
            </w:r>
            <w:r>
              <w:rPr>
                <w:rFonts w:hint="eastAsia"/>
              </w:rPr>
              <w:t>（元）</w:t>
            </w:r>
          </w:p>
        </w:tc>
        <w:tc>
          <w:tcPr>
            <w:tcW w:w="846" w:type="dxa"/>
            <w:noWrap w:val="0"/>
            <w:vAlign w:val="center"/>
          </w:tcPr>
          <w:p w14:paraId="4C53F10B">
            <w:pPr>
              <w:spacing w:line="500" w:lineRule="exact"/>
              <w:jc w:val="center"/>
              <w:rPr>
                <w:rFonts w:hint="eastAsia"/>
              </w:rPr>
            </w:pPr>
            <w:r>
              <w:rPr>
                <w:rFonts w:hint="eastAsia"/>
              </w:rPr>
              <w:t>总价款</w:t>
            </w:r>
            <w:r>
              <w:rPr>
                <w:rFonts w:hint="eastAsia"/>
                <w:lang w:val="en-US" w:eastAsia="zh-CN"/>
              </w:rPr>
              <w:t>（覆膜无珍珠棉报价）</w:t>
            </w:r>
            <w:r>
              <w:rPr>
                <w:rFonts w:hint="eastAsia"/>
              </w:rPr>
              <w:t>（元）</w:t>
            </w:r>
          </w:p>
        </w:tc>
      </w:tr>
      <w:tr w14:paraId="0D820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restart"/>
            <w:noWrap w:val="0"/>
            <w:vAlign w:val="center"/>
          </w:tcPr>
          <w:p w14:paraId="5586FDF9">
            <w:pPr>
              <w:jc w:val="center"/>
            </w:pPr>
            <w:r>
              <w:rPr>
                <w:rFonts w:hint="eastAsia"/>
              </w:rPr>
              <w:t>标</w:t>
            </w:r>
            <w:r>
              <w:rPr>
                <w:rFonts w:hint="eastAsia"/>
                <w:lang w:val="en-US" w:eastAsia="zh-CN"/>
              </w:rPr>
              <w:t>段</w:t>
            </w:r>
            <w:r>
              <w:rPr>
                <w:rFonts w:hint="eastAsia"/>
              </w:rPr>
              <w:t>1</w:t>
            </w:r>
          </w:p>
        </w:tc>
        <w:tc>
          <w:tcPr>
            <w:tcW w:w="3047" w:type="dxa"/>
            <w:tcBorders>
              <w:right w:val="single" w:color="auto" w:sz="4" w:space="0"/>
            </w:tcBorders>
            <w:noWrap w:val="0"/>
            <w:vAlign w:val="center"/>
          </w:tcPr>
          <w:p w14:paraId="2B0B9479">
            <w:pPr>
              <w:spacing w:line="360" w:lineRule="exact"/>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75×113</w:t>
            </w:r>
          </w:p>
        </w:tc>
        <w:tc>
          <w:tcPr>
            <w:tcW w:w="846" w:type="dxa"/>
            <w:tcBorders>
              <w:left w:val="single" w:color="auto" w:sz="4" w:space="0"/>
            </w:tcBorders>
            <w:noWrap w:val="0"/>
            <w:vAlign w:val="center"/>
          </w:tcPr>
          <w:p w14:paraId="58510058">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8</w:t>
            </w:r>
            <w:r>
              <w:rPr>
                <w:rFonts w:hint="eastAsia" w:ascii="宋体" w:hAnsi="宋体" w:eastAsia="宋体" w:cs="宋体"/>
                <w:lang w:val="en-US" w:eastAsia="zh-CN"/>
              </w:rPr>
              <w:t>0000</w:t>
            </w:r>
          </w:p>
        </w:tc>
        <w:tc>
          <w:tcPr>
            <w:tcW w:w="846" w:type="dxa"/>
            <w:noWrap w:val="0"/>
            <w:vAlign w:val="center"/>
          </w:tcPr>
          <w:p w14:paraId="45779A63">
            <w:pPr>
              <w:spacing w:line="500" w:lineRule="exact"/>
              <w:jc w:val="center"/>
            </w:pPr>
          </w:p>
        </w:tc>
        <w:tc>
          <w:tcPr>
            <w:tcW w:w="956" w:type="dxa"/>
            <w:noWrap w:val="0"/>
            <w:vAlign w:val="center"/>
          </w:tcPr>
          <w:p w14:paraId="453D3C13">
            <w:pPr>
              <w:spacing w:line="500" w:lineRule="exact"/>
              <w:jc w:val="center"/>
            </w:pPr>
          </w:p>
        </w:tc>
        <w:tc>
          <w:tcPr>
            <w:tcW w:w="846" w:type="dxa"/>
            <w:gridSpan w:val="2"/>
            <w:noWrap w:val="0"/>
            <w:vAlign w:val="center"/>
          </w:tcPr>
          <w:p w14:paraId="5C56E4F2">
            <w:pPr>
              <w:spacing w:line="500" w:lineRule="exact"/>
              <w:jc w:val="center"/>
            </w:pPr>
          </w:p>
        </w:tc>
        <w:tc>
          <w:tcPr>
            <w:tcW w:w="846" w:type="dxa"/>
            <w:noWrap w:val="0"/>
            <w:vAlign w:val="center"/>
          </w:tcPr>
          <w:p w14:paraId="0D9A6975">
            <w:pPr>
              <w:spacing w:line="500" w:lineRule="exact"/>
              <w:jc w:val="center"/>
            </w:pPr>
          </w:p>
        </w:tc>
      </w:tr>
      <w:tr w14:paraId="03E00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continue"/>
            <w:noWrap w:val="0"/>
            <w:vAlign w:val="center"/>
          </w:tcPr>
          <w:p w14:paraId="4B843879">
            <w:pPr>
              <w:jc w:val="center"/>
            </w:pPr>
          </w:p>
        </w:tc>
        <w:tc>
          <w:tcPr>
            <w:tcW w:w="3047" w:type="dxa"/>
            <w:tcBorders>
              <w:right w:val="single" w:color="auto" w:sz="4" w:space="0"/>
            </w:tcBorders>
            <w:noWrap w:val="0"/>
            <w:vAlign w:val="center"/>
          </w:tcPr>
          <w:p w14:paraId="24AB282E">
            <w:pPr>
              <w:spacing w:line="360" w:lineRule="exact"/>
              <w:rPr>
                <w:rFonts w:hint="default"/>
                <w:lang w:val="en-US"/>
              </w:rPr>
            </w:pPr>
            <w:r>
              <w:rPr>
                <w:rFonts w:hint="eastAsia" w:ascii="宋体" w:hAnsi="宋体"/>
                <w:color w:val="000000"/>
                <w:szCs w:val="21"/>
                <w:lang w:val="en-US" w:eastAsia="zh-CN"/>
              </w:rPr>
              <w:t>珍珠棉覆膜编织袋65</w:t>
            </w:r>
            <w:r>
              <w:rPr>
                <w:rFonts w:hint="default" w:ascii="Arial" w:hAnsi="Arial" w:cs="Arial"/>
                <w:color w:val="000000"/>
                <w:szCs w:val="21"/>
                <w:lang w:val="en-US" w:eastAsia="zh-CN"/>
              </w:rPr>
              <w:t>×</w:t>
            </w:r>
            <w:r>
              <w:rPr>
                <w:rFonts w:hint="eastAsia" w:ascii="宋体" w:hAnsi="宋体"/>
                <w:color w:val="000000"/>
                <w:szCs w:val="21"/>
                <w:lang w:val="en-US" w:eastAsia="zh-CN"/>
              </w:rPr>
              <w:t>120</w:t>
            </w:r>
          </w:p>
        </w:tc>
        <w:tc>
          <w:tcPr>
            <w:tcW w:w="846" w:type="dxa"/>
            <w:tcBorders>
              <w:left w:val="single" w:color="auto" w:sz="4" w:space="0"/>
            </w:tcBorders>
            <w:noWrap w:val="0"/>
            <w:vAlign w:val="center"/>
          </w:tcPr>
          <w:p w14:paraId="02B1BD71">
            <w:pPr>
              <w:jc w:val="center"/>
              <w:rPr>
                <w:rFonts w:hint="default" w:ascii="宋体" w:hAnsi="宋体" w:eastAsia="宋体" w:cs="宋体"/>
                <w:kern w:val="2"/>
                <w:sz w:val="21"/>
                <w:szCs w:val="24"/>
                <w:lang w:val="en-US" w:eastAsia="zh-CN" w:bidi="ar-SA"/>
              </w:rPr>
            </w:pPr>
            <w:r>
              <w:rPr>
                <w:rFonts w:hint="eastAsia" w:ascii="宋体" w:hAnsi="宋体" w:cs="宋体"/>
                <w:lang w:val="en-US" w:eastAsia="zh-CN"/>
              </w:rPr>
              <w:t>30</w:t>
            </w:r>
            <w:r>
              <w:rPr>
                <w:rFonts w:hint="eastAsia" w:ascii="宋体" w:hAnsi="宋体" w:eastAsia="宋体" w:cs="宋体"/>
                <w:lang w:val="en-US" w:eastAsia="zh-CN"/>
              </w:rPr>
              <w:t>000</w:t>
            </w:r>
          </w:p>
        </w:tc>
        <w:tc>
          <w:tcPr>
            <w:tcW w:w="846" w:type="dxa"/>
            <w:noWrap w:val="0"/>
            <w:vAlign w:val="center"/>
          </w:tcPr>
          <w:p w14:paraId="40F8EDA1">
            <w:pPr>
              <w:jc w:val="center"/>
            </w:pPr>
          </w:p>
        </w:tc>
        <w:tc>
          <w:tcPr>
            <w:tcW w:w="956" w:type="dxa"/>
            <w:noWrap w:val="0"/>
            <w:vAlign w:val="center"/>
          </w:tcPr>
          <w:p w14:paraId="34BD54F9">
            <w:pPr>
              <w:spacing w:line="500" w:lineRule="exact"/>
              <w:jc w:val="center"/>
            </w:pPr>
          </w:p>
        </w:tc>
        <w:tc>
          <w:tcPr>
            <w:tcW w:w="846" w:type="dxa"/>
            <w:gridSpan w:val="2"/>
            <w:noWrap w:val="0"/>
            <w:vAlign w:val="center"/>
          </w:tcPr>
          <w:p w14:paraId="7F67A8D4">
            <w:pPr>
              <w:spacing w:line="500" w:lineRule="exact"/>
              <w:jc w:val="center"/>
            </w:pPr>
          </w:p>
        </w:tc>
        <w:tc>
          <w:tcPr>
            <w:tcW w:w="846" w:type="dxa"/>
            <w:noWrap w:val="0"/>
            <w:vAlign w:val="center"/>
          </w:tcPr>
          <w:p w14:paraId="3F40DDA3">
            <w:pPr>
              <w:spacing w:line="500" w:lineRule="exact"/>
              <w:jc w:val="center"/>
            </w:pPr>
          </w:p>
        </w:tc>
      </w:tr>
      <w:tr w14:paraId="067E5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continue"/>
            <w:noWrap w:val="0"/>
            <w:vAlign w:val="center"/>
          </w:tcPr>
          <w:p w14:paraId="241BC89F">
            <w:pPr>
              <w:jc w:val="both"/>
            </w:pPr>
          </w:p>
        </w:tc>
        <w:tc>
          <w:tcPr>
            <w:tcW w:w="3047" w:type="dxa"/>
            <w:tcBorders>
              <w:right w:val="single" w:color="auto" w:sz="4" w:space="0"/>
            </w:tcBorders>
            <w:noWrap w:val="0"/>
            <w:vAlign w:val="center"/>
          </w:tcPr>
          <w:p w14:paraId="13CBE9C3">
            <w:pPr>
              <w:spacing w:line="500" w:lineRule="exact"/>
              <w:jc w:val="both"/>
              <w:rPr>
                <w:rFonts w:hint="default"/>
                <w:lang w:val="en-US"/>
              </w:rPr>
            </w:pPr>
            <w:r>
              <w:rPr>
                <w:rFonts w:hint="eastAsia" w:ascii="宋体" w:hAnsi="宋体"/>
                <w:color w:val="000000"/>
                <w:szCs w:val="21"/>
                <w:lang w:val="en-US" w:eastAsia="zh-CN"/>
              </w:rPr>
              <w:t>珍珠棉覆膜编织袋68</w:t>
            </w:r>
            <w:r>
              <w:rPr>
                <w:rFonts w:hint="default" w:ascii="Arial" w:hAnsi="Arial" w:cs="Arial"/>
                <w:color w:val="000000"/>
                <w:szCs w:val="21"/>
                <w:lang w:val="en-US" w:eastAsia="zh-CN"/>
              </w:rPr>
              <w:t>×</w:t>
            </w:r>
            <w:r>
              <w:rPr>
                <w:rFonts w:hint="eastAsia" w:ascii="宋体" w:hAnsi="宋体"/>
                <w:color w:val="000000"/>
                <w:szCs w:val="21"/>
                <w:lang w:val="en-US" w:eastAsia="zh-CN"/>
              </w:rPr>
              <w:t>115</w:t>
            </w:r>
          </w:p>
        </w:tc>
        <w:tc>
          <w:tcPr>
            <w:tcW w:w="846" w:type="dxa"/>
            <w:tcBorders>
              <w:left w:val="single" w:color="auto" w:sz="4" w:space="0"/>
            </w:tcBorders>
            <w:noWrap w:val="0"/>
            <w:vAlign w:val="center"/>
          </w:tcPr>
          <w:p w14:paraId="088D36DD">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30</w:t>
            </w:r>
            <w:r>
              <w:rPr>
                <w:rFonts w:hint="eastAsia" w:ascii="宋体" w:hAnsi="宋体" w:eastAsia="宋体" w:cs="宋体"/>
                <w:lang w:val="en-US" w:eastAsia="zh-CN"/>
              </w:rPr>
              <w:t>000</w:t>
            </w:r>
          </w:p>
        </w:tc>
        <w:tc>
          <w:tcPr>
            <w:tcW w:w="846" w:type="dxa"/>
            <w:noWrap w:val="0"/>
            <w:vAlign w:val="center"/>
          </w:tcPr>
          <w:p w14:paraId="2928D51A">
            <w:pPr>
              <w:jc w:val="center"/>
            </w:pPr>
          </w:p>
        </w:tc>
        <w:tc>
          <w:tcPr>
            <w:tcW w:w="956" w:type="dxa"/>
            <w:noWrap w:val="0"/>
            <w:vAlign w:val="center"/>
          </w:tcPr>
          <w:p w14:paraId="78E3342D">
            <w:pPr>
              <w:spacing w:line="500" w:lineRule="exact"/>
              <w:jc w:val="center"/>
            </w:pPr>
          </w:p>
        </w:tc>
        <w:tc>
          <w:tcPr>
            <w:tcW w:w="846" w:type="dxa"/>
            <w:gridSpan w:val="2"/>
            <w:noWrap w:val="0"/>
            <w:vAlign w:val="center"/>
          </w:tcPr>
          <w:p w14:paraId="0BB93123">
            <w:pPr>
              <w:spacing w:line="500" w:lineRule="exact"/>
              <w:jc w:val="center"/>
            </w:pPr>
          </w:p>
        </w:tc>
        <w:tc>
          <w:tcPr>
            <w:tcW w:w="846" w:type="dxa"/>
            <w:noWrap w:val="0"/>
            <w:vAlign w:val="center"/>
          </w:tcPr>
          <w:p w14:paraId="0B03A547">
            <w:pPr>
              <w:spacing w:line="500" w:lineRule="exact"/>
              <w:jc w:val="center"/>
            </w:pPr>
          </w:p>
        </w:tc>
      </w:tr>
      <w:tr w14:paraId="1C0E1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continue"/>
            <w:noWrap w:val="0"/>
            <w:vAlign w:val="center"/>
          </w:tcPr>
          <w:p w14:paraId="19AF8426">
            <w:pPr>
              <w:jc w:val="center"/>
            </w:pPr>
          </w:p>
        </w:tc>
        <w:tc>
          <w:tcPr>
            <w:tcW w:w="3047" w:type="dxa"/>
            <w:tcBorders>
              <w:right w:val="single" w:color="auto" w:sz="4" w:space="0"/>
            </w:tcBorders>
            <w:noWrap w:val="0"/>
            <w:vAlign w:val="center"/>
          </w:tcPr>
          <w:p w14:paraId="11090617">
            <w:pPr>
              <w:spacing w:line="500" w:lineRule="exact"/>
              <w:jc w:val="both"/>
              <w:rPr>
                <w:rFonts w:hint="default"/>
                <w:lang w:val="en-US"/>
              </w:rPr>
            </w:pPr>
            <w:r>
              <w:rPr>
                <w:rFonts w:hint="eastAsia" w:ascii="宋体" w:hAnsi="宋体"/>
                <w:color w:val="000000"/>
                <w:szCs w:val="21"/>
                <w:lang w:val="en-US" w:eastAsia="zh-CN"/>
              </w:rPr>
              <w:t>珍珠棉覆膜编织袋73</w:t>
            </w:r>
            <w:r>
              <w:rPr>
                <w:rFonts w:hint="default" w:ascii="Arial" w:hAnsi="Arial" w:cs="Arial"/>
                <w:color w:val="000000"/>
                <w:szCs w:val="21"/>
                <w:lang w:val="en-US" w:eastAsia="zh-CN"/>
              </w:rPr>
              <w:t>×</w:t>
            </w:r>
            <w:r>
              <w:rPr>
                <w:rFonts w:hint="eastAsia" w:ascii="宋体" w:hAnsi="宋体"/>
                <w:color w:val="000000"/>
                <w:szCs w:val="21"/>
                <w:lang w:val="en-US" w:eastAsia="zh-CN"/>
              </w:rPr>
              <w:t>110</w:t>
            </w:r>
          </w:p>
        </w:tc>
        <w:tc>
          <w:tcPr>
            <w:tcW w:w="846" w:type="dxa"/>
            <w:tcBorders>
              <w:left w:val="single" w:color="auto" w:sz="4" w:space="0"/>
            </w:tcBorders>
            <w:noWrap w:val="0"/>
            <w:vAlign w:val="center"/>
          </w:tcPr>
          <w:p w14:paraId="6AA6553C">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90</w:t>
            </w:r>
            <w:r>
              <w:rPr>
                <w:rFonts w:hint="eastAsia" w:ascii="宋体" w:hAnsi="宋体" w:eastAsia="宋体" w:cs="宋体"/>
                <w:lang w:val="en-US" w:eastAsia="zh-CN"/>
              </w:rPr>
              <w:t>000</w:t>
            </w:r>
          </w:p>
        </w:tc>
        <w:tc>
          <w:tcPr>
            <w:tcW w:w="846" w:type="dxa"/>
            <w:noWrap w:val="0"/>
            <w:vAlign w:val="center"/>
          </w:tcPr>
          <w:p w14:paraId="173F8810">
            <w:pPr>
              <w:jc w:val="center"/>
            </w:pPr>
          </w:p>
        </w:tc>
        <w:tc>
          <w:tcPr>
            <w:tcW w:w="956" w:type="dxa"/>
            <w:noWrap w:val="0"/>
            <w:vAlign w:val="center"/>
          </w:tcPr>
          <w:p w14:paraId="192FD5EF">
            <w:pPr>
              <w:spacing w:line="500" w:lineRule="exact"/>
              <w:jc w:val="center"/>
            </w:pPr>
          </w:p>
        </w:tc>
        <w:tc>
          <w:tcPr>
            <w:tcW w:w="846" w:type="dxa"/>
            <w:gridSpan w:val="2"/>
            <w:noWrap w:val="0"/>
            <w:vAlign w:val="center"/>
          </w:tcPr>
          <w:p w14:paraId="4200D15F">
            <w:pPr>
              <w:spacing w:line="500" w:lineRule="exact"/>
              <w:jc w:val="center"/>
            </w:pPr>
          </w:p>
        </w:tc>
        <w:tc>
          <w:tcPr>
            <w:tcW w:w="846" w:type="dxa"/>
            <w:noWrap w:val="0"/>
            <w:vAlign w:val="center"/>
          </w:tcPr>
          <w:p w14:paraId="384E8657">
            <w:pPr>
              <w:spacing w:line="500" w:lineRule="exact"/>
              <w:jc w:val="center"/>
            </w:pPr>
          </w:p>
        </w:tc>
      </w:tr>
      <w:tr w14:paraId="56431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restart"/>
            <w:noWrap w:val="0"/>
            <w:vAlign w:val="center"/>
          </w:tcPr>
          <w:p w14:paraId="6D6B4BEB">
            <w:pPr>
              <w:jc w:val="center"/>
              <w:rPr>
                <w:rFonts w:hint="default"/>
                <w:lang w:val="en-US"/>
              </w:rPr>
            </w:pPr>
            <w:r>
              <w:rPr>
                <w:rFonts w:hint="eastAsia"/>
              </w:rPr>
              <w:t>标</w:t>
            </w:r>
            <w:r>
              <w:rPr>
                <w:rFonts w:hint="eastAsia"/>
                <w:lang w:val="en-US" w:eastAsia="zh-CN"/>
              </w:rPr>
              <w:t>段2</w:t>
            </w:r>
          </w:p>
        </w:tc>
        <w:tc>
          <w:tcPr>
            <w:tcW w:w="3047" w:type="dxa"/>
            <w:tcBorders>
              <w:right w:val="single" w:color="auto" w:sz="4" w:space="0"/>
            </w:tcBorders>
            <w:noWrap w:val="0"/>
            <w:vAlign w:val="center"/>
          </w:tcPr>
          <w:p w14:paraId="606A5F47">
            <w:pPr>
              <w:spacing w:line="500" w:lineRule="exact"/>
              <w:jc w:val="both"/>
              <w:rPr>
                <w:rFonts w:hint="eastAsia"/>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5</w:t>
            </w:r>
          </w:p>
        </w:tc>
        <w:tc>
          <w:tcPr>
            <w:tcW w:w="846" w:type="dxa"/>
            <w:tcBorders>
              <w:left w:val="single" w:color="auto" w:sz="4" w:space="0"/>
            </w:tcBorders>
            <w:noWrap w:val="0"/>
            <w:vAlign w:val="center"/>
          </w:tcPr>
          <w:p w14:paraId="0B6DF5CE">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81</w:t>
            </w:r>
            <w:r>
              <w:rPr>
                <w:rFonts w:hint="eastAsia" w:ascii="宋体" w:hAnsi="宋体" w:eastAsia="宋体" w:cs="宋体"/>
                <w:lang w:val="en-US" w:eastAsia="zh-CN"/>
              </w:rPr>
              <w:t>000</w:t>
            </w:r>
          </w:p>
        </w:tc>
        <w:tc>
          <w:tcPr>
            <w:tcW w:w="846" w:type="dxa"/>
            <w:noWrap w:val="0"/>
            <w:vAlign w:val="center"/>
          </w:tcPr>
          <w:p w14:paraId="6E7343EA">
            <w:pPr>
              <w:jc w:val="center"/>
            </w:pPr>
          </w:p>
        </w:tc>
        <w:tc>
          <w:tcPr>
            <w:tcW w:w="956" w:type="dxa"/>
            <w:noWrap w:val="0"/>
            <w:vAlign w:val="center"/>
          </w:tcPr>
          <w:p w14:paraId="7892DEC7">
            <w:pPr>
              <w:spacing w:line="500" w:lineRule="exact"/>
              <w:jc w:val="center"/>
            </w:pPr>
          </w:p>
        </w:tc>
        <w:tc>
          <w:tcPr>
            <w:tcW w:w="846" w:type="dxa"/>
            <w:gridSpan w:val="2"/>
            <w:noWrap w:val="0"/>
            <w:vAlign w:val="center"/>
          </w:tcPr>
          <w:p w14:paraId="5F6AEBB4">
            <w:pPr>
              <w:spacing w:line="500" w:lineRule="exact"/>
              <w:jc w:val="center"/>
            </w:pPr>
          </w:p>
        </w:tc>
        <w:tc>
          <w:tcPr>
            <w:tcW w:w="846" w:type="dxa"/>
            <w:noWrap w:val="0"/>
            <w:vAlign w:val="center"/>
          </w:tcPr>
          <w:p w14:paraId="2C329685">
            <w:pPr>
              <w:spacing w:line="500" w:lineRule="exact"/>
              <w:jc w:val="center"/>
            </w:pPr>
          </w:p>
        </w:tc>
      </w:tr>
      <w:tr w14:paraId="09104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continue"/>
            <w:noWrap w:val="0"/>
            <w:vAlign w:val="center"/>
          </w:tcPr>
          <w:p w14:paraId="375B72F2">
            <w:pPr>
              <w:jc w:val="center"/>
              <w:rPr>
                <w:rFonts w:hint="eastAsia"/>
              </w:rPr>
            </w:pPr>
          </w:p>
        </w:tc>
        <w:tc>
          <w:tcPr>
            <w:tcW w:w="3047" w:type="dxa"/>
            <w:tcBorders>
              <w:right w:val="single" w:color="auto" w:sz="4" w:space="0"/>
            </w:tcBorders>
            <w:noWrap w:val="0"/>
            <w:vAlign w:val="center"/>
          </w:tcPr>
          <w:p w14:paraId="467F95C1">
            <w:pPr>
              <w:spacing w:line="500" w:lineRule="exact"/>
              <w:jc w:val="both"/>
              <w:rPr>
                <w:rFonts w:hint="eastAsia" w:ascii="Calibri" w:hAnsi="Calibri" w:eastAsia="宋体" w:cs="Times New Roman"/>
                <w:kern w:val="2"/>
                <w:sz w:val="21"/>
                <w:szCs w:val="24"/>
                <w:lang w:val="en-US" w:eastAsia="zh-CN" w:bidi="ar-SA"/>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75×11</w:t>
            </w:r>
            <w:r>
              <w:rPr>
                <w:rFonts w:hint="eastAsia" w:ascii="宋体" w:hAnsi="宋体" w:cs="宋体"/>
                <w:color w:val="000000"/>
                <w:sz w:val="21"/>
                <w:szCs w:val="21"/>
                <w:lang w:val="en-US" w:eastAsia="zh-CN"/>
              </w:rPr>
              <w:t>0</w:t>
            </w:r>
          </w:p>
        </w:tc>
        <w:tc>
          <w:tcPr>
            <w:tcW w:w="846" w:type="dxa"/>
            <w:tcBorders>
              <w:left w:val="single" w:color="auto" w:sz="4" w:space="0"/>
            </w:tcBorders>
            <w:noWrap w:val="0"/>
            <w:vAlign w:val="center"/>
          </w:tcPr>
          <w:p w14:paraId="67EF50D0">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95000</w:t>
            </w:r>
          </w:p>
        </w:tc>
        <w:tc>
          <w:tcPr>
            <w:tcW w:w="846" w:type="dxa"/>
            <w:noWrap w:val="0"/>
            <w:vAlign w:val="center"/>
          </w:tcPr>
          <w:p w14:paraId="41AB0F74">
            <w:pPr>
              <w:jc w:val="center"/>
            </w:pPr>
          </w:p>
        </w:tc>
        <w:tc>
          <w:tcPr>
            <w:tcW w:w="956" w:type="dxa"/>
            <w:noWrap w:val="0"/>
            <w:vAlign w:val="center"/>
          </w:tcPr>
          <w:p w14:paraId="27D31893">
            <w:pPr>
              <w:spacing w:line="500" w:lineRule="exact"/>
              <w:jc w:val="center"/>
            </w:pPr>
          </w:p>
        </w:tc>
        <w:tc>
          <w:tcPr>
            <w:tcW w:w="846" w:type="dxa"/>
            <w:gridSpan w:val="2"/>
            <w:noWrap w:val="0"/>
            <w:vAlign w:val="center"/>
          </w:tcPr>
          <w:p w14:paraId="0D1D38AE">
            <w:pPr>
              <w:spacing w:line="500" w:lineRule="exact"/>
              <w:jc w:val="center"/>
            </w:pPr>
          </w:p>
        </w:tc>
        <w:tc>
          <w:tcPr>
            <w:tcW w:w="846" w:type="dxa"/>
            <w:noWrap w:val="0"/>
            <w:vAlign w:val="center"/>
          </w:tcPr>
          <w:p w14:paraId="1E6017EE">
            <w:pPr>
              <w:spacing w:line="500" w:lineRule="exact"/>
              <w:jc w:val="center"/>
            </w:pPr>
          </w:p>
        </w:tc>
      </w:tr>
      <w:tr w14:paraId="3DD40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noWrap w:val="0"/>
            <w:vAlign w:val="center"/>
          </w:tcPr>
          <w:p w14:paraId="094F43AF">
            <w:pPr>
              <w:jc w:val="center"/>
              <w:rPr>
                <w:rFonts w:hint="default" w:eastAsia="宋体"/>
                <w:lang w:val="en-US" w:eastAsia="zh-CN"/>
              </w:rPr>
            </w:pPr>
            <w:r>
              <w:rPr>
                <w:rFonts w:hint="eastAsia"/>
              </w:rPr>
              <w:t>标</w:t>
            </w:r>
            <w:r>
              <w:rPr>
                <w:rFonts w:hint="eastAsia"/>
                <w:lang w:val="en-US" w:eastAsia="zh-CN"/>
              </w:rPr>
              <w:t>段3</w:t>
            </w:r>
          </w:p>
        </w:tc>
        <w:tc>
          <w:tcPr>
            <w:tcW w:w="3047" w:type="dxa"/>
            <w:tcBorders>
              <w:right w:val="single" w:color="auto" w:sz="4" w:space="0"/>
            </w:tcBorders>
            <w:noWrap w:val="0"/>
            <w:vAlign w:val="center"/>
          </w:tcPr>
          <w:p w14:paraId="372A44A2">
            <w:pPr>
              <w:spacing w:line="500" w:lineRule="exact"/>
              <w:jc w:val="both"/>
              <w:rPr>
                <w:rFonts w:hint="eastAsia"/>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20</w:t>
            </w:r>
          </w:p>
        </w:tc>
        <w:tc>
          <w:tcPr>
            <w:tcW w:w="846" w:type="dxa"/>
            <w:tcBorders>
              <w:left w:val="single" w:color="auto" w:sz="4" w:space="0"/>
            </w:tcBorders>
            <w:noWrap w:val="0"/>
            <w:vAlign w:val="center"/>
          </w:tcPr>
          <w:p w14:paraId="51F0BEEC">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80000</w:t>
            </w:r>
          </w:p>
        </w:tc>
        <w:tc>
          <w:tcPr>
            <w:tcW w:w="846" w:type="dxa"/>
            <w:noWrap w:val="0"/>
            <w:vAlign w:val="center"/>
          </w:tcPr>
          <w:p w14:paraId="43BA5B6D">
            <w:pPr>
              <w:jc w:val="center"/>
            </w:pPr>
          </w:p>
        </w:tc>
        <w:tc>
          <w:tcPr>
            <w:tcW w:w="956" w:type="dxa"/>
            <w:noWrap w:val="0"/>
            <w:vAlign w:val="center"/>
          </w:tcPr>
          <w:p w14:paraId="1306DDB5">
            <w:pPr>
              <w:spacing w:line="500" w:lineRule="exact"/>
              <w:jc w:val="center"/>
            </w:pPr>
          </w:p>
        </w:tc>
        <w:tc>
          <w:tcPr>
            <w:tcW w:w="846" w:type="dxa"/>
            <w:gridSpan w:val="2"/>
            <w:noWrap w:val="0"/>
            <w:vAlign w:val="center"/>
          </w:tcPr>
          <w:p w14:paraId="6634692F">
            <w:pPr>
              <w:spacing w:line="500" w:lineRule="exact"/>
              <w:jc w:val="center"/>
            </w:pPr>
          </w:p>
        </w:tc>
        <w:tc>
          <w:tcPr>
            <w:tcW w:w="846" w:type="dxa"/>
            <w:noWrap w:val="0"/>
            <w:vAlign w:val="center"/>
          </w:tcPr>
          <w:p w14:paraId="6D4850D9">
            <w:pPr>
              <w:spacing w:line="500" w:lineRule="exact"/>
              <w:jc w:val="center"/>
            </w:pPr>
          </w:p>
        </w:tc>
      </w:tr>
      <w:tr w14:paraId="657A3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noWrap w:val="0"/>
            <w:vAlign w:val="center"/>
          </w:tcPr>
          <w:p w14:paraId="17A7EFC7">
            <w:pPr>
              <w:jc w:val="center"/>
              <w:rPr>
                <w:rFonts w:hint="default"/>
                <w:lang w:val="en-US"/>
              </w:rPr>
            </w:pPr>
            <w:r>
              <w:rPr>
                <w:rFonts w:hint="eastAsia"/>
              </w:rPr>
              <w:t>标</w:t>
            </w:r>
            <w:r>
              <w:rPr>
                <w:rFonts w:hint="eastAsia"/>
                <w:lang w:val="en-US" w:eastAsia="zh-CN"/>
              </w:rPr>
              <w:t>段4</w:t>
            </w:r>
          </w:p>
        </w:tc>
        <w:tc>
          <w:tcPr>
            <w:tcW w:w="3047" w:type="dxa"/>
            <w:tcBorders>
              <w:right w:val="single" w:color="auto" w:sz="4" w:space="0"/>
            </w:tcBorders>
            <w:noWrap w:val="0"/>
            <w:vAlign w:val="center"/>
          </w:tcPr>
          <w:p w14:paraId="7CD33873">
            <w:pPr>
              <w:spacing w:line="500" w:lineRule="exact"/>
              <w:jc w:val="both"/>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10</w:t>
            </w:r>
          </w:p>
        </w:tc>
        <w:tc>
          <w:tcPr>
            <w:tcW w:w="846" w:type="dxa"/>
            <w:tcBorders>
              <w:left w:val="single" w:color="auto" w:sz="4" w:space="0"/>
            </w:tcBorders>
            <w:noWrap w:val="0"/>
            <w:vAlign w:val="center"/>
          </w:tcPr>
          <w:p w14:paraId="29E0F996">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18000</w:t>
            </w:r>
          </w:p>
        </w:tc>
        <w:tc>
          <w:tcPr>
            <w:tcW w:w="846" w:type="dxa"/>
            <w:noWrap w:val="0"/>
            <w:vAlign w:val="center"/>
          </w:tcPr>
          <w:p w14:paraId="59227E84">
            <w:pPr>
              <w:jc w:val="center"/>
            </w:pPr>
          </w:p>
        </w:tc>
        <w:tc>
          <w:tcPr>
            <w:tcW w:w="956" w:type="dxa"/>
            <w:noWrap w:val="0"/>
            <w:vAlign w:val="center"/>
          </w:tcPr>
          <w:p w14:paraId="1C914814">
            <w:pPr>
              <w:spacing w:line="500" w:lineRule="exact"/>
              <w:jc w:val="center"/>
            </w:pPr>
          </w:p>
        </w:tc>
        <w:tc>
          <w:tcPr>
            <w:tcW w:w="846" w:type="dxa"/>
            <w:gridSpan w:val="2"/>
            <w:noWrap w:val="0"/>
            <w:vAlign w:val="center"/>
          </w:tcPr>
          <w:p w14:paraId="1D54801B">
            <w:pPr>
              <w:spacing w:line="500" w:lineRule="exact"/>
              <w:jc w:val="center"/>
            </w:pPr>
          </w:p>
        </w:tc>
        <w:tc>
          <w:tcPr>
            <w:tcW w:w="846" w:type="dxa"/>
            <w:noWrap w:val="0"/>
            <w:vAlign w:val="center"/>
          </w:tcPr>
          <w:p w14:paraId="694E6544">
            <w:pPr>
              <w:spacing w:line="500" w:lineRule="exact"/>
              <w:jc w:val="center"/>
            </w:pPr>
          </w:p>
        </w:tc>
      </w:tr>
      <w:tr w14:paraId="357E8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restart"/>
            <w:noWrap w:val="0"/>
            <w:vAlign w:val="center"/>
          </w:tcPr>
          <w:p w14:paraId="1930068A">
            <w:pPr>
              <w:jc w:val="center"/>
              <w:rPr>
                <w:rFonts w:hint="default" w:eastAsia="宋体"/>
                <w:lang w:val="en-US" w:eastAsia="zh-CN"/>
              </w:rPr>
            </w:pPr>
            <w:r>
              <w:rPr>
                <w:rFonts w:hint="eastAsia"/>
              </w:rPr>
              <w:t>标</w:t>
            </w:r>
            <w:r>
              <w:rPr>
                <w:rFonts w:hint="eastAsia"/>
                <w:lang w:val="en-US" w:eastAsia="zh-CN"/>
              </w:rPr>
              <w:t>段5</w:t>
            </w:r>
          </w:p>
        </w:tc>
        <w:tc>
          <w:tcPr>
            <w:tcW w:w="3047" w:type="dxa"/>
            <w:tcBorders>
              <w:right w:val="single" w:color="auto" w:sz="4" w:space="0"/>
            </w:tcBorders>
            <w:noWrap w:val="0"/>
            <w:vAlign w:val="center"/>
          </w:tcPr>
          <w:p w14:paraId="7AD213E7">
            <w:pPr>
              <w:spacing w:line="500" w:lineRule="exact"/>
              <w:jc w:val="both"/>
              <w:rPr>
                <w:rFonts w:hint="eastAsia"/>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0（缝口）</w:t>
            </w:r>
          </w:p>
        </w:tc>
        <w:tc>
          <w:tcPr>
            <w:tcW w:w="846" w:type="dxa"/>
            <w:tcBorders>
              <w:left w:val="single" w:color="auto" w:sz="4" w:space="0"/>
            </w:tcBorders>
            <w:noWrap w:val="0"/>
            <w:vAlign w:val="center"/>
          </w:tcPr>
          <w:p w14:paraId="47D2F963">
            <w:pPr>
              <w:jc w:val="center"/>
              <w:rPr>
                <w:rFonts w:hint="eastAsia" w:ascii="宋体" w:hAnsi="宋体" w:eastAsia="宋体" w:cs="宋体"/>
                <w:kern w:val="2"/>
                <w:sz w:val="21"/>
                <w:szCs w:val="24"/>
                <w:lang w:val="en-US" w:eastAsia="zh-CN" w:bidi="ar-SA"/>
              </w:rPr>
            </w:pPr>
            <w:r>
              <w:rPr>
                <w:rFonts w:hint="eastAsia" w:ascii="宋体" w:hAnsi="宋体" w:cs="宋体"/>
                <w:lang w:val="en-US" w:eastAsia="zh-CN"/>
              </w:rPr>
              <w:t>5</w:t>
            </w:r>
            <w:r>
              <w:rPr>
                <w:rFonts w:hint="eastAsia" w:ascii="宋体" w:hAnsi="宋体" w:eastAsia="宋体" w:cs="宋体"/>
                <w:lang w:val="en-US" w:eastAsia="zh-CN"/>
              </w:rPr>
              <w:t>0000</w:t>
            </w:r>
          </w:p>
        </w:tc>
        <w:tc>
          <w:tcPr>
            <w:tcW w:w="846" w:type="dxa"/>
            <w:noWrap w:val="0"/>
            <w:vAlign w:val="center"/>
          </w:tcPr>
          <w:p w14:paraId="04338818">
            <w:pPr>
              <w:jc w:val="center"/>
            </w:pPr>
          </w:p>
        </w:tc>
        <w:tc>
          <w:tcPr>
            <w:tcW w:w="956" w:type="dxa"/>
            <w:noWrap w:val="0"/>
            <w:vAlign w:val="center"/>
          </w:tcPr>
          <w:p w14:paraId="6DFD76CA">
            <w:pPr>
              <w:spacing w:line="500" w:lineRule="exact"/>
              <w:jc w:val="center"/>
            </w:pPr>
          </w:p>
        </w:tc>
        <w:tc>
          <w:tcPr>
            <w:tcW w:w="846" w:type="dxa"/>
            <w:gridSpan w:val="2"/>
            <w:noWrap w:val="0"/>
            <w:vAlign w:val="center"/>
          </w:tcPr>
          <w:p w14:paraId="340F0AA3">
            <w:pPr>
              <w:spacing w:line="500" w:lineRule="exact"/>
              <w:jc w:val="center"/>
            </w:pPr>
          </w:p>
        </w:tc>
        <w:tc>
          <w:tcPr>
            <w:tcW w:w="846" w:type="dxa"/>
            <w:noWrap w:val="0"/>
            <w:vAlign w:val="center"/>
          </w:tcPr>
          <w:p w14:paraId="61E09709">
            <w:pPr>
              <w:spacing w:line="500" w:lineRule="exact"/>
              <w:jc w:val="center"/>
            </w:pPr>
          </w:p>
        </w:tc>
      </w:tr>
      <w:tr w14:paraId="049E1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continue"/>
            <w:noWrap w:val="0"/>
            <w:vAlign w:val="center"/>
          </w:tcPr>
          <w:p w14:paraId="28F8D380">
            <w:pPr>
              <w:jc w:val="center"/>
              <w:rPr>
                <w:rFonts w:hint="eastAsia"/>
              </w:rPr>
            </w:pPr>
          </w:p>
        </w:tc>
        <w:tc>
          <w:tcPr>
            <w:tcW w:w="3047" w:type="dxa"/>
            <w:tcBorders>
              <w:right w:val="single" w:color="auto" w:sz="4" w:space="0"/>
            </w:tcBorders>
            <w:noWrap w:val="0"/>
            <w:vAlign w:val="center"/>
          </w:tcPr>
          <w:p w14:paraId="30982B8B">
            <w:pPr>
              <w:spacing w:line="500" w:lineRule="exact"/>
              <w:jc w:val="both"/>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0（不缝口）</w:t>
            </w:r>
          </w:p>
        </w:tc>
        <w:tc>
          <w:tcPr>
            <w:tcW w:w="846" w:type="dxa"/>
            <w:tcBorders>
              <w:left w:val="single" w:color="auto" w:sz="4" w:space="0"/>
            </w:tcBorders>
            <w:noWrap w:val="0"/>
            <w:vAlign w:val="center"/>
          </w:tcPr>
          <w:p w14:paraId="1F47BBD2">
            <w:pPr>
              <w:spacing w:line="500" w:lineRule="exact"/>
              <w:jc w:val="both"/>
              <w:rPr>
                <w:rFonts w:hint="eastAsia"/>
              </w:rPr>
            </w:pPr>
          </w:p>
        </w:tc>
        <w:tc>
          <w:tcPr>
            <w:tcW w:w="846" w:type="dxa"/>
            <w:noWrap w:val="0"/>
            <w:vAlign w:val="center"/>
          </w:tcPr>
          <w:p w14:paraId="504D3AC8">
            <w:pPr>
              <w:jc w:val="center"/>
            </w:pPr>
          </w:p>
        </w:tc>
        <w:tc>
          <w:tcPr>
            <w:tcW w:w="956" w:type="dxa"/>
            <w:noWrap w:val="0"/>
            <w:vAlign w:val="center"/>
          </w:tcPr>
          <w:p w14:paraId="1B6C9847">
            <w:pPr>
              <w:spacing w:line="500" w:lineRule="exact"/>
              <w:jc w:val="center"/>
            </w:pPr>
          </w:p>
        </w:tc>
        <w:tc>
          <w:tcPr>
            <w:tcW w:w="846" w:type="dxa"/>
            <w:gridSpan w:val="2"/>
            <w:noWrap w:val="0"/>
            <w:vAlign w:val="center"/>
          </w:tcPr>
          <w:p w14:paraId="79F8180C">
            <w:pPr>
              <w:spacing w:line="500" w:lineRule="exact"/>
              <w:jc w:val="center"/>
            </w:pPr>
          </w:p>
        </w:tc>
        <w:tc>
          <w:tcPr>
            <w:tcW w:w="846" w:type="dxa"/>
            <w:noWrap w:val="0"/>
            <w:vAlign w:val="center"/>
          </w:tcPr>
          <w:p w14:paraId="35179818">
            <w:pPr>
              <w:spacing w:line="500" w:lineRule="exact"/>
              <w:jc w:val="center"/>
            </w:pPr>
          </w:p>
        </w:tc>
      </w:tr>
      <w:tr w14:paraId="01428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continue"/>
            <w:noWrap w:val="0"/>
            <w:vAlign w:val="center"/>
          </w:tcPr>
          <w:p w14:paraId="372FE8E4">
            <w:pPr>
              <w:jc w:val="center"/>
              <w:rPr>
                <w:rFonts w:hint="eastAsia" w:eastAsia="宋体"/>
                <w:lang w:val="en-US" w:eastAsia="zh-CN"/>
              </w:rPr>
            </w:pPr>
          </w:p>
        </w:tc>
        <w:tc>
          <w:tcPr>
            <w:tcW w:w="3047" w:type="dxa"/>
            <w:tcBorders>
              <w:right w:val="single" w:color="auto" w:sz="4" w:space="0"/>
            </w:tcBorders>
            <w:noWrap w:val="0"/>
            <w:vAlign w:val="center"/>
          </w:tcPr>
          <w:p w14:paraId="532C3D7A">
            <w:pPr>
              <w:spacing w:line="500" w:lineRule="exact"/>
              <w:jc w:val="both"/>
              <w:rPr>
                <w:rFonts w:hint="eastAsia"/>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20（缝口）</w:t>
            </w:r>
          </w:p>
        </w:tc>
        <w:tc>
          <w:tcPr>
            <w:tcW w:w="846" w:type="dxa"/>
            <w:tcBorders>
              <w:left w:val="single" w:color="auto" w:sz="4" w:space="0"/>
            </w:tcBorders>
            <w:noWrap w:val="0"/>
            <w:vAlign w:val="center"/>
          </w:tcPr>
          <w:p w14:paraId="2C8D5460">
            <w:pPr>
              <w:spacing w:line="500" w:lineRule="exact"/>
              <w:jc w:val="both"/>
              <w:rPr>
                <w:rFonts w:hint="default" w:eastAsia="宋体"/>
                <w:lang w:val="en-US" w:eastAsia="zh-CN"/>
              </w:rPr>
            </w:pPr>
            <w:r>
              <w:rPr>
                <w:rFonts w:hint="eastAsia" w:ascii="宋体" w:hAnsi="宋体" w:cs="宋体"/>
                <w:lang w:val="en-US" w:eastAsia="zh-CN"/>
              </w:rPr>
              <w:t>35</w:t>
            </w:r>
            <w:r>
              <w:rPr>
                <w:rFonts w:hint="eastAsia" w:ascii="宋体" w:hAnsi="宋体" w:eastAsia="宋体" w:cs="宋体"/>
                <w:lang w:val="en-US" w:eastAsia="zh-CN"/>
              </w:rPr>
              <w:t>000</w:t>
            </w:r>
          </w:p>
        </w:tc>
        <w:tc>
          <w:tcPr>
            <w:tcW w:w="846" w:type="dxa"/>
            <w:noWrap w:val="0"/>
            <w:vAlign w:val="center"/>
          </w:tcPr>
          <w:p w14:paraId="13026291">
            <w:pPr>
              <w:jc w:val="center"/>
            </w:pPr>
          </w:p>
        </w:tc>
        <w:tc>
          <w:tcPr>
            <w:tcW w:w="956" w:type="dxa"/>
            <w:noWrap w:val="0"/>
            <w:vAlign w:val="center"/>
          </w:tcPr>
          <w:p w14:paraId="21F0BB84">
            <w:pPr>
              <w:spacing w:line="500" w:lineRule="exact"/>
              <w:jc w:val="center"/>
            </w:pPr>
          </w:p>
        </w:tc>
        <w:tc>
          <w:tcPr>
            <w:tcW w:w="846" w:type="dxa"/>
            <w:gridSpan w:val="2"/>
            <w:noWrap w:val="0"/>
            <w:vAlign w:val="center"/>
          </w:tcPr>
          <w:p w14:paraId="472BDF0C">
            <w:pPr>
              <w:spacing w:line="500" w:lineRule="exact"/>
              <w:jc w:val="center"/>
            </w:pPr>
          </w:p>
        </w:tc>
        <w:tc>
          <w:tcPr>
            <w:tcW w:w="846" w:type="dxa"/>
            <w:noWrap w:val="0"/>
            <w:vAlign w:val="center"/>
          </w:tcPr>
          <w:p w14:paraId="110DA512">
            <w:pPr>
              <w:spacing w:line="500" w:lineRule="exact"/>
              <w:jc w:val="center"/>
            </w:pPr>
          </w:p>
        </w:tc>
      </w:tr>
      <w:tr w14:paraId="57DC8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continue"/>
            <w:noWrap w:val="0"/>
            <w:vAlign w:val="center"/>
          </w:tcPr>
          <w:p w14:paraId="11799137">
            <w:pPr>
              <w:jc w:val="center"/>
              <w:rPr>
                <w:rFonts w:hint="eastAsia"/>
              </w:rPr>
            </w:pPr>
          </w:p>
        </w:tc>
        <w:tc>
          <w:tcPr>
            <w:tcW w:w="3047" w:type="dxa"/>
            <w:tcBorders>
              <w:right w:val="single" w:color="auto" w:sz="4" w:space="0"/>
            </w:tcBorders>
            <w:noWrap w:val="0"/>
            <w:vAlign w:val="center"/>
          </w:tcPr>
          <w:p w14:paraId="5ECEAD01">
            <w:pPr>
              <w:spacing w:line="500" w:lineRule="exact"/>
              <w:jc w:val="both"/>
              <w:rPr>
                <w:rFonts w:hint="default" w:ascii="宋体" w:hAnsi="宋体"/>
                <w:color w:val="000000"/>
                <w:szCs w:val="21"/>
                <w:lang w:val="en-US" w:eastAsia="zh-CN"/>
              </w:rPr>
            </w:pPr>
            <w:r>
              <w:rPr>
                <w:rFonts w:hint="eastAsia" w:ascii="宋体" w:hAnsi="宋体"/>
                <w:color w:val="000000"/>
                <w:szCs w:val="21"/>
                <w:lang w:val="en-US" w:eastAsia="zh-CN"/>
              </w:rPr>
              <w:t>珍珠棉覆膜编织袋72</w:t>
            </w: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20（不缝口）</w:t>
            </w:r>
          </w:p>
        </w:tc>
        <w:tc>
          <w:tcPr>
            <w:tcW w:w="846" w:type="dxa"/>
            <w:tcBorders>
              <w:left w:val="single" w:color="auto" w:sz="4" w:space="0"/>
            </w:tcBorders>
            <w:noWrap w:val="0"/>
            <w:vAlign w:val="center"/>
          </w:tcPr>
          <w:p w14:paraId="52E0C9DC">
            <w:pPr>
              <w:spacing w:line="500" w:lineRule="exact"/>
              <w:jc w:val="both"/>
              <w:rPr>
                <w:rFonts w:hint="eastAsia"/>
              </w:rPr>
            </w:pPr>
          </w:p>
        </w:tc>
        <w:tc>
          <w:tcPr>
            <w:tcW w:w="846" w:type="dxa"/>
            <w:noWrap w:val="0"/>
            <w:vAlign w:val="center"/>
          </w:tcPr>
          <w:p w14:paraId="2C83301A">
            <w:pPr>
              <w:jc w:val="center"/>
            </w:pPr>
          </w:p>
        </w:tc>
        <w:tc>
          <w:tcPr>
            <w:tcW w:w="956" w:type="dxa"/>
            <w:noWrap w:val="0"/>
            <w:vAlign w:val="center"/>
          </w:tcPr>
          <w:p w14:paraId="3492F95F">
            <w:pPr>
              <w:spacing w:line="500" w:lineRule="exact"/>
              <w:jc w:val="center"/>
            </w:pPr>
          </w:p>
        </w:tc>
        <w:tc>
          <w:tcPr>
            <w:tcW w:w="846" w:type="dxa"/>
            <w:gridSpan w:val="2"/>
            <w:noWrap w:val="0"/>
            <w:vAlign w:val="center"/>
          </w:tcPr>
          <w:p w14:paraId="642A81AC">
            <w:pPr>
              <w:spacing w:line="500" w:lineRule="exact"/>
              <w:jc w:val="center"/>
            </w:pPr>
          </w:p>
        </w:tc>
        <w:tc>
          <w:tcPr>
            <w:tcW w:w="846" w:type="dxa"/>
            <w:noWrap w:val="0"/>
            <w:vAlign w:val="center"/>
          </w:tcPr>
          <w:p w14:paraId="5981E79F">
            <w:pPr>
              <w:spacing w:line="500" w:lineRule="exact"/>
              <w:jc w:val="center"/>
            </w:pPr>
          </w:p>
        </w:tc>
      </w:tr>
      <w:tr w14:paraId="01D14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continue"/>
            <w:noWrap w:val="0"/>
            <w:vAlign w:val="center"/>
          </w:tcPr>
          <w:p w14:paraId="2506DA08">
            <w:pPr>
              <w:jc w:val="center"/>
              <w:rPr>
                <w:rFonts w:hint="eastAsia" w:eastAsia="宋体"/>
                <w:lang w:val="en-US" w:eastAsia="zh-CN"/>
              </w:rPr>
            </w:pPr>
          </w:p>
        </w:tc>
        <w:tc>
          <w:tcPr>
            <w:tcW w:w="3047" w:type="dxa"/>
            <w:tcBorders>
              <w:right w:val="single" w:color="auto" w:sz="4" w:space="0"/>
            </w:tcBorders>
            <w:noWrap w:val="0"/>
            <w:vAlign w:val="center"/>
          </w:tcPr>
          <w:p w14:paraId="47C4245F">
            <w:pPr>
              <w:spacing w:line="500" w:lineRule="exact"/>
              <w:jc w:val="both"/>
              <w:rPr>
                <w:rFonts w:hint="eastAsia" w:eastAsia="宋体"/>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5（缝口）</w:t>
            </w:r>
          </w:p>
        </w:tc>
        <w:tc>
          <w:tcPr>
            <w:tcW w:w="846" w:type="dxa"/>
            <w:tcBorders>
              <w:left w:val="single" w:color="auto" w:sz="4" w:space="0"/>
            </w:tcBorders>
            <w:noWrap w:val="0"/>
            <w:vAlign w:val="center"/>
          </w:tcPr>
          <w:p w14:paraId="5040F829">
            <w:pPr>
              <w:spacing w:line="500" w:lineRule="exact"/>
              <w:jc w:val="both"/>
              <w:rPr>
                <w:rFonts w:hint="eastAsia" w:ascii="宋体" w:hAnsi="宋体" w:eastAsia="宋体" w:cs="宋体"/>
                <w:lang w:val="en-US" w:eastAsia="zh-CN"/>
              </w:rPr>
            </w:pPr>
            <w:r>
              <w:rPr>
                <w:rFonts w:hint="eastAsia" w:ascii="宋体" w:hAnsi="宋体" w:cs="宋体"/>
                <w:lang w:val="en-US" w:eastAsia="zh-CN"/>
              </w:rPr>
              <w:t>20</w:t>
            </w:r>
            <w:r>
              <w:rPr>
                <w:rFonts w:hint="eastAsia" w:ascii="宋体" w:hAnsi="宋体" w:eastAsia="宋体" w:cs="宋体"/>
                <w:lang w:val="en-US" w:eastAsia="zh-CN"/>
              </w:rPr>
              <w:t>000</w:t>
            </w:r>
          </w:p>
        </w:tc>
        <w:tc>
          <w:tcPr>
            <w:tcW w:w="846" w:type="dxa"/>
            <w:noWrap w:val="0"/>
            <w:vAlign w:val="center"/>
          </w:tcPr>
          <w:p w14:paraId="035BDFB1">
            <w:pPr>
              <w:jc w:val="center"/>
            </w:pPr>
          </w:p>
        </w:tc>
        <w:tc>
          <w:tcPr>
            <w:tcW w:w="956" w:type="dxa"/>
            <w:noWrap w:val="0"/>
            <w:vAlign w:val="center"/>
          </w:tcPr>
          <w:p w14:paraId="1A422BFD">
            <w:pPr>
              <w:spacing w:line="500" w:lineRule="exact"/>
              <w:jc w:val="center"/>
            </w:pPr>
          </w:p>
        </w:tc>
        <w:tc>
          <w:tcPr>
            <w:tcW w:w="846" w:type="dxa"/>
            <w:gridSpan w:val="2"/>
            <w:noWrap w:val="0"/>
            <w:vAlign w:val="center"/>
          </w:tcPr>
          <w:p w14:paraId="223A169F">
            <w:pPr>
              <w:spacing w:line="500" w:lineRule="exact"/>
              <w:jc w:val="center"/>
            </w:pPr>
          </w:p>
        </w:tc>
        <w:tc>
          <w:tcPr>
            <w:tcW w:w="846" w:type="dxa"/>
            <w:noWrap w:val="0"/>
            <w:vAlign w:val="center"/>
          </w:tcPr>
          <w:p w14:paraId="66C6F1D0">
            <w:pPr>
              <w:spacing w:line="500" w:lineRule="exact"/>
              <w:jc w:val="center"/>
            </w:pPr>
          </w:p>
        </w:tc>
      </w:tr>
      <w:tr w14:paraId="53762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continue"/>
            <w:noWrap w:val="0"/>
            <w:vAlign w:val="center"/>
          </w:tcPr>
          <w:p w14:paraId="760F9BF7">
            <w:pPr>
              <w:jc w:val="center"/>
              <w:rPr>
                <w:rFonts w:hint="eastAsia"/>
              </w:rPr>
            </w:pPr>
          </w:p>
        </w:tc>
        <w:tc>
          <w:tcPr>
            <w:tcW w:w="3047" w:type="dxa"/>
            <w:tcBorders>
              <w:right w:val="single" w:color="auto" w:sz="4" w:space="0"/>
            </w:tcBorders>
            <w:noWrap w:val="0"/>
            <w:vAlign w:val="center"/>
          </w:tcPr>
          <w:p w14:paraId="54B010B2">
            <w:pPr>
              <w:spacing w:line="500" w:lineRule="exact"/>
              <w:jc w:val="both"/>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5（不缝口）</w:t>
            </w:r>
          </w:p>
        </w:tc>
        <w:tc>
          <w:tcPr>
            <w:tcW w:w="846" w:type="dxa"/>
            <w:tcBorders>
              <w:left w:val="single" w:color="auto" w:sz="4" w:space="0"/>
            </w:tcBorders>
            <w:noWrap w:val="0"/>
            <w:vAlign w:val="center"/>
          </w:tcPr>
          <w:p w14:paraId="1C1A65D9">
            <w:pPr>
              <w:spacing w:line="500" w:lineRule="exact"/>
              <w:jc w:val="both"/>
              <w:rPr>
                <w:rFonts w:hint="eastAsia" w:ascii="宋体" w:hAnsi="宋体" w:cs="宋体"/>
                <w:lang w:val="en-US" w:eastAsia="zh-CN"/>
              </w:rPr>
            </w:pPr>
          </w:p>
        </w:tc>
        <w:tc>
          <w:tcPr>
            <w:tcW w:w="846" w:type="dxa"/>
            <w:noWrap w:val="0"/>
            <w:vAlign w:val="center"/>
          </w:tcPr>
          <w:p w14:paraId="572BADAB">
            <w:pPr>
              <w:jc w:val="center"/>
            </w:pPr>
          </w:p>
        </w:tc>
        <w:tc>
          <w:tcPr>
            <w:tcW w:w="956" w:type="dxa"/>
            <w:noWrap w:val="0"/>
            <w:vAlign w:val="center"/>
          </w:tcPr>
          <w:p w14:paraId="3DDAC720">
            <w:pPr>
              <w:spacing w:line="500" w:lineRule="exact"/>
              <w:jc w:val="center"/>
            </w:pPr>
          </w:p>
        </w:tc>
        <w:tc>
          <w:tcPr>
            <w:tcW w:w="846" w:type="dxa"/>
            <w:gridSpan w:val="2"/>
            <w:noWrap w:val="0"/>
            <w:vAlign w:val="center"/>
          </w:tcPr>
          <w:p w14:paraId="2AA40B66">
            <w:pPr>
              <w:spacing w:line="500" w:lineRule="exact"/>
              <w:jc w:val="center"/>
            </w:pPr>
          </w:p>
        </w:tc>
        <w:tc>
          <w:tcPr>
            <w:tcW w:w="846" w:type="dxa"/>
            <w:noWrap w:val="0"/>
            <w:vAlign w:val="center"/>
          </w:tcPr>
          <w:p w14:paraId="18FC1B29">
            <w:pPr>
              <w:spacing w:line="500" w:lineRule="exact"/>
              <w:jc w:val="center"/>
            </w:pPr>
          </w:p>
        </w:tc>
      </w:tr>
      <w:tr w14:paraId="0DF71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restart"/>
            <w:noWrap w:val="0"/>
            <w:vAlign w:val="center"/>
          </w:tcPr>
          <w:p w14:paraId="6C092864">
            <w:pPr>
              <w:jc w:val="center"/>
              <w:rPr>
                <w:rFonts w:hint="default"/>
                <w:lang w:val="en-US"/>
              </w:rPr>
            </w:pPr>
            <w:r>
              <w:rPr>
                <w:rFonts w:hint="eastAsia"/>
              </w:rPr>
              <w:t>标</w:t>
            </w:r>
            <w:r>
              <w:rPr>
                <w:rFonts w:hint="eastAsia"/>
                <w:lang w:val="en-US" w:eastAsia="zh-CN"/>
              </w:rPr>
              <w:t>段6</w:t>
            </w:r>
          </w:p>
        </w:tc>
        <w:tc>
          <w:tcPr>
            <w:tcW w:w="3047" w:type="dxa"/>
            <w:tcBorders>
              <w:right w:val="single" w:color="auto" w:sz="4" w:space="0"/>
            </w:tcBorders>
            <w:noWrap w:val="0"/>
            <w:vAlign w:val="center"/>
          </w:tcPr>
          <w:p w14:paraId="6BD3D0FC">
            <w:pPr>
              <w:spacing w:line="500" w:lineRule="exact"/>
              <w:jc w:val="both"/>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5（缝口）</w:t>
            </w:r>
          </w:p>
        </w:tc>
        <w:tc>
          <w:tcPr>
            <w:tcW w:w="846" w:type="dxa"/>
            <w:tcBorders>
              <w:left w:val="single" w:color="auto" w:sz="4" w:space="0"/>
            </w:tcBorders>
            <w:noWrap w:val="0"/>
            <w:vAlign w:val="center"/>
          </w:tcPr>
          <w:p w14:paraId="3470161F">
            <w:pPr>
              <w:spacing w:line="500" w:lineRule="exact"/>
              <w:jc w:val="both"/>
              <w:rPr>
                <w:rFonts w:hint="default" w:ascii="宋体" w:hAnsi="宋体" w:cs="宋体"/>
                <w:lang w:val="en-US" w:eastAsia="zh-CN"/>
              </w:rPr>
            </w:pPr>
            <w:r>
              <w:rPr>
                <w:rFonts w:hint="eastAsia" w:ascii="宋体" w:hAnsi="宋体" w:cs="宋体"/>
                <w:lang w:val="en-US" w:eastAsia="zh-CN"/>
              </w:rPr>
              <w:t>81000</w:t>
            </w:r>
          </w:p>
        </w:tc>
        <w:tc>
          <w:tcPr>
            <w:tcW w:w="846" w:type="dxa"/>
            <w:noWrap w:val="0"/>
            <w:vAlign w:val="center"/>
          </w:tcPr>
          <w:p w14:paraId="3AB02D8D">
            <w:pPr>
              <w:jc w:val="center"/>
            </w:pPr>
          </w:p>
        </w:tc>
        <w:tc>
          <w:tcPr>
            <w:tcW w:w="956" w:type="dxa"/>
            <w:noWrap w:val="0"/>
            <w:vAlign w:val="center"/>
          </w:tcPr>
          <w:p w14:paraId="6562B4F5">
            <w:pPr>
              <w:spacing w:line="500" w:lineRule="exact"/>
              <w:jc w:val="center"/>
            </w:pPr>
          </w:p>
        </w:tc>
        <w:tc>
          <w:tcPr>
            <w:tcW w:w="846" w:type="dxa"/>
            <w:gridSpan w:val="2"/>
            <w:noWrap w:val="0"/>
            <w:vAlign w:val="center"/>
          </w:tcPr>
          <w:p w14:paraId="7BE7F247">
            <w:pPr>
              <w:spacing w:line="500" w:lineRule="exact"/>
              <w:jc w:val="center"/>
            </w:pPr>
          </w:p>
        </w:tc>
        <w:tc>
          <w:tcPr>
            <w:tcW w:w="846" w:type="dxa"/>
            <w:noWrap w:val="0"/>
            <w:vAlign w:val="center"/>
          </w:tcPr>
          <w:p w14:paraId="33ACC774">
            <w:pPr>
              <w:spacing w:line="500" w:lineRule="exact"/>
              <w:jc w:val="center"/>
            </w:pPr>
          </w:p>
        </w:tc>
      </w:tr>
      <w:tr w14:paraId="4771D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continue"/>
            <w:noWrap w:val="0"/>
            <w:vAlign w:val="center"/>
          </w:tcPr>
          <w:p w14:paraId="35308D9A">
            <w:pPr>
              <w:jc w:val="center"/>
              <w:rPr>
                <w:rFonts w:hint="eastAsia"/>
              </w:rPr>
            </w:pPr>
          </w:p>
        </w:tc>
        <w:tc>
          <w:tcPr>
            <w:tcW w:w="3047" w:type="dxa"/>
            <w:tcBorders>
              <w:right w:val="single" w:color="auto" w:sz="4" w:space="0"/>
            </w:tcBorders>
            <w:noWrap w:val="0"/>
            <w:vAlign w:val="center"/>
          </w:tcPr>
          <w:p w14:paraId="34F6AC8F">
            <w:pPr>
              <w:spacing w:line="500" w:lineRule="exact"/>
              <w:jc w:val="both"/>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5（不缝口）</w:t>
            </w:r>
          </w:p>
        </w:tc>
        <w:tc>
          <w:tcPr>
            <w:tcW w:w="846" w:type="dxa"/>
            <w:tcBorders>
              <w:left w:val="single" w:color="auto" w:sz="4" w:space="0"/>
            </w:tcBorders>
            <w:noWrap w:val="0"/>
            <w:vAlign w:val="center"/>
          </w:tcPr>
          <w:p w14:paraId="038657A7">
            <w:pPr>
              <w:spacing w:line="500" w:lineRule="exact"/>
              <w:jc w:val="both"/>
              <w:rPr>
                <w:rFonts w:hint="eastAsia" w:ascii="宋体" w:hAnsi="宋体" w:cs="宋体"/>
                <w:lang w:val="en-US" w:eastAsia="zh-CN"/>
              </w:rPr>
            </w:pPr>
          </w:p>
        </w:tc>
        <w:tc>
          <w:tcPr>
            <w:tcW w:w="846" w:type="dxa"/>
            <w:noWrap w:val="0"/>
            <w:vAlign w:val="center"/>
          </w:tcPr>
          <w:p w14:paraId="6348C0B3">
            <w:pPr>
              <w:jc w:val="center"/>
            </w:pPr>
          </w:p>
        </w:tc>
        <w:tc>
          <w:tcPr>
            <w:tcW w:w="956" w:type="dxa"/>
            <w:noWrap w:val="0"/>
            <w:vAlign w:val="center"/>
          </w:tcPr>
          <w:p w14:paraId="35711E77">
            <w:pPr>
              <w:spacing w:line="500" w:lineRule="exact"/>
              <w:jc w:val="center"/>
            </w:pPr>
          </w:p>
        </w:tc>
        <w:tc>
          <w:tcPr>
            <w:tcW w:w="846" w:type="dxa"/>
            <w:gridSpan w:val="2"/>
            <w:noWrap w:val="0"/>
            <w:vAlign w:val="center"/>
          </w:tcPr>
          <w:p w14:paraId="222F5A9A">
            <w:pPr>
              <w:spacing w:line="500" w:lineRule="exact"/>
              <w:jc w:val="center"/>
            </w:pPr>
          </w:p>
        </w:tc>
        <w:tc>
          <w:tcPr>
            <w:tcW w:w="846" w:type="dxa"/>
            <w:noWrap w:val="0"/>
            <w:vAlign w:val="center"/>
          </w:tcPr>
          <w:p w14:paraId="752E4B10">
            <w:pPr>
              <w:spacing w:line="500" w:lineRule="exact"/>
              <w:jc w:val="center"/>
            </w:pPr>
          </w:p>
        </w:tc>
      </w:tr>
      <w:tr w14:paraId="1CA9C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continue"/>
            <w:noWrap w:val="0"/>
            <w:vAlign w:val="center"/>
          </w:tcPr>
          <w:p w14:paraId="06B3FBE0">
            <w:pPr>
              <w:jc w:val="center"/>
              <w:rPr>
                <w:rFonts w:hint="eastAsia"/>
              </w:rPr>
            </w:pPr>
          </w:p>
        </w:tc>
        <w:tc>
          <w:tcPr>
            <w:tcW w:w="3047" w:type="dxa"/>
            <w:tcBorders>
              <w:right w:val="single" w:color="auto" w:sz="4" w:space="0"/>
            </w:tcBorders>
            <w:noWrap w:val="0"/>
            <w:vAlign w:val="center"/>
          </w:tcPr>
          <w:p w14:paraId="02272293">
            <w:pPr>
              <w:spacing w:line="500" w:lineRule="exact"/>
              <w:jc w:val="both"/>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0（缝口）</w:t>
            </w:r>
          </w:p>
        </w:tc>
        <w:tc>
          <w:tcPr>
            <w:tcW w:w="846" w:type="dxa"/>
            <w:tcBorders>
              <w:left w:val="single" w:color="auto" w:sz="4" w:space="0"/>
            </w:tcBorders>
            <w:noWrap w:val="0"/>
            <w:vAlign w:val="center"/>
          </w:tcPr>
          <w:p w14:paraId="06D3BD0A">
            <w:pPr>
              <w:spacing w:line="500" w:lineRule="exact"/>
              <w:jc w:val="both"/>
              <w:rPr>
                <w:rFonts w:hint="default" w:ascii="宋体" w:hAnsi="宋体" w:cs="宋体"/>
                <w:lang w:val="en-US" w:eastAsia="zh-CN"/>
              </w:rPr>
            </w:pPr>
            <w:r>
              <w:rPr>
                <w:rFonts w:hint="eastAsia" w:ascii="宋体" w:hAnsi="宋体" w:cs="宋体"/>
                <w:lang w:val="en-US" w:eastAsia="zh-CN"/>
              </w:rPr>
              <w:t>100000</w:t>
            </w:r>
          </w:p>
        </w:tc>
        <w:tc>
          <w:tcPr>
            <w:tcW w:w="846" w:type="dxa"/>
            <w:noWrap w:val="0"/>
            <w:vAlign w:val="center"/>
          </w:tcPr>
          <w:p w14:paraId="5B928F2A">
            <w:pPr>
              <w:jc w:val="center"/>
            </w:pPr>
          </w:p>
        </w:tc>
        <w:tc>
          <w:tcPr>
            <w:tcW w:w="956" w:type="dxa"/>
            <w:noWrap w:val="0"/>
            <w:vAlign w:val="center"/>
          </w:tcPr>
          <w:p w14:paraId="081012BD">
            <w:pPr>
              <w:spacing w:line="500" w:lineRule="exact"/>
              <w:jc w:val="center"/>
            </w:pPr>
          </w:p>
        </w:tc>
        <w:tc>
          <w:tcPr>
            <w:tcW w:w="846" w:type="dxa"/>
            <w:gridSpan w:val="2"/>
            <w:noWrap w:val="0"/>
            <w:vAlign w:val="center"/>
          </w:tcPr>
          <w:p w14:paraId="5AB1781F">
            <w:pPr>
              <w:spacing w:line="500" w:lineRule="exact"/>
              <w:jc w:val="center"/>
            </w:pPr>
          </w:p>
        </w:tc>
        <w:tc>
          <w:tcPr>
            <w:tcW w:w="846" w:type="dxa"/>
            <w:noWrap w:val="0"/>
            <w:vAlign w:val="center"/>
          </w:tcPr>
          <w:p w14:paraId="2735F0FE">
            <w:pPr>
              <w:spacing w:line="500" w:lineRule="exact"/>
              <w:jc w:val="center"/>
            </w:pPr>
          </w:p>
        </w:tc>
      </w:tr>
      <w:tr w14:paraId="19757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continue"/>
            <w:noWrap w:val="0"/>
            <w:vAlign w:val="center"/>
          </w:tcPr>
          <w:p w14:paraId="4CFCEBA8">
            <w:pPr>
              <w:jc w:val="center"/>
              <w:rPr>
                <w:rFonts w:hint="eastAsia"/>
              </w:rPr>
            </w:pPr>
          </w:p>
        </w:tc>
        <w:tc>
          <w:tcPr>
            <w:tcW w:w="3047" w:type="dxa"/>
            <w:tcBorders>
              <w:right w:val="single" w:color="auto" w:sz="4" w:space="0"/>
            </w:tcBorders>
            <w:noWrap w:val="0"/>
            <w:vAlign w:val="center"/>
          </w:tcPr>
          <w:p w14:paraId="1491E55A">
            <w:pPr>
              <w:spacing w:line="500" w:lineRule="exact"/>
              <w:jc w:val="both"/>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0（不缝口）</w:t>
            </w:r>
          </w:p>
        </w:tc>
        <w:tc>
          <w:tcPr>
            <w:tcW w:w="846" w:type="dxa"/>
            <w:tcBorders>
              <w:left w:val="single" w:color="auto" w:sz="4" w:space="0"/>
            </w:tcBorders>
            <w:noWrap w:val="0"/>
            <w:vAlign w:val="center"/>
          </w:tcPr>
          <w:p w14:paraId="730D4832">
            <w:pPr>
              <w:spacing w:line="500" w:lineRule="exact"/>
              <w:jc w:val="both"/>
              <w:rPr>
                <w:rFonts w:hint="eastAsia" w:ascii="宋体" w:hAnsi="宋体" w:cs="宋体"/>
                <w:lang w:val="en-US" w:eastAsia="zh-CN"/>
              </w:rPr>
            </w:pPr>
          </w:p>
        </w:tc>
        <w:tc>
          <w:tcPr>
            <w:tcW w:w="846" w:type="dxa"/>
            <w:noWrap w:val="0"/>
            <w:vAlign w:val="center"/>
          </w:tcPr>
          <w:p w14:paraId="17A68913">
            <w:pPr>
              <w:jc w:val="center"/>
            </w:pPr>
          </w:p>
        </w:tc>
        <w:tc>
          <w:tcPr>
            <w:tcW w:w="956" w:type="dxa"/>
            <w:noWrap w:val="0"/>
            <w:vAlign w:val="center"/>
          </w:tcPr>
          <w:p w14:paraId="19DD8C5D">
            <w:pPr>
              <w:spacing w:line="500" w:lineRule="exact"/>
              <w:jc w:val="center"/>
            </w:pPr>
          </w:p>
        </w:tc>
        <w:tc>
          <w:tcPr>
            <w:tcW w:w="846" w:type="dxa"/>
            <w:gridSpan w:val="2"/>
            <w:noWrap w:val="0"/>
            <w:vAlign w:val="center"/>
          </w:tcPr>
          <w:p w14:paraId="6C620489">
            <w:pPr>
              <w:spacing w:line="500" w:lineRule="exact"/>
              <w:jc w:val="center"/>
            </w:pPr>
          </w:p>
        </w:tc>
        <w:tc>
          <w:tcPr>
            <w:tcW w:w="846" w:type="dxa"/>
            <w:noWrap w:val="0"/>
            <w:vAlign w:val="center"/>
          </w:tcPr>
          <w:p w14:paraId="669FD897">
            <w:pPr>
              <w:spacing w:line="500" w:lineRule="exact"/>
              <w:jc w:val="center"/>
            </w:pPr>
          </w:p>
        </w:tc>
      </w:tr>
      <w:tr w14:paraId="1F01F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restart"/>
            <w:noWrap w:val="0"/>
            <w:vAlign w:val="center"/>
          </w:tcPr>
          <w:p w14:paraId="0A11AB94">
            <w:pPr>
              <w:jc w:val="center"/>
              <w:rPr>
                <w:rFonts w:hint="default"/>
                <w:lang w:val="en-US"/>
              </w:rPr>
            </w:pPr>
            <w:r>
              <w:rPr>
                <w:rFonts w:hint="eastAsia"/>
              </w:rPr>
              <w:t>标</w:t>
            </w:r>
            <w:r>
              <w:rPr>
                <w:rFonts w:hint="eastAsia"/>
                <w:lang w:val="en-US" w:eastAsia="zh-CN"/>
              </w:rPr>
              <w:t>段7</w:t>
            </w:r>
          </w:p>
        </w:tc>
        <w:tc>
          <w:tcPr>
            <w:tcW w:w="3047" w:type="dxa"/>
            <w:tcBorders>
              <w:right w:val="single" w:color="auto" w:sz="4" w:space="0"/>
            </w:tcBorders>
            <w:noWrap w:val="0"/>
            <w:vAlign w:val="center"/>
          </w:tcPr>
          <w:p w14:paraId="52723D44">
            <w:pPr>
              <w:spacing w:line="500" w:lineRule="exact"/>
              <w:jc w:val="both"/>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0</w:t>
            </w:r>
          </w:p>
        </w:tc>
        <w:tc>
          <w:tcPr>
            <w:tcW w:w="846" w:type="dxa"/>
            <w:tcBorders>
              <w:left w:val="single" w:color="auto" w:sz="4" w:space="0"/>
            </w:tcBorders>
            <w:noWrap w:val="0"/>
            <w:vAlign w:val="center"/>
          </w:tcPr>
          <w:p w14:paraId="29022D6F">
            <w:pPr>
              <w:spacing w:line="500" w:lineRule="exact"/>
              <w:jc w:val="both"/>
              <w:rPr>
                <w:rFonts w:hint="default" w:ascii="宋体" w:hAnsi="宋体" w:cs="宋体"/>
                <w:lang w:val="en-US" w:eastAsia="zh-CN"/>
              </w:rPr>
            </w:pPr>
            <w:r>
              <w:rPr>
                <w:rFonts w:hint="eastAsia" w:ascii="宋体" w:hAnsi="宋体" w:cs="宋体"/>
                <w:lang w:val="en-US" w:eastAsia="zh-CN"/>
              </w:rPr>
              <w:t>25000</w:t>
            </w:r>
          </w:p>
        </w:tc>
        <w:tc>
          <w:tcPr>
            <w:tcW w:w="846" w:type="dxa"/>
            <w:noWrap w:val="0"/>
            <w:vAlign w:val="center"/>
          </w:tcPr>
          <w:p w14:paraId="585C9A8D">
            <w:pPr>
              <w:jc w:val="center"/>
            </w:pPr>
          </w:p>
        </w:tc>
        <w:tc>
          <w:tcPr>
            <w:tcW w:w="956" w:type="dxa"/>
            <w:noWrap w:val="0"/>
            <w:vAlign w:val="center"/>
          </w:tcPr>
          <w:p w14:paraId="68933324">
            <w:pPr>
              <w:spacing w:line="500" w:lineRule="exact"/>
              <w:jc w:val="center"/>
            </w:pPr>
          </w:p>
        </w:tc>
        <w:tc>
          <w:tcPr>
            <w:tcW w:w="846" w:type="dxa"/>
            <w:gridSpan w:val="2"/>
            <w:noWrap w:val="0"/>
            <w:vAlign w:val="center"/>
          </w:tcPr>
          <w:p w14:paraId="7F77DA6F">
            <w:pPr>
              <w:spacing w:line="500" w:lineRule="exact"/>
              <w:jc w:val="center"/>
            </w:pPr>
          </w:p>
        </w:tc>
        <w:tc>
          <w:tcPr>
            <w:tcW w:w="846" w:type="dxa"/>
            <w:noWrap w:val="0"/>
            <w:vAlign w:val="center"/>
          </w:tcPr>
          <w:p w14:paraId="33EF35AF">
            <w:pPr>
              <w:spacing w:line="500" w:lineRule="exact"/>
              <w:jc w:val="center"/>
            </w:pPr>
          </w:p>
        </w:tc>
      </w:tr>
      <w:tr w14:paraId="458B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continue"/>
            <w:noWrap w:val="0"/>
            <w:vAlign w:val="center"/>
          </w:tcPr>
          <w:p w14:paraId="121A98D6">
            <w:pPr>
              <w:jc w:val="center"/>
              <w:rPr>
                <w:rFonts w:hint="default"/>
                <w:lang w:val="en-US"/>
              </w:rPr>
            </w:pPr>
          </w:p>
        </w:tc>
        <w:tc>
          <w:tcPr>
            <w:tcW w:w="3047" w:type="dxa"/>
            <w:tcBorders>
              <w:right w:val="single" w:color="auto" w:sz="4" w:space="0"/>
            </w:tcBorders>
            <w:noWrap w:val="0"/>
            <w:vAlign w:val="center"/>
          </w:tcPr>
          <w:p w14:paraId="5A4AD1D4">
            <w:pPr>
              <w:spacing w:line="500" w:lineRule="exact"/>
              <w:jc w:val="both"/>
              <w:rPr>
                <w:rFonts w:hint="eastAsia" w:ascii="宋体" w:hAnsi="宋体"/>
                <w:color w:val="000000"/>
                <w:szCs w:val="21"/>
                <w:lang w:val="en-US" w:eastAsia="zh-CN"/>
              </w:rPr>
            </w:pPr>
            <w:r>
              <w:rPr>
                <w:rFonts w:hint="eastAsia" w:ascii="宋体" w:hAnsi="宋体"/>
                <w:color w:val="000000"/>
                <w:szCs w:val="21"/>
                <w:lang w:val="en-US" w:eastAsia="zh-CN"/>
              </w:rPr>
              <w:t>珍珠棉覆膜编织袋72</w:t>
            </w: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10</w:t>
            </w:r>
          </w:p>
        </w:tc>
        <w:tc>
          <w:tcPr>
            <w:tcW w:w="846" w:type="dxa"/>
            <w:tcBorders>
              <w:left w:val="single" w:color="auto" w:sz="4" w:space="0"/>
            </w:tcBorders>
            <w:noWrap w:val="0"/>
            <w:vAlign w:val="center"/>
          </w:tcPr>
          <w:p w14:paraId="5987E75E">
            <w:pPr>
              <w:spacing w:line="500" w:lineRule="exact"/>
              <w:jc w:val="both"/>
              <w:rPr>
                <w:rFonts w:hint="default" w:ascii="宋体" w:hAnsi="宋体" w:cs="宋体"/>
                <w:lang w:val="en-US" w:eastAsia="zh-CN"/>
              </w:rPr>
            </w:pPr>
            <w:r>
              <w:rPr>
                <w:rFonts w:hint="eastAsia" w:ascii="宋体" w:hAnsi="宋体" w:cs="宋体"/>
                <w:lang w:val="en-US" w:eastAsia="zh-CN"/>
              </w:rPr>
              <w:t>70000</w:t>
            </w:r>
          </w:p>
        </w:tc>
        <w:tc>
          <w:tcPr>
            <w:tcW w:w="846" w:type="dxa"/>
            <w:noWrap w:val="0"/>
            <w:vAlign w:val="center"/>
          </w:tcPr>
          <w:p w14:paraId="6635D82A">
            <w:pPr>
              <w:jc w:val="center"/>
            </w:pPr>
          </w:p>
        </w:tc>
        <w:tc>
          <w:tcPr>
            <w:tcW w:w="956" w:type="dxa"/>
            <w:noWrap w:val="0"/>
            <w:vAlign w:val="center"/>
          </w:tcPr>
          <w:p w14:paraId="0A29531E">
            <w:pPr>
              <w:spacing w:line="500" w:lineRule="exact"/>
              <w:jc w:val="center"/>
            </w:pPr>
          </w:p>
        </w:tc>
        <w:tc>
          <w:tcPr>
            <w:tcW w:w="846" w:type="dxa"/>
            <w:gridSpan w:val="2"/>
            <w:noWrap w:val="0"/>
            <w:vAlign w:val="center"/>
          </w:tcPr>
          <w:p w14:paraId="72A16E70">
            <w:pPr>
              <w:spacing w:line="500" w:lineRule="exact"/>
              <w:jc w:val="center"/>
            </w:pPr>
          </w:p>
        </w:tc>
        <w:tc>
          <w:tcPr>
            <w:tcW w:w="846" w:type="dxa"/>
            <w:noWrap w:val="0"/>
            <w:vAlign w:val="center"/>
          </w:tcPr>
          <w:p w14:paraId="6A4D36BF">
            <w:pPr>
              <w:spacing w:line="500" w:lineRule="exact"/>
              <w:jc w:val="center"/>
            </w:pPr>
          </w:p>
        </w:tc>
      </w:tr>
      <w:tr w14:paraId="04FD0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vMerge w:val="continue"/>
            <w:noWrap w:val="0"/>
            <w:vAlign w:val="center"/>
          </w:tcPr>
          <w:p w14:paraId="426E7E0F">
            <w:pPr>
              <w:jc w:val="center"/>
              <w:rPr>
                <w:rFonts w:hint="eastAsia"/>
              </w:rPr>
            </w:pPr>
          </w:p>
        </w:tc>
        <w:tc>
          <w:tcPr>
            <w:tcW w:w="3047" w:type="dxa"/>
            <w:tcBorders>
              <w:right w:val="single" w:color="auto" w:sz="4" w:space="0"/>
            </w:tcBorders>
            <w:noWrap w:val="0"/>
            <w:vAlign w:val="center"/>
          </w:tcPr>
          <w:p w14:paraId="57E151C5">
            <w:pPr>
              <w:spacing w:line="500" w:lineRule="exact"/>
              <w:jc w:val="both"/>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×11</w:t>
            </w:r>
            <w:r>
              <w:rPr>
                <w:rFonts w:hint="eastAsia" w:ascii="宋体" w:hAnsi="宋体" w:cs="宋体"/>
                <w:color w:val="000000"/>
                <w:sz w:val="21"/>
                <w:szCs w:val="21"/>
                <w:lang w:val="en-US" w:eastAsia="zh-CN"/>
              </w:rPr>
              <w:t>0</w:t>
            </w:r>
          </w:p>
        </w:tc>
        <w:tc>
          <w:tcPr>
            <w:tcW w:w="846" w:type="dxa"/>
            <w:tcBorders>
              <w:left w:val="single" w:color="auto" w:sz="4" w:space="0"/>
            </w:tcBorders>
            <w:noWrap w:val="0"/>
            <w:vAlign w:val="center"/>
          </w:tcPr>
          <w:p w14:paraId="29C545A5">
            <w:pPr>
              <w:spacing w:line="500" w:lineRule="exact"/>
              <w:jc w:val="both"/>
              <w:rPr>
                <w:rFonts w:hint="default" w:ascii="宋体" w:hAnsi="宋体" w:cs="宋体"/>
                <w:lang w:val="en-US" w:eastAsia="zh-CN"/>
              </w:rPr>
            </w:pPr>
            <w:r>
              <w:rPr>
                <w:rFonts w:hint="eastAsia" w:ascii="宋体" w:hAnsi="宋体" w:cs="宋体"/>
                <w:lang w:val="en-US" w:eastAsia="zh-CN"/>
              </w:rPr>
              <w:t>50000</w:t>
            </w:r>
          </w:p>
        </w:tc>
        <w:tc>
          <w:tcPr>
            <w:tcW w:w="846" w:type="dxa"/>
            <w:noWrap w:val="0"/>
            <w:vAlign w:val="center"/>
          </w:tcPr>
          <w:p w14:paraId="27E190EF">
            <w:pPr>
              <w:jc w:val="center"/>
            </w:pPr>
          </w:p>
        </w:tc>
        <w:tc>
          <w:tcPr>
            <w:tcW w:w="956" w:type="dxa"/>
            <w:noWrap w:val="0"/>
            <w:vAlign w:val="center"/>
          </w:tcPr>
          <w:p w14:paraId="4BACE503">
            <w:pPr>
              <w:spacing w:line="500" w:lineRule="exact"/>
              <w:jc w:val="center"/>
            </w:pPr>
          </w:p>
        </w:tc>
        <w:tc>
          <w:tcPr>
            <w:tcW w:w="846" w:type="dxa"/>
            <w:gridSpan w:val="2"/>
            <w:noWrap w:val="0"/>
            <w:vAlign w:val="center"/>
          </w:tcPr>
          <w:p w14:paraId="5F9CB7C1">
            <w:pPr>
              <w:spacing w:line="500" w:lineRule="exact"/>
              <w:jc w:val="center"/>
            </w:pPr>
          </w:p>
        </w:tc>
        <w:tc>
          <w:tcPr>
            <w:tcW w:w="846" w:type="dxa"/>
            <w:noWrap w:val="0"/>
            <w:vAlign w:val="center"/>
          </w:tcPr>
          <w:p w14:paraId="0D7BBB79">
            <w:pPr>
              <w:spacing w:line="500" w:lineRule="exact"/>
              <w:jc w:val="center"/>
            </w:pPr>
          </w:p>
        </w:tc>
      </w:tr>
      <w:tr w14:paraId="3FF4D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noWrap w:val="0"/>
            <w:vAlign w:val="center"/>
          </w:tcPr>
          <w:p w14:paraId="780BEC9F">
            <w:pPr>
              <w:jc w:val="center"/>
              <w:rPr>
                <w:rFonts w:hint="default"/>
                <w:lang w:val="en-US"/>
              </w:rPr>
            </w:pPr>
            <w:r>
              <w:rPr>
                <w:rFonts w:hint="eastAsia"/>
              </w:rPr>
              <w:t>标</w:t>
            </w:r>
            <w:r>
              <w:rPr>
                <w:rFonts w:hint="eastAsia"/>
                <w:lang w:val="en-US" w:eastAsia="zh-CN"/>
              </w:rPr>
              <w:t>段7</w:t>
            </w:r>
          </w:p>
        </w:tc>
        <w:tc>
          <w:tcPr>
            <w:tcW w:w="3047" w:type="dxa"/>
            <w:tcBorders>
              <w:right w:val="single" w:color="auto" w:sz="4" w:space="0"/>
            </w:tcBorders>
            <w:noWrap w:val="0"/>
            <w:vAlign w:val="center"/>
          </w:tcPr>
          <w:p w14:paraId="55EEF166">
            <w:pPr>
              <w:spacing w:line="500" w:lineRule="exact"/>
              <w:jc w:val="both"/>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20</w:t>
            </w:r>
          </w:p>
        </w:tc>
        <w:tc>
          <w:tcPr>
            <w:tcW w:w="846" w:type="dxa"/>
            <w:tcBorders>
              <w:left w:val="single" w:color="auto" w:sz="4" w:space="0"/>
            </w:tcBorders>
            <w:noWrap w:val="0"/>
            <w:vAlign w:val="center"/>
          </w:tcPr>
          <w:p w14:paraId="67451522">
            <w:pPr>
              <w:spacing w:line="500" w:lineRule="exact"/>
              <w:jc w:val="both"/>
              <w:rPr>
                <w:rFonts w:hint="default" w:ascii="宋体" w:hAnsi="宋体" w:cs="宋体"/>
                <w:lang w:val="en-US" w:eastAsia="zh-CN"/>
              </w:rPr>
            </w:pPr>
            <w:r>
              <w:rPr>
                <w:rFonts w:hint="eastAsia" w:ascii="宋体" w:hAnsi="宋体" w:cs="宋体"/>
                <w:lang w:val="en-US" w:eastAsia="zh-CN"/>
              </w:rPr>
              <w:t>50000</w:t>
            </w:r>
          </w:p>
        </w:tc>
        <w:tc>
          <w:tcPr>
            <w:tcW w:w="846" w:type="dxa"/>
            <w:noWrap w:val="0"/>
            <w:vAlign w:val="center"/>
          </w:tcPr>
          <w:p w14:paraId="25837BF2">
            <w:pPr>
              <w:jc w:val="center"/>
            </w:pPr>
          </w:p>
        </w:tc>
        <w:tc>
          <w:tcPr>
            <w:tcW w:w="956" w:type="dxa"/>
            <w:noWrap w:val="0"/>
            <w:vAlign w:val="center"/>
          </w:tcPr>
          <w:p w14:paraId="349CA144">
            <w:pPr>
              <w:spacing w:line="500" w:lineRule="exact"/>
              <w:jc w:val="center"/>
            </w:pPr>
          </w:p>
        </w:tc>
        <w:tc>
          <w:tcPr>
            <w:tcW w:w="846" w:type="dxa"/>
            <w:gridSpan w:val="2"/>
            <w:noWrap w:val="0"/>
            <w:vAlign w:val="center"/>
          </w:tcPr>
          <w:p w14:paraId="0ED8D652">
            <w:pPr>
              <w:spacing w:line="500" w:lineRule="exact"/>
              <w:jc w:val="both"/>
            </w:pPr>
          </w:p>
        </w:tc>
        <w:tc>
          <w:tcPr>
            <w:tcW w:w="846" w:type="dxa"/>
            <w:noWrap w:val="0"/>
            <w:vAlign w:val="center"/>
          </w:tcPr>
          <w:p w14:paraId="4C8058F0">
            <w:pPr>
              <w:spacing w:line="500" w:lineRule="exact"/>
              <w:jc w:val="both"/>
            </w:pPr>
          </w:p>
        </w:tc>
      </w:tr>
      <w:tr w14:paraId="68721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noWrap w:val="0"/>
            <w:vAlign w:val="center"/>
          </w:tcPr>
          <w:p w14:paraId="2F2F2EF4">
            <w:pPr>
              <w:jc w:val="center"/>
              <w:rPr>
                <w:rFonts w:hint="default"/>
                <w:lang w:val="en-US"/>
              </w:rPr>
            </w:pPr>
            <w:r>
              <w:rPr>
                <w:rFonts w:hint="eastAsia"/>
              </w:rPr>
              <w:t>标</w:t>
            </w:r>
            <w:r>
              <w:rPr>
                <w:rFonts w:hint="eastAsia"/>
                <w:lang w:val="en-US" w:eastAsia="zh-CN"/>
              </w:rPr>
              <w:t>段8</w:t>
            </w:r>
          </w:p>
        </w:tc>
        <w:tc>
          <w:tcPr>
            <w:tcW w:w="3047" w:type="dxa"/>
            <w:tcBorders>
              <w:right w:val="single" w:color="auto" w:sz="4" w:space="0"/>
            </w:tcBorders>
            <w:noWrap w:val="0"/>
            <w:vAlign w:val="center"/>
          </w:tcPr>
          <w:p w14:paraId="3656BF4E">
            <w:pPr>
              <w:spacing w:line="500" w:lineRule="exact"/>
              <w:jc w:val="both"/>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10</w:t>
            </w:r>
          </w:p>
        </w:tc>
        <w:tc>
          <w:tcPr>
            <w:tcW w:w="846" w:type="dxa"/>
            <w:tcBorders>
              <w:left w:val="single" w:color="auto" w:sz="4" w:space="0"/>
            </w:tcBorders>
            <w:noWrap w:val="0"/>
            <w:vAlign w:val="center"/>
          </w:tcPr>
          <w:p w14:paraId="3DCE2C30">
            <w:pPr>
              <w:spacing w:line="500" w:lineRule="exact"/>
              <w:jc w:val="both"/>
              <w:rPr>
                <w:rFonts w:hint="default" w:ascii="宋体" w:hAnsi="宋体" w:cs="宋体"/>
                <w:lang w:val="en-US" w:eastAsia="zh-CN"/>
              </w:rPr>
            </w:pPr>
            <w:r>
              <w:rPr>
                <w:rFonts w:hint="eastAsia" w:ascii="宋体" w:hAnsi="宋体" w:cs="宋体"/>
                <w:lang w:val="en-US" w:eastAsia="zh-CN"/>
              </w:rPr>
              <w:t>80000</w:t>
            </w:r>
          </w:p>
        </w:tc>
        <w:tc>
          <w:tcPr>
            <w:tcW w:w="846" w:type="dxa"/>
            <w:noWrap w:val="0"/>
            <w:vAlign w:val="center"/>
          </w:tcPr>
          <w:p w14:paraId="3CA942B6">
            <w:pPr>
              <w:jc w:val="center"/>
            </w:pPr>
          </w:p>
        </w:tc>
        <w:tc>
          <w:tcPr>
            <w:tcW w:w="956" w:type="dxa"/>
            <w:noWrap w:val="0"/>
            <w:vAlign w:val="center"/>
          </w:tcPr>
          <w:p w14:paraId="03EBA794">
            <w:pPr>
              <w:spacing w:line="500" w:lineRule="exact"/>
              <w:jc w:val="center"/>
            </w:pPr>
          </w:p>
        </w:tc>
        <w:tc>
          <w:tcPr>
            <w:tcW w:w="846" w:type="dxa"/>
            <w:gridSpan w:val="2"/>
            <w:noWrap w:val="0"/>
            <w:vAlign w:val="center"/>
          </w:tcPr>
          <w:p w14:paraId="69B7BAEC">
            <w:pPr>
              <w:spacing w:line="500" w:lineRule="exact"/>
              <w:jc w:val="both"/>
            </w:pPr>
          </w:p>
        </w:tc>
        <w:tc>
          <w:tcPr>
            <w:tcW w:w="846" w:type="dxa"/>
            <w:noWrap w:val="0"/>
            <w:vAlign w:val="center"/>
          </w:tcPr>
          <w:p w14:paraId="5F208F0A">
            <w:pPr>
              <w:spacing w:line="500" w:lineRule="exact"/>
              <w:jc w:val="both"/>
            </w:pPr>
          </w:p>
        </w:tc>
      </w:tr>
      <w:tr w14:paraId="3E3E5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noWrap w:val="0"/>
            <w:vAlign w:val="center"/>
          </w:tcPr>
          <w:p w14:paraId="5DC175A9">
            <w:pPr>
              <w:jc w:val="center"/>
              <w:rPr>
                <w:rFonts w:hint="eastAsia"/>
              </w:rPr>
            </w:pPr>
          </w:p>
        </w:tc>
        <w:tc>
          <w:tcPr>
            <w:tcW w:w="3047" w:type="dxa"/>
            <w:tcBorders>
              <w:right w:val="single" w:color="auto" w:sz="4" w:space="0"/>
            </w:tcBorders>
            <w:noWrap w:val="0"/>
            <w:vAlign w:val="center"/>
          </w:tcPr>
          <w:p w14:paraId="4F089B6A">
            <w:pPr>
              <w:spacing w:line="500" w:lineRule="exact"/>
              <w:jc w:val="both"/>
              <w:rPr>
                <w:rFonts w:hint="eastAsia" w:ascii="宋体" w:hAnsi="宋体"/>
                <w:color w:val="000000"/>
                <w:szCs w:val="21"/>
                <w:lang w:val="en-US" w:eastAsia="zh-CN"/>
              </w:rPr>
            </w:pPr>
            <w:r>
              <w:rPr>
                <w:rFonts w:hint="eastAsia" w:ascii="宋体" w:hAnsi="宋体"/>
                <w:color w:val="000000"/>
                <w:szCs w:val="21"/>
                <w:lang w:val="en-US" w:eastAsia="zh-CN"/>
              </w:rPr>
              <w:t>珍珠棉覆膜编织袋</w:t>
            </w:r>
            <w:r>
              <w:rPr>
                <w:rFonts w:hint="eastAsia" w:ascii="宋体" w:hAnsi="宋体" w:eastAsia="宋体" w:cs="宋体"/>
                <w:color w:val="000000"/>
                <w:sz w:val="21"/>
                <w:szCs w:val="21"/>
              </w:rPr>
              <w:t>7</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10</w:t>
            </w:r>
          </w:p>
        </w:tc>
        <w:tc>
          <w:tcPr>
            <w:tcW w:w="846" w:type="dxa"/>
            <w:tcBorders>
              <w:left w:val="single" w:color="auto" w:sz="4" w:space="0"/>
            </w:tcBorders>
            <w:noWrap w:val="0"/>
            <w:vAlign w:val="center"/>
          </w:tcPr>
          <w:p w14:paraId="000846C5">
            <w:pPr>
              <w:spacing w:line="500" w:lineRule="exact"/>
              <w:jc w:val="both"/>
              <w:rPr>
                <w:rFonts w:hint="default" w:ascii="宋体" w:hAnsi="宋体" w:cs="宋体"/>
                <w:lang w:val="en-US" w:eastAsia="zh-CN"/>
              </w:rPr>
            </w:pPr>
            <w:r>
              <w:rPr>
                <w:rFonts w:hint="eastAsia" w:ascii="宋体" w:hAnsi="宋体" w:cs="宋体"/>
                <w:lang w:val="en-US" w:eastAsia="zh-CN"/>
              </w:rPr>
              <w:t>50000</w:t>
            </w:r>
          </w:p>
        </w:tc>
        <w:tc>
          <w:tcPr>
            <w:tcW w:w="846" w:type="dxa"/>
            <w:noWrap w:val="0"/>
            <w:vAlign w:val="center"/>
          </w:tcPr>
          <w:p w14:paraId="019A7A56">
            <w:pPr>
              <w:jc w:val="center"/>
            </w:pPr>
          </w:p>
        </w:tc>
        <w:tc>
          <w:tcPr>
            <w:tcW w:w="956" w:type="dxa"/>
            <w:tcBorders>
              <w:right w:val="single" w:color="auto" w:sz="4" w:space="0"/>
            </w:tcBorders>
            <w:noWrap w:val="0"/>
            <w:vAlign w:val="center"/>
          </w:tcPr>
          <w:p w14:paraId="260C9733">
            <w:pPr>
              <w:spacing w:line="500" w:lineRule="exact"/>
              <w:jc w:val="center"/>
            </w:pPr>
          </w:p>
        </w:tc>
        <w:tc>
          <w:tcPr>
            <w:tcW w:w="846" w:type="dxa"/>
            <w:gridSpan w:val="2"/>
            <w:tcBorders>
              <w:left w:val="single" w:color="auto" w:sz="4" w:space="0"/>
            </w:tcBorders>
            <w:noWrap w:val="0"/>
            <w:vAlign w:val="center"/>
          </w:tcPr>
          <w:p w14:paraId="05B56068">
            <w:pPr>
              <w:spacing w:line="500" w:lineRule="exact"/>
              <w:jc w:val="both"/>
            </w:pPr>
          </w:p>
        </w:tc>
        <w:tc>
          <w:tcPr>
            <w:tcW w:w="846" w:type="dxa"/>
            <w:noWrap w:val="0"/>
            <w:vAlign w:val="center"/>
          </w:tcPr>
          <w:p w14:paraId="606FA3C1">
            <w:pPr>
              <w:spacing w:line="500" w:lineRule="exact"/>
              <w:jc w:val="both"/>
            </w:pPr>
          </w:p>
        </w:tc>
      </w:tr>
      <w:tr w14:paraId="16BE6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135" w:type="dxa"/>
            <w:noWrap w:val="0"/>
            <w:vAlign w:val="center"/>
          </w:tcPr>
          <w:p w14:paraId="2A8D9846">
            <w:pPr>
              <w:spacing w:line="500" w:lineRule="exact"/>
              <w:jc w:val="center"/>
            </w:pPr>
            <w:r>
              <w:rPr>
                <w:rFonts w:hint="eastAsia"/>
              </w:rPr>
              <w:t>总价款RMB</w:t>
            </w:r>
          </w:p>
          <w:p w14:paraId="1E3C5ED6">
            <w:pPr>
              <w:spacing w:line="500" w:lineRule="exact"/>
              <w:jc w:val="center"/>
            </w:pPr>
            <w:r>
              <w:rPr>
                <w:rFonts w:hint="eastAsia"/>
              </w:rPr>
              <w:t>（大写）</w:t>
            </w:r>
          </w:p>
        </w:tc>
        <w:tc>
          <w:tcPr>
            <w:tcW w:w="5700" w:type="dxa"/>
            <w:gridSpan w:val="5"/>
            <w:tcBorders>
              <w:right w:val="single" w:color="auto" w:sz="4" w:space="0"/>
            </w:tcBorders>
            <w:noWrap w:val="0"/>
            <w:vAlign w:val="center"/>
          </w:tcPr>
          <w:p w14:paraId="7B80F475">
            <w:pPr>
              <w:spacing w:line="500" w:lineRule="exact"/>
            </w:pPr>
          </w:p>
        </w:tc>
        <w:tc>
          <w:tcPr>
            <w:tcW w:w="841" w:type="dxa"/>
            <w:tcBorders>
              <w:left w:val="single" w:color="auto" w:sz="4" w:space="0"/>
            </w:tcBorders>
            <w:noWrap w:val="0"/>
            <w:vAlign w:val="center"/>
          </w:tcPr>
          <w:p w14:paraId="2AAA2A25">
            <w:pPr>
              <w:spacing w:line="500" w:lineRule="exact"/>
            </w:pPr>
          </w:p>
        </w:tc>
        <w:tc>
          <w:tcPr>
            <w:tcW w:w="846" w:type="dxa"/>
            <w:noWrap w:val="0"/>
            <w:vAlign w:val="center"/>
          </w:tcPr>
          <w:p w14:paraId="6340DE4B">
            <w:pPr>
              <w:spacing w:line="500" w:lineRule="exact"/>
            </w:pPr>
          </w:p>
        </w:tc>
      </w:tr>
    </w:tbl>
    <w:p w14:paraId="2A89FD86">
      <w:pPr>
        <w:spacing w:line="500" w:lineRule="exact"/>
      </w:pPr>
      <w:r>
        <w:rPr>
          <w:rFonts w:hint="eastAsia"/>
        </w:rPr>
        <w:t>注：以上报价为含税(13%)含运费报价</w:t>
      </w:r>
    </w:p>
    <w:p w14:paraId="68F3A672">
      <w:pPr>
        <w:spacing w:after="156" w:line="600" w:lineRule="exact"/>
        <w:jc w:val="left"/>
        <w:rPr>
          <w:sz w:val="28"/>
          <w:szCs w:val="28"/>
        </w:rPr>
      </w:pPr>
    </w:p>
    <w:p w14:paraId="6E5E524C">
      <w:pPr>
        <w:spacing w:after="156" w:line="600" w:lineRule="exact"/>
        <w:jc w:val="left"/>
        <w:rPr>
          <w:sz w:val="28"/>
          <w:szCs w:val="28"/>
        </w:rPr>
      </w:pPr>
    </w:p>
    <w:p w14:paraId="0F117573">
      <w:pPr>
        <w:spacing w:after="156" w:line="600" w:lineRule="exact"/>
        <w:jc w:val="left"/>
        <w:rPr>
          <w:rFonts w:hint="eastAsia"/>
          <w:sz w:val="28"/>
          <w:szCs w:val="28"/>
        </w:rPr>
      </w:pPr>
    </w:p>
    <w:p w14:paraId="29CEF1A6">
      <w:pPr>
        <w:spacing w:after="156" w:line="600" w:lineRule="exact"/>
        <w:jc w:val="left"/>
        <w:rPr>
          <w:sz w:val="28"/>
          <w:szCs w:val="28"/>
          <w:u w:val="single"/>
        </w:rPr>
      </w:pPr>
      <w:r>
        <w:rPr>
          <w:rFonts w:hint="eastAsia"/>
          <w:sz w:val="28"/>
          <w:szCs w:val="28"/>
        </w:rPr>
        <w:t>投标单位（公章）：</w:t>
      </w:r>
      <w:r>
        <w:rPr>
          <w:rFonts w:hint="eastAsia"/>
          <w:sz w:val="28"/>
          <w:szCs w:val="28"/>
          <w:u w:val="single"/>
        </w:rPr>
        <w:t xml:space="preserve">                            </w:t>
      </w:r>
    </w:p>
    <w:p w14:paraId="05677F3F">
      <w:pPr>
        <w:spacing w:line="500" w:lineRule="exact"/>
        <w:rPr>
          <w:u w:val="single"/>
        </w:rPr>
      </w:pPr>
      <w:r>
        <w:rPr>
          <w:rFonts w:hint="eastAsia"/>
        </w:rPr>
        <w:t xml:space="preserve">投标日期： </w:t>
      </w:r>
      <w:r>
        <w:rPr>
          <w:rFonts w:hint="eastAsia"/>
          <w:u w:val="single"/>
        </w:rPr>
        <w:t xml:space="preserve">                                 </w:t>
      </w:r>
    </w:p>
    <w:tbl>
      <w:tblPr>
        <w:tblStyle w:val="7"/>
        <w:tblpPr w:leftFromText="180" w:rightFromText="180" w:vertAnchor="text" w:horzAnchor="page" w:tblpX="1818" w:tblpY="20"/>
        <w:tblOverlap w:val="never"/>
        <w:tblW w:w="8967" w:type="dxa"/>
        <w:tblInd w:w="0" w:type="dxa"/>
        <w:tblLayout w:type="fixed"/>
        <w:tblCellMar>
          <w:top w:w="0" w:type="dxa"/>
          <w:left w:w="108" w:type="dxa"/>
          <w:bottom w:w="0" w:type="dxa"/>
          <w:right w:w="108" w:type="dxa"/>
        </w:tblCellMar>
      </w:tblPr>
      <w:tblGrid>
        <w:gridCol w:w="697"/>
        <w:gridCol w:w="822"/>
        <w:gridCol w:w="3717"/>
        <w:gridCol w:w="779"/>
        <w:gridCol w:w="663"/>
        <w:gridCol w:w="297"/>
        <w:gridCol w:w="270"/>
        <w:gridCol w:w="504"/>
        <w:gridCol w:w="63"/>
        <w:gridCol w:w="567"/>
        <w:gridCol w:w="144"/>
        <w:gridCol w:w="222"/>
        <w:gridCol w:w="222"/>
      </w:tblGrid>
      <w:tr w14:paraId="1F3F06C2">
        <w:tblPrEx>
          <w:tblCellMar>
            <w:top w:w="0" w:type="dxa"/>
            <w:left w:w="108" w:type="dxa"/>
            <w:bottom w:w="0" w:type="dxa"/>
            <w:right w:w="108" w:type="dxa"/>
          </w:tblCellMar>
        </w:tblPrEx>
        <w:trPr>
          <w:trHeight w:val="450" w:hRule="atLeast"/>
        </w:trPr>
        <w:tc>
          <w:tcPr>
            <w:tcW w:w="8967" w:type="dxa"/>
            <w:gridSpan w:val="13"/>
            <w:tcBorders>
              <w:top w:val="nil"/>
              <w:left w:val="nil"/>
              <w:bottom w:val="nil"/>
              <w:right w:val="nil"/>
            </w:tcBorders>
            <w:noWrap/>
            <w:vAlign w:val="center"/>
          </w:tcPr>
          <w:p w14:paraId="02BBF1A0">
            <w:pPr>
              <w:widowControl/>
              <w:jc w:val="both"/>
              <w:rPr>
                <w:rFonts w:hint="eastAsia" w:ascii="黑体" w:hAnsi="宋体" w:eastAsia="黑体" w:cs="宋体"/>
                <w:color w:val="000000"/>
                <w:kern w:val="0"/>
                <w:sz w:val="36"/>
                <w:szCs w:val="36"/>
              </w:rPr>
            </w:pPr>
          </w:p>
          <w:p w14:paraId="26C36D92">
            <w:pPr>
              <w:widowControl/>
              <w:ind w:firstLine="3240" w:firstLineChars="900"/>
              <w:jc w:val="both"/>
              <w:rPr>
                <w:rFonts w:ascii="黑体" w:hAnsi="宋体" w:eastAsia="黑体" w:cs="宋体"/>
                <w:color w:val="000000"/>
                <w:kern w:val="0"/>
                <w:sz w:val="36"/>
                <w:szCs w:val="36"/>
              </w:rPr>
            </w:pPr>
            <w:r>
              <w:rPr>
                <w:rFonts w:hint="eastAsia" w:ascii="黑体" w:hAnsi="宋体" w:eastAsia="黑体" w:cs="宋体"/>
                <w:color w:val="000000"/>
                <w:kern w:val="0"/>
                <w:sz w:val="36"/>
                <w:szCs w:val="36"/>
              </w:rPr>
              <w:t>综合评分表</w:t>
            </w:r>
          </w:p>
        </w:tc>
      </w:tr>
      <w:tr w14:paraId="548B3EC3">
        <w:tblPrEx>
          <w:tblCellMar>
            <w:top w:w="0" w:type="dxa"/>
            <w:left w:w="108" w:type="dxa"/>
            <w:bottom w:w="0" w:type="dxa"/>
            <w:right w:w="108" w:type="dxa"/>
          </w:tblCellMar>
        </w:tblPrEx>
        <w:trPr>
          <w:trHeight w:val="499" w:hRule="atLeast"/>
        </w:trPr>
        <w:tc>
          <w:tcPr>
            <w:tcW w:w="5236" w:type="dxa"/>
            <w:gridSpan w:val="3"/>
            <w:tcBorders>
              <w:top w:val="nil"/>
              <w:left w:val="nil"/>
              <w:bottom w:val="nil"/>
              <w:right w:val="nil"/>
            </w:tcBorders>
            <w:noWrap/>
            <w:vAlign w:val="center"/>
          </w:tcPr>
          <w:p w14:paraId="2D456584">
            <w:pPr>
              <w:widowControl/>
              <w:jc w:val="left"/>
              <w:rPr>
                <w:rFonts w:ascii="宋体" w:hAnsi="宋体" w:cs="宋体"/>
                <w:color w:val="000000"/>
                <w:kern w:val="0"/>
                <w:sz w:val="22"/>
                <w:szCs w:val="22"/>
              </w:rPr>
            </w:pPr>
            <w:r>
              <w:rPr>
                <w:rFonts w:hint="eastAsia" w:ascii="宋体" w:hAnsi="宋体" w:cs="宋体"/>
                <w:color w:val="000000"/>
                <w:kern w:val="0"/>
                <w:sz w:val="22"/>
                <w:szCs w:val="22"/>
              </w:rPr>
              <w:t>招标项目名称：</w:t>
            </w:r>
            <w:r>
              <w:rPr>
                <w:rFonts w:hint="eastAsia" w:ascii="宋体" w:hAnsi="宋体" w:cs="宋体"/>
                <w:color w:val="000000"/>
                <w:kern w:val="0"/>
                <w:sz w:val="22"/>
                <w:szCs w:val="22"/>
                <w:lang w:val="en-US" w:eastAsia="zh-CN"/>
              </w:rPr>
              <w:t>珍珠棉覆膜编织袋</w:t>
            </w:r>
            <w:r>
              <w:rPr>
                <w:rFonts w:hint="eastAsia" w:ascii="宋体" w:hAnsi="宋体" w:cs="宋体"/>
                <w:color w:val="000000"/>
                <w:kern w:val="0"/>
                <w:sz w:val="22"/>
                <w:szCs w:val="22"/>
              </w:rPr>
              <w:t>采购项目</w:t>
            </w:r>
          </w:p>
        </w:tc>
        <w:tc>
          <w:tcPr>
            <w:tcW w:w="779" w:type="dxa"/>
            <w:tcBorders>
              <w:top w:val="nil"/>
              <w:left w:val="nil"/>
              <w:bottom w:val="nil"/>
              <w:right w:val="nil"/>
            </w:tcBorders>
            <w:noWrap/>
            <w:vAlign w:val="center"/>
          </w:tcPr>
          <w:p w14:paraId="64AF4914">
            <w:pPr>
              <w:widowControl/>
              <w:jc w:val="center"/>
              <w:rPr>
                <w:rFonts w:ascii="宋体" w:hAnsi="宋体" w:cs="宋体"/>
                <w:color w:val="000000"/>
                <w:kern w:val="0"/>
                <w:sz w:val="22"/>
                <w:szCs w:val="22"/>
              </w:rPr>
            </w:pPr>
          </w:p>
        </w:tc>
        <w:tc>
          <w:tcPr>
            <w:tcW w:w="960" w:type="dxa"/>
            <w:gridSpan w:val="2"/>
            <w:tcBorders>
              <w:top w:val="nil"/>
              <w:left w:val="nil"/>
              <w:bottom w:val="nil"/>
              <w:right w:val="nil"/>
            </w:tcBorders>
            <w:noWrap/>
            <w:vAlign w:val="center"/>
          </w:tcPr>
          <w:p w14:paraId="149B93CF">
            <w:pPr>
              <w:widowControl/>
              <w:jc w:val="center"/>
              <w:rPr>
                <w:rFonts w:ascii="宋体" w:hAnsi="宋体" w:cs="宋体"/>
                <w:color w:val="000000"/>
                <w:kern w:val="0"/>
                <w:sz w:val="22"/>
                <w:szCs w:val="22"/>
              </w:rPr>
            </w:pPr>
          </w:p>
        </w:tc>
        <w:tc>
          <w:tcPr>
            <w:tcW w:w="774" w:type="dxa"/>
            <w:gridSpan w:val="2"/>
            <w:tcBorders>
              <w:top w:val="nil"/>
              <w:left w:val="nil"/>
              <w:bottom w:val="nil"/>
              <w:right w:val="nil"/>
            </w:tcBorders>
            <w:noWrap/>
            <w:vAlign w:val="center"/>
          </w:tcPr>
          <w:p w14:paraId="0605FD69">
            <w:pPr>
              <w:widowControl/>
              <w:jc w:val="center"/>
              <w:rPr>
                <w:rFonts w:ascii="宋体" w:hAnsi="宋体" w:cs="宋体"/>
                <w:color w:val="000000"/>
                <w:kern w:val="0"/>
                <w:sz w:val="22"/>
                <w:szCs w:val="22"/>
              </w:rPr>
            </w:pPr>
          </w:p>
        </w:tc>
        <w:tc>
          <w:tcPr>
            <w:tcW w:w="774" w:type="dxa"/>
            <w:gridSpan w:val="3"/>
            <w:tcBorders>
              <w:top w:val="nil"/>
              <w:left w:val="nil"/>
              <w:bottom w:val="nil"/>
              <w:right w:val="nil"/>
            </w:tcBorders>
            <w:noWrap/>
            <w:vAlign w:val="center"/>
          </w:tcPr>
          <w:p w14:paraId="56F452BC">
            <w:pPr>
              <w:widowControl/>
              <w:jc w:val="center"/>
              <w:rPr>
                <w:rFonts w:ascii="宋体" w:hAnsi="宋体" w:cs="宋体"/>
                <w:color w:val="000000"/>
                <w:kern w:val="0"/>
                <w:sz w:val="22"/>
                <w:szCs w:val="22"/>
              </w:rPr>
            </w:pPr>
          </w:p>
        </w:tc>
        <w:tc>
          <w:tcPr>
            <w:tcW w:w="222" w:type="dxa"/>
            <w:tcBorders>
              <w:top w:val="nil"/>
              <w:left w:val="nil"/>
              <w:bottom w:val="nil"/>
              <w:right w:val="nil"/>
            </w:tcBorders>
            <w:noWrap/>
            <w:vAlign w:val="center"/>
          </w:tcPr>
          <w:p w14:paraId="3CA60F4C">
            <w:pPr>
              <w:widowControl/>
              <w:jc w:val="left"/>
              <w:rPr>
                <w:rFonts w:ascii="宋体" w:hAnsi="宋体" w:cs="宋体"/>
                <w:color w:val="000000"/>
                <w:kern w:val="0"/>
                <w:sz w:val="22"/>
                <w:szCs w:val="22"/>
              </w:rPr>
            </w:pPr>
          </w:p>
        </w:tc>
        <w:tc>
          <w:tcPr>
            <w:tcW w:w="222" w:type="dxa"/>
            <w:tcBorders>
              <w:top w:val="nil"/>
              <w:left w:val="nil"/>
              <w:bottom w:val="nil"/>
              <w:right w:val="nil"/>
            </w:tcBorders>
            <w:noWrap/>
            <w:vAlign w:val="center"/>
          </w:tcPr>
          <w:p w14:paraId="0FD3AD1E">
            <w:pPr>
              <w:widowControl/>
              <w:jc w:val="left"/>
              <w:rPr>
                <w:rFonts w:ascii="宋体" w:hAnsi="宋体" w:cs="宋体"/>
                <w:color w:val="000000"/>
                <w:kern w:val="0"/>
                <w:sz w:val="22"/>
                <w:szCs w:val="22"/>
              </w:rPr>
            </w:pPr>
          </w:p>
        </w:tc>
      </w:tr>
      <w:tr w14:paraId="3C3B23B5">
        <w:tblPrEx>
          <w:tblCellMar>
            <w:top w:w="0" w:type="dxa"/>
            <w:left w:w="108" w:type="dxa"/>
            <w:bottom w:w="0" w:type="dxa"/>
            <w:right w:w="108" w:type="dxa"/>
          </w:tblCellMar>
        </w:tblPrEx>
        <w:trPr>
          <w:trHeight w:val="499" w:hRule="atLeast"/>
        </w:trPr>
        <w:tc>
          <w:tcPr>
            <w:tcW w:w="8967" w:type="dxa"/>
            <w:gridSpan w:val="13"/>
            <w:tcBorders>
              <w:top w:val="nil"/>
              <w:left w:val="nil"/>
              <w:bottom w:val="nil"/>
              <w:right w:val="nil"/>
            </w:tcBorders>
            <w:noWrap/>
            <w:vAlign w:val="center"/>
          </w:tcPr>
          <w:p w14:paraId="300DEAB6">
            <w:pPr>
              <w:widowControl/>
              <w:jc w:val="left"/>
              <w:rPr>
                <w:rFonts w:ascii="宋体" w:hAnsi="宋体" w:cs="宋体"/>
                <w:color w:val="000000"/>
                <w:kern w:val="0"/>
                <w:sz w:val="22"/>
                <w:szCs w:val="22"/>
              </w:rPr>
            </w:pPr>
            <w:r>
              <w:rPr>
                <w:rFonts w:hint="eastAsia" w:ascii="宋体" w:hAnsi="宋体" w:cs="宋体"/>
                <w:color w:val="000000"/>
                <w:kern w:val="0"/>
                <w:sz w:val="22"/>
                <w:szCs w:val="22"/>
              </w:rPr>
              <w:t>开标日期： 202</w:t>
            </w:r>
            <w:r>
              <w:rPr>
                <w:rFonts w:hint="eastAsia" w:ascii="宋体" w:hAnsi="宋体" w:cs="宋体"/>
                <w:color w:val="000000"/>
                <w:kern w:val="0"/>
                <w:sz w:val="22"/>
                <w:szCs w:val="22"/>
                <w:lang w:val="en-US" w:eastAsia="zh-CN"/>
              </w:rPr>
              <w:t>6</w:t>
            </w:r>
            <w:r>
              <w:rPr>
                <w:rFonts w:hint="eastAsia" w:ascii="宋体" w:hAnsi="宋体" w:cs="宋体"/>
                <w:color w:val="000000"/>
                <w:kern w:val="0"/>
                <w:sz w:val="22"/>
                <w:szCs w:val="22"/>
              </w:rPr>
              <w:t>年</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月</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 xml:space="preserve">日       </w:t>
            </w:r>
          </w:p>
        </w:tc>
      </w:tr>
      <w:tr w14:paraId="622CE9AF">
        <w:tblPrEx>
          <w:tblCellMar>
            <w:top w:w="0" w:type="dxa"/>
            <w:left w:w="108" w:type="dxa"/>
            <w:bottom w:w="0" w:type="dxa"/>
            <w:right w:w="108" w:type="dxa"/>
          </w:tblCellMar>
        </w:tblPrEx>
        <w:trPr>
          <w:trHeight w:val="499" w:hRule="atLeast"/>
        </w:trPr>
        <w:tc>
          <w:tcPr>
            <w:tcW w:w="697" w:type="dxa"/>
            <w:vMerge w:val="restart"/>
            <w:tcBorders>
              <w:top w:val="single" w:color="auto" w:sz="4" w:space="0"/>
              <w:left w:val="single" w:color="auto" w:sz="4" w:space="0"/>
              <w:bottom w:val="single" w:color="auto" w:sz="4" w:space="0"/>
              <w:right w:val="single" w:color="auto" w:sz="4" w:space="0"/>
            </w:tcBorders>
            <w:noWrap w:val="0"/>
            <w:vAlign w:val="center"/>
          </w:tcPr>
          <w:p w14:paraId="3E751BF8">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822" w:type="dxa"/>
            <w:vMerge w:val="restart"/>
            <w:tcBorders>
              <w:top w:val="single" w:color="auto" w:sz="4" w:space="0"/>
              <w:left w:val="single" w:color="auto" w:sz="4" w:space="0"/>
              <w:bottom w:val="single" w:color="auto" w:sz="4" w:space="0"/>
              <w:right w:val="single" w:color="auto" w:sz="4" w:space="0"/>
            </w:tcBorders>
            <w:noWrap w:val="0"/>
            <w:vAlign w:val="center"/>
          </w:tcPr>
          <w:p w14:paraId="023A0AAD">
            <w:pPr>
              <w:widowControl/>
              <w:jc w:val="center"/>
              <w:rPr>
                <w:rFonts w:ascii="宋体" w:hAnsi="宋体" w:cs="宋体"/>
                <w:color w:val="000000"/>
                <w:kern w:val="0"/>
                <w:sz w:val="22"/>
                <w:szCs w:val="22"/>
              </w:rPr>
            </w:pPr>
            <w:r>
              <w:rPr>
                <w:rFonts w:hint="eastAsia" w:ascii="宋体" w:hAnsi="宋体" w:cs="宋体"/>
                <w:color w:val="000000"/>
                <w:kern w:val="0"/>
                <w:sz w:val="22"/>
                <w:szCs w:val="22"/>
              </w:rPr>
              <w:t>评审项目</w:t>
            </w:r>
          </w:p>
        </w:tc>
        <w:tc>
          <w:tcPr>
            <w:tcW w:w="3717" w:type="dxa"/>
            <w:vMerge w:val="restart"/>
            <w:tcBorders>
              <w:top w:val="single" w:color="auto" w:sz="4" w:space="0"/>
              <w:left w:val="single" w:color="auto" w:sz="4" w:space="0"/>
              <w:bottom w:val="single" w:color="auto" w:sz="4" w:space="0"/>
              <w:right w:val="single" w:color="auto" w:sz="4" w:space="0"/>
            </w:tcBorders>
            <w:noWrap w:val="0"/>
            <w:vAlign w:val="center"/>
          </w:tcPr>
          <w:p w14:paraId="47EFC7C7">
            <w:pPr>
              <w:widowControl/>
              <w:jc w:val="center"/>
              <w:rPr>
                <w:rFonts w:ascii="宋体" w:hAnsi="宋体" w:cs="宋体"/>
                <w:color w:val="000000"/>
                <w:kern w:val="0"/>
                <w:sz w:val="22"/>
                <w:szCs w:val="22"/>
              </w:rPr>
            </w:pPr>
            <w:r>
              <w:rPr>
                <w:rFonts w:hint="eastAsia" w:ascii="宋体" w:hAnsi="宋体" w:cs="宋体"/>
                <w:color w:val="000000"/>
                <w:kern w:val="0"/>
                <w:sz w:val="22"/>
                <w:szCs w:val="22"/>
              </w:rPr>
              <w:t>评审内容及评分准则</w:t>
            </w:r>
          </w:p>
        </w:tc>
        <w:tc>
          <w:tcPr>
            <w:tcW w:w="779" w:type="dxa"/>
            <w:vMerge w:val="restart"/>
            <w:tcBorders>
              <w:top w:val="single" w:color="auto" w:sz="4" w:space="0"/>
              <w:left w:val="single" w:color="auto" w:sz="4" w:space="0"/>
              <w:bottom w:val="single" w:color="auto" w:sz="4" w:space="0"/>
              <w:right w:val="single" w:color="auto" w:sz="4" w:space="0"/>
            </w:tcBorders>
            <w:noWrap w:val="0"/>
            <w:vAlign w:val="center"/>
          </w:tcPr>
          <w:p w14:paraId="1BF586BC">
            <w:pPr>
              <w:widowControl/>
              <w:jc w:val="center"/>
              <w:rPr>
                <w:rFonts w:ascii="宋体" w:hAnsi="宋体" w:cs="宋体"/>
                <w:color w:val="000000"/>
                <w:kern w:val="0"/>
                <w:sz w:val="22"/>
                <w:szCs w:val="22"/>
              </w:rPr>
            </w:pPr>
            <w:r>
              <w:rPr>
                <w:rFonts w:hint="eastAsia" w:ascii="宋体" w:hAnsi="宋体" w:cs="宋体"/>
                <w:color w:val="000000"/>
                <w:kern w:val="0"/>
                <w:sz w:val="22"/>
                <w:szCs w:val="22"/>
              </w:rPr>
              <w:t>分值</w:t>
            </w:r>
          </w:p>
        </w:tc>
        <w:tc>
          <w:tcPr>
            <w:tcW w:w="2952" w:type="dxa"/>
            <w:gridSpan w:val="9"/>
            <w:tcBorders>
              <w:top w:val="single" w:color="auto" w:sz="4" w:space="0"/>
              <w:left w:val="nil"/>
              <w:bottom w:val="single" w:color="auto" w:sz="4" w:space="0"/>
              <w:right w:val="single" w:color="auto" w:sz="4" w:space="0"/>
            </w:tcBorders>
            <w:noWrap/>
            <w:vAlign w:val="center"/>
          </w:tcPr>
          <w:p w14:paraId="63C9FA82">
            <w:pPr>
              <w:widowControl/>
              <w:jc w:val="center"/>
              <w:rPr>
                <w:rFonts w:ascii="宋体" w:hAnsi="宋体" w:cs="宋体"/>
                <w:color w:val="000000"/>
                <w:kern w:val="0"/>
                <w:sz w:val="22"/>
                <w:szCs w:val="22"/>
              </w:rPr>
            </w:pPr>
            <w:r>
              <w:rPr>
                <w:rFonts w:hint="eastAsia" w:ascii="宋体" w:hAnsi="宋体" w:cs="宋体"/>
                <w:color w:val="000000"/>
                <w:kern w:val="0"/>
                <w:sz w:val="22"/>
                <w:szCs w:val="22"/>
              </w:rPr>
              <w:t>投标人得分</w:t>
            </w:r>
          </w:p>
        </w:tc>
      </w:tr>
      <w:tr w14:paraId="3ED5962F">
        <w:tblPrEx>
          <w:tblCellMar>
            <w:top w:w="0" w:type="dxa"/>
            <w:left w:w="108" w:type="dxa"/>
            <w:bottom w:w="0" w:type="dxa"/>
            <w:right w:w="108" w:type="dxa"/>
          </w:tblCellMar>
        </w:tblPrEx>
        <w:trPr>
          <w:trHeight w:val="540" w:hRule="atLeast"/>
        </w:trPr>
        <w:tc>
          <w:tcPr>
            <w:tcW w:w="697" w:type="dxa"/>
            <w:vMerge w:val="continue"/>
            <w:tcBorders>
              <w:top w:val="single" w:color="auto" w:sz="4" w:space="0"/>
              <w:left w:val="single" w:color="auto" w:sz="4" w:space="0"/>
              <w:bottom w:val="single" w:color="auto" w:sz="4" w:space="0"/>
              <w:right w:val="single" w:color="auto" w:sz="4" w:space="0"/>
            </w:tcBorders>
            <w:noWrap w:val="0"/>
            <w:vAlign w:val="center"/>
          </w:tcPr>
          <w:p w14:paraId="2E0DB515">
            <w:pPr>
              <w:widowControl/>
              <w:jc w:val="left"/>
              <w:rPr>
                <w:rFonts w:ascii="宋体" w:hAnsi="宋体" w:cs="宋体"/>
                <w:color w:val="000000"/>
                <w:kern w:val="0"/>
                <w:sz w:val="22"/>
                <w:szCs w:val="22"/>
              </w:rPr>
            </w:pPr>
          </w:p>
        </w:tc>
        <w:tc>
          <w:tcPr>
            <w:tcW w:w="822" w:type="dxa"/>
            <w:vMerge w:val="continue"/>
            <w:tcBorders>
              <w:top w:val="single" w:color="auto" w:sz="4" w:space="0"/>
              <w:left w:val="single" w:color="auto" w:sz="4" w:space="0"/>
              <w:bottom w:val="single" w:color="auto" w:sz="4" w:space="0"/>
              <w:right w:val="single" w:color="auto" w:sz="4" w:space="0"/>
            </w:tcBorders>
            <w:noWrap w:val="0"/>
            <w:vAlign w:val="center"/>
          </w:tcPr>
          <w:p w14:paraId="6D458D34">
            <w:pPr>
              <w:widowControl/>
              <w:jc w:val="left"/>
              <w:rPr>
                <w:rFonts w:ascii="宋体" w:hAnsi="宋体" w:cs="宋体"/>
                <w:color w:val="000000"/>
                <w:kern w:val="0"/>
                <w:sz w:val="22"/>
                <w:szCs w:val="22"/>
              </w:rPr>
            </w:pPr>
          </w:p>
        </w:tc>
        <w:tc>
          <w:tcPr>
            <w:tcW w:w="3717" w:type="dxa"/>
            <w:vMerge w:val="continue"/>
            <w:tcBorders>
              <w:top w:val="single" w:color="auto" w:sz="4" w:space="0"/>
              <w:left w:val="single" w:color="auto" w:sz="4" w:space="0"/>
              <w:bottom w:val="single" w:color="auto" w:sz="4" w:space="0"/>
              <w:right w:val="single" w:color="auto" w:sz="4" w:space="0"/>
            </w:tcBorders>
            <w:noWrap w:val="0"/>
            <w:vAlign w:val="center"/>
          </w:tcPr>
          <w:p w14:paraId="3871CC34">
            <w:pPr>
              <w:widowControl/>
              <w:jc w:val="left"/>
              <w:rPr>
                <w:rFonts w:ascii="宋体" w:hAnsi="宋体" w:cs="宋体"/>
                <w:color w:val="000000"/>
                <w:kern w:val="0"/>
                <w:sz w:val="22"/>
                <w:szCs w:val="22"/>
              </w:rPr>
            </w:pPr>
          </w:p>
        </w:tc>
        <w:tc>
          <w:tcPr>
            <w:tcW w:w="779" w:type="dxa"/>
            <w:vMerge w:val="continue"/>
            <w:tcBorders>
              <w:top w:val="single" w:color="auto" w:sz="4" w:space="0"/>
              <w:left w:val="single" w:color="auto" w:sz="4" w:space="0"/>
              <w:bottom w:val="single" w:color="auto" w:sz="4" w:space="0"/>
              <w:right w:val="single" w:color="auto" w:sz="4" w:space="0"/>
            </w:tcBorders>
            <w:noWrap w:val="0"/>
            <w:vAlign w:val="center"/>
          </w:tcPr>
          <w:p w14:paraId="42F8B05A">
            <w:pPr>
              <w:widowControl/>
              <w:jc w:val="left"/>
              <w:rPr>
                <w:rFonts w:ascii="宋体" w:hAnsi="宋体" w:cs="宋体"/>
                <w:color w:val="000000"/>
                <w:kern w:val="0"/>
                <w:sz w:val="22"/>
                <w:szCs w:val="22"/>
              </w:rPr>
            </w:pPr>
          </w:p>
        </w:tc>
        <w:tc>
          <w:tcPr>
            <w:tcW w:w="663" w:type="dxa"/>
            <w:tcBorders>
              <w:top w:val="nil"/>
              <w:left w:val="nil"/>
              <w:bottom w:val="single" w:color="auto" w:sz="4" w:space="0"/>
              <w:right w:val="single" w:color="auto" w:sz="4" w:space="0"/>
            </w:tcBorders>
            <w:noWrap w:val="0"/>
            <w:vAlign w:val="center"/>
          </w:tcPr>
          <w:p w14:paraId="5A8CEB0E">
            <w:pPr>
              <w:widowControl/>
              <w:jc w:val="left"/>
              <w:rPr>
                <w:rFonts w:ascii="宋体" w:hAnsi="宋体" w:cs="宋体"/>
                <w:kern w:val="0"/>
                <w:sz w:val="24"/>
                <w:szCs w:val="24"/>
              </w:rPr>
            </w:pPr>
            <w:r>
              <w:rPr>
                <w:rFonts w:hint="eastAsia" w:ascii="宋体" w:hAnsi="宋体" w:cs="宋体"/>
                <w:kern w:val="0"/>
                <w:sz w:val="24"/>
                <w:szCs w:val="24"/>
              </w:rPr>
              <w:t>　</w:t>
            </w:r>
          </w:p>
        </w:tc>
        <w:tc>
          <w:tcPr>
            <w:tcW w:w="567" w:type="dxa"/>
            <w:gridSpan w:val="2"/>
            <w:tcBorders>
              <w:top w:val="nil"/>
              <w:left w:val="nil"/>
              <w:bottom w:val="single" w:color="auto" w:sz="4" w:space="0"/>
              <w:right w:val="single" w:color="auto" w:sz="4" w:space="0"/>
            </w:tcBorders>
            <w:noWrap w:val="0"/>
            <w:vAlign w:val="center"/>
          </w:tcPr>
          <w:p w14:paraId="0180F64E">
            <w:pPr>
              <w:widowControl/>
              <w:jc w:val="left"/>
              <w:rPr>
                <w:rFonts w:ascii="宋体" w:hAnsi="宋体" w:cs="宋体"/>
                <w:kern w:val="0"/>
                <w:sz w:val="24"/>
                <w:szCs w:val="24"/>
              </w:rPr>
            </w:pPr>
            <w:r>
              <w:rPr>
                <w:rFonts w:hint="eastAsia" w:ascii="宋体" w:hAnsi="宋体" w:cs="宋体"/>
                <w:kern w:val="0"/>
                <w:sz w:val="24"/>
                <w:szCs w:val="24"/>
              </w:rPr>
              <w:t>　</w:t>
            </w:r>
          </w:p>
        </w:tc>
        <w:tc>
          <w:tcPr>
            <w:tcW w:w="567" w:type="dxa"/>
            <w:gridSpan w:val="2"/>
            <w:tcBorders>
              <w:top w:val="nil"/>
              <w:left w:val="nil"/>
              <w:bottom w:val="single" w:color="auto" w:sz="4" w:space="0"/>
              <w:right w:val="single" w:color="auto" w:sz="4" w:space="0"/>
            </w:tcBorders>
            <w:noWrap w:val="0"/>
            <w:vAlign w:val="center"/>
          </w:tcPr>
          <w:p w14:paraId="683E0FC2">
            <w:pPr>
              <w:widowControl/>
              <w:jc w:val="left"/>
              <w:rPr>
                <w:rFonts w:ascii="宋体" w:hAnsi="宋体" w:cs="宋体"/>
                <w:kern w:val="0"/>
                <w:sz w:val="24"/>
                <w:szCs w:val="24"/>
              </w:rPr>
            </w:pPr>
            <w:r>
              <w:rPr>
                <w:rFonts w:hint="eastAsia" w:ascii="宋体" w:hAnsi="宋体" w:cs="宋体"/>
                <w:kern w:val="0"/>
                <w:sz w:val="24"/>
                <w:szCs w:val="24"/>
              </w:rPr>
              <w:t>　</w:t>
            </w:r>
          </w:p>
        </w:tc>
        <w:tc>
          <w:tcPr>
            <w:tcW w:w="567" w:type="dxa"/>
            <w:tcBorders>
              <w:top w:val="nil"/>
              <w:left w:val="nil"/>
              <w:bottom w:val="single" w:color="auto" w:sz="4" w:space="0"/>
              <w:right w:val="single" w:color="auto" w:sz="4" w:space="0"/>
            </w:tcBorders>
            <w:noWrap/>
            <w:vAlign w:val="center"/>
          </w:tcPr>
          <w:p w14:paraId="1123406C">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88" w:type="dxa"/>
            <w:gridSpan w:val="3"/>
            <w:tcBorders>
              <w:top w:val="nil"/>
              <w:left w:val="nil"/>
              <w:bottom w:val="single" w:color="auto" w:sz="4" w:space="0"/>
              <w:right w:val="single" w:color="auto" w:sz="4" w:space="0"/>
            </w:tcBorders>
            <w:noWrap/>
            <w:vAlign w:val="center"/>
          </w:tcPr>
          <w:p w14:paraId="551E78F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0DAA011">
        <w:tblPrEx>
          <w:tblCellMar>
            <w:top w:w="0" w:type="dxa"/>
            <w:left w:w="108" w:type="dxa"/>
            <w:bottom w:w="0" w:type="dxa"/>
            <w:right w:w="108" w:type="dxa"/>
          </w:tblCellMar>
        </w:tblPrEx>
        <w:trPr>
          <w:trHeight w:val="855" w:hRule="atLeast"/>
        </w:trPr>
        <w:tc>
          <w:tcPr>
            <w:tcW w:w="697" w:type="dxa"/>
            <w:tcBorders>
              <w:top w:val="nil"/>
              <w:left w:val="single" w:color="auto" w:sz="4" w:space="0"/>
              <w:bottom w:val="single" w:color="auto" w:sz="4" w:space="0"/>
              <w:right w:val="single" w:color="auto" w:sz="4" w:space="0"/>
            </w:tcBorders>
            <w:noWrap w:val="0"/>
            <w:vAlign w:val="center"/>
          </w:tcPr>
          <w:p w14:paraId="2519A0BF">
            <w:pPr>
              <w:widowControl/>
              <w:jc w:val="center"/>
              <w:rPr>
                <w:rFonts w:ascii="宋体" w:hAnsi="宋体" w:cs="宋体"/>
                <w:kern w:val="0"/>
                <w:sz w:val="22"/>
                <w:szCs w:val="22"/>
              </w:rPr>
            </w:pPr>
            <w:r>
              <w:rPr>
                <w:rFonts w:hint="eastAsia" w:ascii="宋体" w:hAnsi="宋体" w:cs="宋体"/>
                <w:kern w:val="0"/>
                <w:sz w:val="22"/>
                <w:szCs w:val="22"/>
              </w:rPr>
              <w:t>1</w:t>
            </w:r>
          </w:p>
        </w:tc>
        <w:tc>
          <w:tcPr>
            <w:tcW w:w="822" w:type="dxa"/>
            <w:tcBorders>
              <w:top w:val="nil"/>
              <w:left w:val="nil"/>
              <w:bottom w:val="single" w:color="auto" w:sz="4" w:space="0"/>
              <w:right w:val="single" w:color="auto" w:sz="4" w:space="0"/>
            </w:tcBorders>
            <w:noWrap w:val="0"/>
            <w:vAlign w:val="center"/>
          </w:tcPr>
          <w:p w14:paraId="5AACF499">
            <w:pPr>
              <w:widowControl/>
              <w:jc w:val="center"/>
              <w:rPr>
                <w:rFonts w:ascii="宋体" w:hAnsi="宋体" w:cs="宋体"/>
                <w:kern w:val="0"/>
                <w:szCs w:val="21"/>
              </w:rPr>
            </w:pPr>
            <w:r>
              <w:rPr>
                <w:rFonts w:hint="eastAsia" w:ascii="宋体" w:hAnsi="宋体" w:cs="宋体"/>
                <w:kern w:val="0"/>
                <w:szCs w:val="21"/>
              </w:rPr>
              <w:t>价格</w:t>
            </w:r>
          </w:p>
        </w:tc>
        <w:tc>
          <w:tcPr>
            <w:tcW w:w="3717" w:type="dxa"/>
            <w:tcBorders>
              <w:top w:val="nil"/>
              <w:left w:val="nil"/>
              <w:bottom w:val="single" w:color="auto" w:sz="4" w:space="0"/>
              <w:right w:val="single" w:color="auto" w:sz="4" w:space="0"/>
            </w:tcBorders>
            <w:noWrap w:val="0"/>
            <w:vAlign w:val="center"/>
          </w:tcPr>
          <w:p w14:paraId="53759C63">
            <w:pPr>
              <w:widowControl/>
              <w:rPr>
                <w:rFonts w:ascii="宋体" w:hAnsi="宋体" w:cs="宋体"/>
                <w:kern w:val="0"/>
                <w:szCs w:val="21"/>
              </w:rPr>
            </w:pPr>
            <w:r>
              <w:rPr>
                <w:rFonts w:hint="eastAsia" w:ascii="宋体" w:hAnsi="宋体" w:cs="宋体"/>
                <w:kern w:val="0"/>
                <w:szCs w:val="21"/>
              </w:rPr>
              <w:t>参与竞标的最低价除以各供应商投标价*80分）即为该供应商该项目得分。</w:t>
            </w:r>
          </w:p>
        </w:tc>
        <w:tc>
          <w:tcPr>
            <w:tcW w:w="779" w:type="dxa"/>
            <w:tcBorders>
              <w:top w:val="nil"/>
              <w:left w:val="nil"/>
              <w:bottom w:val="single" w:color="auto" w:sz="4" w:space="0"/>
              <w:right w:val="single" w:color="auto" w:sz="4" w:space="0"/>
            </w:tcBorders>
            <w:noWrap w:val="0"/>
            <w:vAlign w:val="center"/>
          </w:tcPr>
          <w:p w14:paraId="7B59D213">
            <w:pPr>
              <w:widowControl/>
              <w:jc w:val="center"/>
              <w:rPr>
                <w:rFonts w:ascii="宋体" w:hAnsi="宋体" w:cs="宋体"/>
                <w:kern w:val="0"/>
                <w:szCs w:val="21"/>
              </w:rPr>
            </w:pPr>
            <w:r>
              <w:rPr>
                <w:rFonts w:hint="eastAsia" w:ascii="宋体" w:hAnsi="宋体" w:cs="宋体"/>
                <w:kern w:val="0"/>
                <w:szCs w:val="21"/>
              </w:rPr>
              <w:t>80</w:t>
            </w:r>
          </w:p>
        </w:tc>
        <w:tc>
          <w:tcPr>
            <w:tcW w:w="663" w:type="dxa"/>
            <w:tcBorders>
              <w:top w:val="nil"/>
              <w:left w:val="nil"/>
              <w:bottom w:val="single" w:color="auto" w:sz="4" w:space="0"/>
              <w:right w:val="single" w:color="auto" w:sz="4" w:space="0"/>
            </w:tcBorders>
            <w:noWrap w:val="0"/>
            <w:vAlign w:val="center"/>
          </w:tcPr>
          <w:p w14:paraId="3F10FEF8">
            <w:pPr>
              <w:widowControl/>
              <w:jc w:val="center"/>
              <w:rPr>
                <w:rFonts w:ascii="宋体" w:hAnsi="宋体" w:cs="宋体"/>
                <w:kern w:val="0"/>
                <w:szCs w:val="21"/>
              </w:rPr>
            </w:pPr>
            <w:r>
              <w:rPr>
                <w:rFonts w:hint="eastAsia" w:ascii="宋体" w:hAnsi="宋体" w:cs="宋体"/>
                <w:kern w:val="0"/>
                <w:szCs w:val="21"/>
              </w:rPr>
              <w:t>　</w:t>
            </w:r>
          </w:p>
        </w:tc>
        <w:tc>
          <w:tcPr>
            <w:tcW w:w="567" w:type="dxa"/>
            <w:gridSpan w:val="2"/>
            <w:tcBorders>
              <w:top w:val="nil"/>
              <w:left w:val="nil"/>
              <w:bottom w:val="single" w:color="auto" w:sz="4" w:space="0"/>
              <w:right w:val="single" w:color="auto" w:sz="4" w:space="0"/>
            </w:tcBorders>
            <w:noWrap w:val="0"/>
            <w:vAlign w:val="center"/>
          </w:tcPr>
          <w:p w14:paraId="39910BE4">
            <w:pPr>
              <w:widowControl/>
              <w:jc w:val="center"/>
              <w:rPr>
                <w:rFonts w:ascii="宋体" w:hAnsi="宋体" w:cs="宋体"/>
                <w:kern w:val="0"/>
                <w:szCs w:val="21"/>
              </w:rPr>
            </w:pPr>
            <w:r>
              <w:rPr>
                <w:rFonts w:hint="eastAsia" w:ascii="宋体" w:hAnsi="宋体" w:cs="宋体"/>
                <w:kern w:val="0"/>
                <w:szCs w:val="21"/>
              </w:rPr>
              <w:t>　</w:t>
            </w:r>
          </w:p>
        </w:tc>
        <w:tc>
          <w:tcPr>
            <w:tcW w:w="567" w:type="dxa"/>
            <w:gridSpan w:val="2"/>
            <w:tcBorders>
              <w:top w:val="nil"/>
              <w:left w:val="nil"/>
              <w:bottom w:val="single" w:color="auto" w:sz="4" w:space="0"/>
              <w:right w:val="single" w:color="auto" w:sz="4" w:space="0"/>
            </w:tcBorders>
            <w:noWrap w:val="0"/>
            <w:vAlign w:val="center"/>
          </w:tcPr>
          <w:p w14:paraId="1C2E69C0">
            <w:pPr>
              <w:widowControl/>
              <w:jc w:val="center"/>
              <w:rPr>
                <w:rFonts w:ascii="宋体" w:hAnsi="宋体" w:cs="宋体"/>
                <w:kern w:val="0"/>
                <w:szCs w:val="21"/>
              </w:rPr>
            </w:pPr>
            <w:r>
              <w:rPr>
                <w:rFonts w:hint="eastAsia" w:ascii="宋体" w:hAnsi="宋体" w:cs="宋体"/>
                <w:kern w:val="0"/>
                <w:szCs w:val="21"/>
              </w:rPr>
              <w:t>　</w:t>
            </w:r>
          </w:p>
        </w:tc>
        <w:tc>
          <w:tcPr>
            <w:tcW w:w="567" w:type="dxa"/>
            <w:tcBorders>
              <w:top w:val="nil"/>
              <w:left w:val="nil"/>
              <w:bottom w:val="single" w:color="auto" w:sz="4" w:space="0"/>
              <w:right w:val="single" w:color="auto" w:sz="4" w:space="0"/>
            </w:tcBorders>
            <w:noWrap/>
            <w:vAlign w:val="center"/>
          </w:tcPr>
          <w:p w14:paraId="51E1FCA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88" w:type="dxa"/>
            <w:gridSpan w:val="3"/>
            <w:tcBorders>
              <w:top w:val="nil"/>
              <w:left w:val="nil"/>
              <w:bottom w:val="single" w:color="auto" w:sz="4" w:space="0"/>
              <w:right w:val="single" w:color="auto" w:sz="4" w:space="0"/>
            </w:tcBorders>
            <w:noWrap/>
            <w:vAlign w:val="center"/>
          </w:tcPr>
          <w:p w14:paraId="00AE034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79D1EEB9">
        <w:tblPrEx>
          <w:tblCellMar>
            <w:top w:w="0" w:type="dxa"/>
            <w:left w:w="108" w:type="dxa"/>
            <w:bottom w:w="0" w:type="dxa"/>
            <w:right w:w="108" w:type="dxa"/>
          </w:tblCellMar>
        </w:tblPrEx>
        <w:trPr>
          <w:trHeight w:val="1620" w:hRule="atLeast"/>
        </w:trPr>
        <w:tc>
          <w:tcPr>
            <w:tcW w:w="697" w:type="dxa"/>
            <w:tcBorders>
              <w:top w:val="nil"/>
              <w:left w:val="single" w:color="auto" w:sz="4" w:space="0"/>
              <w:bottom w:val="single" w:color="auto" w:sz="4" w:space="0"/>
              <w:right w:val="single" w:color="auto" w:sz="4" w:space="0"/>
            </w:tcBorders>
            <w:noWrap w:val="0"/>
            <w:vAlign w:val="center"/>
          </w:tcPr>
          <w:p w14:paraId="71FF4967">
            <w:pPr>
              <w:widowControl/>
              <w:jc w:val="center"/>
              <w:rPr>
                <w:rFonts w:ascii="宋体" w:hAnsi="宋体" w:cs="宋体"/>
                <w:kern w:val="0"/>
                <w:sz w:val="22"/>
                <w:szCs w:val="22"/>
              </w:rPr>
            </w:pPr>
            <w:r>
              <w:rPr>
                <w:rFonts w:hint="eastAsia" w:ascii="宋体" w:hAnsi="宋体" w:cs="宋体"/>
                <w:kern w:val="0"/>
                <w:sz w:val="22"/>
                <w:szCs w:val="22"/>
              </w:rPr>
              <w:t>2</w:t>
            </w:r>
          </w:p>
        </w:tc>
        <w:tc>
          <w:tcPr>
            <w:tcW w:w="822" w:type="dxa"/>
            <w:vMerge w:val="restart"/>
            <w:tcBorders>
              <w:top w:val="nil"/>
              <w:left w:val="single" w:color="auto" w:sz="4" w:space="0"/>
              <w:bottom w:val="single" w:color="auto" w:sz="4" w:space="0"/>
              <w:right w:val="single" w:color="auto" w:sz="4" w:space="0"/>
            </w:tcBorders>
            <w:noWrap w:val="0"/>
            <w:vAlign w:val="center"/>
          </w:tcPr>
          <w:p w14:paraId="66006256">
            <w:pPr>
              <w:widowControl/>
              <w:jc w:val="center"/>
              <w:rPr>
                <w:rFonts w:ascii="宋体" w:hAnsi="宋体" w:cs="宋体"/>
                <w:kern w:val="0"/>
                <w:szCs w:val="21"/>
              </w:rPr>
            </w:pPr>
            <w:r>
              <w:rPr>
                <w:rFonts w:hint="eastAsia" w:ascii="宋体" w:hAnsi="宋体" w:cs="宋体"/>
                <w:kern w:val="0"/>
                <w:szCs w:val="21"/>
              </w:rPr>
              <w:t>样品质量</w:t>
            </w:r>
          </w:p>
        </w:tc>
        <w:tc>
          <w:tcPr>
            <w:tcW w:w="3717" w:type="dxa"/>
            <w:tcBorders>
              <w:top w:val="nil"/>
              <w:left w:val="nil"/>
              <w:bottom w:val="single" w:color="auto" w:sz="4" w:space="0"/>
              <w:right w:val="single" w:color="auto" w:sz="4" w:space="0"/>
            </w:tcBorders>
            <w:noWrap w:val="0"/>
            <w:vAlign w:val="center"/>
          </w:tcPr>
          <w:p w14:paraId="19BF7B2A">
            <w:pPr>
              <w:spacing w:line="360" w:lineRule="exact"/>
              <w:ind w:firstLine="405"/>
              <w:rPr>
                <w:rFonts w:hint="default" w:ascii="宋体" w:hAnsi="宋体" w:eastAsia="宋体" w:cs="宋体"/>
                <w:sz w:val="21"/>
                <w:szCs w:val="21"/>
                <w:lang w:val="en-US" w:eastAsia="zh-CN"/>
              </w:rPr>
            </w:pPr>
            <w:r>
              <w:rPr>
                <w:rFonts w:hint="eastAsia" w:ascii="宋体" w:hAnsi="宋体" w:eastAsia="宋体" w:cs="宋体"/>
                <w:kern w:val="0"/>
                <w:sz w:val="21"/>
                <w:szCs w:val="21"/>
              </w:rPr>
              <w:t>编织袋材料要求用全新不透明聚丙烯材料，所用编织袋的编织密度规定为：</w:t>
            </w:r>
            <w:r>
              <w:rPr>
                <w:rFonts w:hint="eastAsia" w:ascii="宋体" w:hAnsi="宋体" w:cs="宋体"/>
                <w:kern w:val="0"/>
                <w:sz w:val="21"/>
                <w:szCs w:val="21"/>
                <w:lang w:val="en-US" w:eastAsia="zh-CN"/>
              </w:rPr>
              <w:t>1、</w:t>
            </w:r>
            <w:r>
              <w:rPr>
                <w:rFonts w:hint="eastAsia" w:ascii="宋体" w:hAnsi="宋体" w:eastAsia="宋体" w:cs="宋体"/>
                <w:kern w:val="0"/>
                <w:sz w:val="21"/>
                <w:szCs w:val="21"/>
              </w:rPr>
              <w:t>经向41±1根/10cm；纬向41±1根/10cm。</w:t>
            </w:r>
            <w:r>
              <w:rPr>
                <w:rFonts w:hint="eastAsia" w:ascii="宋体" w:hAnsi="宋体" w:cs="宋体"/>
                <w:kern w:val="0"/>
                <w:sz w:val="21"/>
                <w:szCs w:val="21"/>
                <w:lang w:val="en-US" w:eastAsia="zh-CN"/>
              </w:rPr>
              <w:t>编织袋无需覆膜，珍珠棉采用2mm厚覆膜珍珠棉；2、</w:t>
            </w:r>
            <w:r>
              <w:rPr>
                <w:rFonts w:hint="eastAsia" w:ascii="宋体" w:hAnsi="宋体" w:eastAsia="宋体" w:cs="宋体"/>
                <w:kern w:val="0"/>
                <w:sz w:val="21"/>
                <w:szCs w:val="21"/>
              </w:rPr>
              <w:t>经向41±1根/10cm；纬向41±1根/10cm。</w:t>
            </w:r>
            <w:r>
              <w:rPr>
                <w:rFonts w:hint="eastAsia" w:ascii="宋体" w:hAnsi="宋体" w:cs="宋体"/>
                <w:kern w:val="0"/>
                <w:sz w:val="21"/>
                <w:szCs w:val="21"/>
                <w:lang w:val="en-US" w:eastAsia="zh-CN"/>
              </w:rPr>
              <w:t>编织袋有覆膜，无珍珠棉。</w:t>
            </w:r>
          </w:p>
          <w:p w14:paraId="3011E58A">
            <w:pPr>
              <w:widowControl/>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满足则满分，不满足不得分</w:t>
            </w:r>
          </w:p>
        </w:tc>
        <w:tc>
          <w:tcPr>
            <w:tcW w:w="779" w:type="dxa"/>
            <w:tcBorders>
              <w:top w:val="nil"/>
              <w:left w:val="nil"/>
              <w:bottom w:val="single" w:color="auto" w:sz="4" w:space="0"/>
              <w:right w:val="single" w:color="auto" w:sz="4" w:space="0"/>
            </w:tcBorders>
            <w:noWrap w:val="0"/>
            <w:vAlign w:val="center"/>
          </w:tcPr>
          <w:p w14:paraId="295521EA">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663" w:type="dxa"/>
            <w:tcBorders>
              <w:top w:val="nil"/>
              <w:left w:val="nil"/>
              <w:bottom w:val="single" w:color="auto" w:sz="4" w:space="0"/>
              <w:right w:val="single" w:color="auto" w:sz="4" w:space="0"/>
            </w:tcBorders>
            <w:noWrap w:val="0"/>
            <w:vAlign w:val="center"/>
          </w:tcPr>
          <w:p w14:paraId="7466DB10">
            <w:pPr>
              <w:widowControl/>
              <w:jc w:val="center"/>
              <w:rPr>
                <w:rFonts w:ascii="宋体" w:hAnsi="宋体" w:cs="宋体"/>
                <w:kern w:val="0"/>
                <w:szCs w:val="21"/>
              </w:rPr>
            </w:pPr>
            <w:r>
              <w:rPr>
                <w:rFonts w:hint="eastAsia" w:ascii="宋体" w:hAnsi="宋体" w:cs="宋体"/>
                <w:kern w:val="0"/>
                <w:szCs w:val="21"/>
              </w:rPr>
              <w:t>　</w:t>
            </w:r>
          </w:p>
        </w:tc>
        <w:tc>
          <w:tcPr>
            <w:tcW w:w="567" w:type="dxa"/>
            <w:gridSpan w:val="2"/>
            <w:tcBorders>
              <w:top w:val="nil"/>
              <w:left w:val="nil"/>
              <w:bottom w:val="single" w:color="auto" w:sz="4" w:space="0"/>
              <w:right w:val="single" w:color="auto" w:sz="4" w:space="0"/>
            </w:tcBorders>
            <w:noWrap w:val="0"/>
            <w:vAlign w:val="center"/>
          </w:tcPr>
          <w:p w14:paraId="3C8EBB46">
            <w:pPr>
              <w:widowControl/>
              <w:jc w:val="center"/>
              <w:rPr>
                <w:rFonts w:ascii="宋体" w:hAnsi="宋体" w:cs="宋体"/>
                <w:kern w:val="0"/>
                <w:szCs w:val="21"/>
              </w:rPr>
            </w:pPr>
            <w:r>
              <w:rPr>
                <w:rFonts w:hint="eastAsia" w:ascii="宋体" w:hAnsi="宋体" w:cs="宋体"/>
                <w:kern w:val="0"/>
                <w:szCs w:val="21"/>
              </w:rPr>
              <w:t>　</w:t>
            </w:r>
          </w:p>
        </w:tc>
        <w:tc>
          <w:tcPr>
            <w:tcW w:w="567" w:type="dxa"/>
            <w:gridSpan w:val="2"/>
            <w:tcBorders>
              <w:top w:val="nil"/>
              <w:left w:val="nil"/>
              <w:bottom w:val="single" w:color="auto" w:sz="4" w:space="0"/>
              <w:right w:val="single" w:color="auto" w:sz="4" w:space="0"/>
            </w:tcBorders>
            <w:noWrap w:val="0"/>
            <w:vAlign w:val="center"/>
          </w:tcPr>
          <w:p w14:paraId="2A0611FD">
            <w:pPr>
              <w:widowControl/>
              <w:jc w:val="center"/>
              <w:rPr>
                <w:rFonts w:ascii="宋体" w:hAnsi="宋体" w:cs="宋体"/>
                <w:kern w:val="0"/>
                <w:szCs w:val="21"/>
              </w:rPr>
            </w:pPr>
            <w:r>
              <w:rPr>
                <w:rFonts w:hint="eastAsia" w:ascii="宋体" w:hAnsi="宋体" w:cs="宋体"/>
                <w:kern w:val="0"/>
                <w:szCs w:val="21"/>
              </w:rPr>
              <w:t>　</w:t>
            </w:r>
          </w:p>
        </w:tc>
        <w:tc>
          <w:tcPr>
            <w:tcW w:w="567" w:type="dxa"/>
            <w:tcBorders>
              <w:top w:val="nil"/>
              <w:left w:val="nil"/>
              <w:bottom w:val="single" w:color="auto" w:sz="4" w:space="0"/>
              <w:right w:val="single" w:color="auto" w:sz="4" w:space="0"/>
            </w:tcBorders>
            <w:noWrap/>
            <w:vAlign w:val="center"/>
          </w:tcPr>
          <w:p w14:paraId="7E63F28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88" w:type="dxa"/>
            <w:gridSpan w:val="3"/>
            <w:tcBorders>
              <w:top w:val="nil"/>
              <w:left w:val="nil"/>
              <w:bottom w:val="single" w:color="auto" w:sz="4" w:space="0"/>
              <w:right w:val="single" w:color="auto" w:sz="4" w:space="0"/>
            </w:tcBorders>
            <w:noWrap/>
            <w:vAlign w:val="center"/>
          </w:tcPr>
          <w:p w14:paraId="536BDC1A">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1EC0FFE9">
        <w:tblPrEx>
          <w:tblCellMar>
            <w:top w:w="0" w:type="dxa"/>
            <w:left w:w="108" w:type="dxa"/>
            <w:bottom w:w="0" w:type="dxa"/>
            <w:right w:w="108" w:type="dxa"/>
          </w:tblCellMar>
        </w:tblPrEx>
        <w:trPr>
          <w:trHeight w:val="1215" w:hRule="atLeast"/>
        </w:trPr>
        <w:tc>
          <w:tcPr>
            <w:tcW w:w="697" w:type="dxa"/>
            <w:tcBorders>
              <w:top w:val="nil"/>
              <w:left w:val="single" w:color="auto" w:sz="4" w:space="0"/>
              <w:bottom w:val="single" w:color="auto" w:sz="4" w:space="0"/>
              <w:right w:val="single" w:color="auto" w:sz="4" w:space="0"/>
            </w:tcBorders>
            <w:noWrap w:val="0"/>
            <w:vAlign w:val="center"/>
          </w:tcPr>
          <w:p w14:paraId="2C03C90E">
            <w:pPr>
              <w:widowControl/>
              <w:jc w:val="center"/>
              <w:rPr>
                <w:rFonts w:ascii="宋体" w:hAnsi="宋体" w:cs="宋体"/>
                <w:kern w:val="0"/>
                <w:sz w:val="22"/>
                <w:szCs w:val="22"/>
              </w:rPr>
            </w:pPr>
            <w:r>
              <w:rPr>
                <w:rFonts w:hint="eastAsia" w:ascii="宋体" w:hAnsi="宋体" w:cs="宋体"/>
                <w:kern w:val="0"/>
                <w:sz w:val="22"/>
                <w:szCs w:val="22"/>
                <w:lang w:val="en-US" w:eastAsia="zh-CN"/>
              </w:rPr>
              <w:t>3</w:t>
            </w:r>
            <w:r>
              <w:rPr>
                <w:rFonts w:hint="eastAsia" w:ascii="宋体" w:hAnsi="宋体" w:cs="宋体"/>
                <w:kern w:val="0"/>
                <w:sz w:val="22"/>
                <w:szCs w:val="22"/>
              </w:rPr>
              <w:t>　</w:t>
            </w:r>
          </w:p>
        </w:tc>
        <w:tc>
          <w:tcPr>
            <w:tcW w:w="822" w:type="dxa"/>
            <w:vMerge w:val="continue"/>
            <w:tcBorders>
              <w:top w:val="nil"/>
              <w:left w:val="single" w:color="auto" w:sz="4" w:space="0"/>
              <w:bottom w:val="single" w:color="auto" w:sz="4" w:space="0"/>
              <w:right w:val="single" w:color="auto" w:sz="4" w:space="0"/>
            </w:tcBorders>
            <w:noWrap w:val="0"/>
            <w:vAlign w:val="center"/>
          </w:tcPr>
          <w:p w14:paraId="4C164BB0">
            <w:pPr>
              <w:widowControl/>
              <w:jc w:val="left"/>
              <w:rPr>
                <w:rFonts w:ascii="宋体" w:hAnsi="宋体" w:cs="宋体"/>
                <w:kern w:val="0"/>
                <w:szCs w:val="21"/>
              </w:rPr>
            </w:pPr>
          </w:p>
        </w:tc>
        <w:tc>
          <w:tcPr>
            <w:tcW w:w="3717" w:type="dxa"/>
            <w:tcBorders>
              <w:top w:val="nil"/>
              <w:left w:val="nil"/>
              <w:bottom w:val="single" w:color="auto" w:sz="4" w:space="0"/>
              <w:right w:val="single" w:color="auto" w:sz="4" w:space="0"/>
            </w:tcBorders>
            <w:noWrap w:val="0"/>
            <w:vAlign w:val="center"/>
          </w:tcPr>
          <w:p w14:paraId="4D42EE15">
            <w:pPr>
              <w:spacing w:line="360" w:lineRule="exact"/>
              <w:ind w:firstLine="405"/>
              <w:rPr>
                <w:rFonts w:ascii="宋体" w:hAnsi="宋体"/>
                <w:sz w:val="21"/>
                <w:szCs w:val="21"/>
              </w:rPr>
            </w:pPr>
            <w:r>
              <w:rPr>
                <w:rFonts w:hint="eastAsia" w:ascii="宋体" w:hAnsi="宋体" w:cs="宋体"/>
                <w:kern w:val="0"/>
                <w:sz w:val="21"/>
                <w:szCs w:val="21"/>
              </w:rPr>
              <w:t>编织袋下口折边缝底。没有脱针、断线、未缝住现象。</w:t>
            </w:r>
            <w:r>
              <w:rPr>
                <w:rFonts w:hint="eastAsia" w:ascii="宋体" w:hAnsi="宋体" w:cs="宋体"/>
                <w:kern w:val="0"/>
                <w:sz w:val="21"/>
                <w:szCs w:val="21"/>
                <w:lang w:eastAsia="zh-CN"/>
              </w:rPr>
              <w:t>珍珠棉与编织袋上口和下底缝合牢固，符合成包要求。</w:t>
            </w:r>
          </w:p>
          <w:p w14:paraId="3A320588">
            <w:pPr>
              <w:tabs>
                <w:tab w:val="left" w:pos="709"/>
              </w:tabs>
              <w:spacing w:line="380" w:lineRule="exact"/>
              <w:rPr>
                <w:rFonts w:hint="eastAsia"/>
                <w:color w:val="000000"/>
                <w:szCs w:val="21"/>
              </w:rPr>
            </w:pPr>
            <w:r>
              <w:rPr>
                <w:rFonts w:hint="eastAsia" w:ascii="宋体" w:hAnsi="宋体" w:cs="宋体"/>
                <w:kern w:val="0"/>
                <w:szCs w:val="21"/>
                <w:lang w:val="en-US" w:eastAsia="zh-CN"/>
              </w:rPr>
              <w:t>满足则满分，不满足不得分</w:t>
            </w:r>
          </w:p>
          <w:p w14:paraId="3435F4AD">
            <w:pPr>
              <w:widowControl/>
              <w:jc w:val="left"/>
              <w:rPr>
                <w:rFonts w:ascii="宋体" w:hAnsi="宋体" w:cs="宋体"/>
                <w:kern w:val="0"/>
                <w:szCs w:val="21"/>
              </w:rPr>
            </w:pPr>
          </w:p>
        </w:tc>
        <w:tc>
          <w:tcPr>
            <w:tcW w:w="779" w:type="dxa"/>
            <w:tcBorders>
              <w:top w:val="nil"/>
              <w:left w:val="nil"/>
              <w:bottom w:val="single" w:color="auto" w:sz="4" w:space="0"/>
              <w:right w:val="single" w:color="auto" w:sz="4" w:space="0"/>
            </w:tcBorders>
            <w:noWrap w:val="0"/>
            <w:vAlign w:val="center"/>
          </w:tcPr>
          <w:p w14:paraId="70F4C4FC">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663" w:type="dxa"/>
            <w:tcBorders>
              <w:top w:val="nil"/>
              <w:left w:val="nil"/>
              <w:bottom w:val="single" w:color="auto" w:sz="4" w:space="0"/>
              <w:right w:val="single" w:color="auto" w:sz="4" w:space="0"/>
            </w:tcBorders>
            <w:noWrap w:val="0"/>
            <w:vAlign w:val="center"/>
          </w:tcPr>
          <w:p w14:paraId="2E10BBA6">
            <w:pPr>
              <w:widowControl/>
              <w:jc w:val="center"/>
              <w:rPr>
                <w:rFonts w:ascii="宋体" w:hAnsi="宋体" w:cs="宋体"/>
                <w:kern w:val="0"/>
                <w:szCs w:val="21"/>
              </w:rPr>
            </w:pPr>
            <w:r>
              <w:rPr>
                <w:rFonts w:hint="eastAsia" w:ascii="宋体" w:hAnsi="宋体" w:cs="宋体"/>
                <w:kern w:val="0"/>
                <w:szCs w:val="21"/>
              </w:rPr>
              <w:t>　</w:t>
            </w:r>
          </w:p>
        </w:tc>
        <w:tc>
          <w:tcPr>
            <w:tcW w:w="567" w:type="dxa"/>
            <w:gridSpan w:val="2"/>
            <w:tcBorders>
              <w:top w:val="nil"/>
              <w:left w:val="nil"/>
              <w:bottom w:val="single" w:color="auto" w:sz="4" w:space="0"/>
              <w:right w:val="single" w:color="auto" w:sz="4" w:space="0"/>
            </w:tcBorders>
            <w:noWrap w:val="0"/>
            <w:vAlign w:val="center"/>
          </w:tcPr>
          <w:p w14:paraId="266687AB">
            <w:pPr>
              <w:widowControl/>
              <w:jc w:val="center"/>
              <w:rPr>
                <w:rFonts w:ascii="宋体" w:hAnsi="宋体" w:cs="宋体"/>
                <w:kern w:val="0"/>
                <w:szCs w:val="21"/>
              </w:rPr>
            </w:pPr>
            <w:r>
              <w:rPr>
                <w:rFonts w:hint="eastAsia" w:ascii="宋体" w:hAnsi="宋体" w:cs="宋体"/>
                <w:kern w:val="0"/>
                <w:szCs w:val="21"/>
              </w:rPr>
              <w:t>　</w:t>
            </w:r>
          </w:p>
        </w:tc>
        <w:tc>
          <w:tcPr>
            <w:tcW w:w="567" w:type="dxa"/>
            <w:gridSpan w:val="2"/>
            <w:tcBorders>
              <w:top w:val="nil"/>
              <w:left w:val="nil"/>
              <w:bottom w:val="single" w:color="auto" w:sz="4" w:space="0"/>
              <w:right w:val="single" w:color="auto" w:sz="4" w:space="0"/>
            </w:tcBorders>
            <w:noWrap w:val="0"/>
            <w:vAlign w:val="center"/>
          </w:tcPr>
          <w:p w14:paraId="23BA767E">
            <w:pPr>
              <w:widowControl/>
              <w:jc w:val="center"/>
              <w:rPr>
                <w:rFonts w:ascii="宋体" w:hAnsi="宋体" w:cs="宋体"/>
                <w:kern w:val="0"/>
                <w:szCs w:val="21"/>
              </w:rPr>
            </w:pPr>
            <w:r>
              <w:rPr>
                <w:rFonts w:hint="eastAsia" w:ascii="宋体" w:hAnsi="宋体" w:cs="宋体"/>
                <w:kern w:val="0"/>
                <w:szCs w:val="21"/>
              </w:rPr>
              <w:t>　</w:t>
            </w:r>
          </w:p>
        </w:tc>
        <w:tc>
          <w:tcPr>
            <w:tcW w:w="567" w:type="dxa"/>
            <w:tcBorders>
              <w:top w:val="nil"/>
              <w:left w:val="nil"/>
              <w:bottom w:val="single" w:color="auto" w:sz="4" w:space="0"/>
              <w:right w:val="single" w:color="auto" w:sz="4" w:space="0"/>
            </w:tcBorders>
            <w:noWrap/>
            <w:vAlign w:val="center"/>
          </w:tcPr>
          <w:p w14:paraId="724B76D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88" w:type="dxa"/>
            <w:gridSpan w:val="3"/>
            <w:tcBorders>
              <w:top w:val="nil"/>
              <w:left w:val="nil"/>
              <w:bottom w:val="single" w:color="auto" w:sz="4" w:space="0"/>
              <w:right w:val="single" w:color="auto" w:sz="4" w:space="0"/>
            </w:tcBorders>
            <w:noWrap/>
            <w:vAlign w:val="center"/>
          </w:tcPr>
          <w:p w14:paraId="08690DC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4C5CF864">
        <w:tblPrEx>
          <w:tblCellMar>
            <w:top w:w="0" w:type="dxa"/>
            <w:left w:w="108" w:type="dxa"/>
            <w:bottom w:w="0" w:type="dxa"/>
            <w:right w:w="108" w:type="dxa"/>
          </w:tblCellMar>
        </w:tblPrEx>
        <w:trPr>
          <w:trHeight w:val="1620" w:hRule="atLeast"/>
        </w:trPr>
        <w:tc>
          <w:tcPr>
            <w:tcW w:w="697" w:type="dxa"/>
            <w:tcBorders>
              <w:top w:val="nil"/>
              <w:left w:val="single" w:color="auto" w:sz="4" w:space="0"/>
              <w:bottom w:val="single" w:color="auto" w:sz="4" w:space="0"/>
              <w:right w:val="single" w:color="auto" w:sz="4" w:space="0"/>
            </w:tcBorders>
            <w:noWrap/>
            <w:vAlign w:val="center"/>
          </w:tcPr>
          <w:p w14:paraId="710CC72A">
            <w:pPr>
              <w:widowControl/>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822" w:type="dxa"/>
            <w:vMerge w:val="continue"/>
            <w:tcBorders>
              <w:top w:val="nil"/>
              <w:left w:val="single" w:color="auto" w:sz="4" w:space="0"/>
              <w:bottom w:val="single" w:color="auto" w:sz="4" w:space="0"/>
              <w:right w:val="single" w:color="auto" w:sz="4" w:space="0"/>
            </w:tcBorders>
            <w:noWrap w:val="0"/>
            <w:vAlign w:val="center"/>
          </w:tcPr>
          <w:p w14:paraId="1D65F830">
            <w:pPr>
              <w:widowControl/>
              <w:jc w:val="left"/>
              <w:rPr>
                <w:rFonts w:ascii="宋体" w:hAnsi="宋体" w:cs="宋体"/>
                <w:kern w:val="0"/>
                <w:szCs w:val="21"/>
              </w:rPr>
            </w:pPr>
          </w:p>
        </w:tc>
        <w:tc>
          <w:tcPr>
            <w:tcW w:w="3717" w:type="dxa"/>
            <w:tcBorders>
              <w:top w:val="nil"/>
              <w:left w:val="nil"/>
              <w:bottom w:val="single" w:color="auto" w:sz="4" w:space="0"/>
              <w:right w:val="single" w:color="auto" w:sz="4" w:space="0"/>
            </w:tcBorders>
            <w:noWrap w:val="0"/>
            <w:vAlign w:val="center"/>
          </w:tcPr>
          <w:p w14:paraId="27A8F6E2">
            <w:pPr>
              <w:widowControl/>
              <w:jc w:val="left"/>
              <w:rPr>
                <w:rFonts w:hint="eastAsia" w:ascii="宋体" w:hAnsi="宋体" w:cs="宋体"/>
                <w:kern w:val="0"/>
                <w:sz w:val="21"/>
                <w:szCs w:val="21"/>
              </w:rPr>
            </w:pPr>
            <w:r>
              <w:rPr>
                <w:rFonts w:hint="eastAsia" w:ascii="宋体" w:hAnsi="宋体" w:cs="宋体"/>
                <w:kern w:val="0"/>
                <w:sz w:val="21"/>
                <w:szCs w:val="21"/>
              </w:rPr>
              <w:t>正面及两侧需印字。印刷清晰无掉色，内容、印刷位置、字体及大小等必须严格执行标准规定。正面印刷的位置偏差不得超过4cm，侧面印刷的位置偏差不得超过1cm。</w:t>
            </w:r>
          </w:p>
          <w:p w14:paraId="1DE3007A">
            <w:pPr>
              <w:widowControl/>
              <w:jc w:val="left"/>
              <w:rPr>
                <w:rFonts w:hint="eastAsia" w:ascii="宋体" w:hAnsi="宋体" w:cs="宋体"/>
                <w:kern w:val="0"/>
                <w:sz w:val="21"/>
                <w:szCs w:val="21"/>
              </w:rPr>
            </w:pPr>
            <w:r>
              <w:rPr>
                <w:rFonts w:hint="eastAsia" w:ascii="宋体" w:hAnsi="宋体" w:cs="宋体"/>
                <w:kern w:val="0"/>
                <w:szCs w:val="21"/>
                <w:lang w:val="en-US" w:eastAsia="zh-CN"/>
              </w:rPr>
              <w:t>满足则满分，不满足不得分</w:t>
            </w:r>
          </w:p>
        </w:tc>
        <w:tc>
          <w:tcPr>
            <w:tcW w:w="779" w:type="dxa"/>
            <w:tcBorders>
              <w:top w:val="nil"/>
              <w:left w:val="nil"/>
              <w:bottom w:val="single" w:color="auto" w:sz="4" w:space="0"/>
              <w:right w:val="single" w:color="auto" w:sz="4" w:space="0"/>
            </w:tcBorders>
            <w:noWrap/>
            <w:vAlign w:val="center"/>
          </w:tcPr>
          <w:p w14:paraId="789E9AA5">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663" w:type="dxa"/>
            <w:tcBorders>
              <w:top w:val="nil"/>
              <w:left w:val="nil"/>
              <w:bottom w:val="single" w:color="auto" w:sz="4" w:space="0"/>
              <w:right w:val="single" w:color="auto" w:sz="4" w:space="0"/>
            </w:tcBorders>
            <w:noWrap/>
            <w:vAlign w:val="center"/>
          </w:tcPr>
          <w:p w14:paraId="71F1FA6D">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gridSpan w:val="2"/>
            <w:tcBorders>
              <w:top w:val="nil"/>
              <w:left w:val="nil"/>
              <w:bottom w:val="single" w:color="auto" w:sz="4" w:space="0"/>
              <w:right w:val="single" w:color="auto" w:sz="4" w:space="0"/>
            </w:tcBorders>
            <w:noWrap/>
            <w:vAlign w:val="center"/>
          </w:tcPr>
          <w:p w14:paraId="056B920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gridSpan w:val="2"/>
            <w:tcBorders>
              <w:top w:val="nil"/>
              <w:left w:val="nil"/>
              <w:bottom w:val="single" w:color="auto" w:sz="4" w:space="0"/>
              <w:right w:val="single" w:color="auto" w:sz="4" w:space="0"/>
            </w:tcBorders>
            <w:noWrap/>
            <w:vAlign w:val="center"/>
          </w:tcPr>
          <w:p w14:paraId="716D2378">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67" w:type="dxa"/>
            <w:tcBorders>
              <w:top w:val="nil"/>
              <w:left w:val="nil"/>
              <w:bottom w:val="single" w:color="auto" w:sz="4" w:space="0"/>
              <w:right w:val="single" w:color="auto" w:sz="4" w:space="0"/>
            </w:tcBorders>
            <w:noWrap/>
            <w:vAlign w:val="center"/>
          </w:tcPr>
          <w:p w14:paraId="2A86BE20">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88" w:type="dxa"/>
            <w:gridSpan w:val="3"/>
            <w:tcBorders>
              <w:top w:val="nil"/>
              <w:left w:val="nil"/>
              <w:bottom w:val="single" w:color="auto" w:sz="4" w:space="0"/>
              <w:right w:val="single" w:color="auto" w:sz="4" w:space="0"/>
            </w:tcBorders>
            <w:noWrap/>
            <w:vAlign w:val="center"/>
          </w:tcPr>
          <w:p w14:paraId="68B338E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69654870">
        <w:tblPrEx>
          <w:tblCellMar>
            <w:top w:w="0" w:type="dxa"/>
            <w:left w:w="108" w:type="dxa"/>
            <w:bottom w:w="0" w:type="dxa"/>
            <w:right w:w="108" w:type="dxa"/>
          </w:tblCellMar>
        </w:tblPrEx>
        <w:trPr>
          <w:trHeight w:val="270" w:hRule="atLeast"/>
        </w:trPr>
        <w:tc>
          <w:tcPr>
            <w:tcW w:w="5236" w:type="dxa"/>
            <w:gridSpan w:val="3"/>
            <w:tcBorders>
              <w:top w:val="nil"/>
              <w:left w:val="nil"/>
              <w:bottom w:val="nil"/>
              <w:right w:val="nil"/>
            </w:tcBorders>
            <w:noWrap/>
            <w:vAlign w:val="center"/>
          </w:tcPr>
          <w:p w14:paraId="4E0DB678">
            <w:pPr>
              <w:widowControl/>
              <w:jc w:val="left"/>
              <w:rPr>
                <w:rFonts w:ascii="宋体" w:hAnsi="宋体" w:cs="宋体"/>
                <w:color w:val="000000"/>
                <w:kern w:val="0"/>
                <w:sz w:val="22"/>
                <w:szCs w:val="22"/>
              </w:rPr>
            </w:pPr>
            <w:r>
              <w:rPr>
                <w:rFonts w:hint="eastAsia" w:ascii="宋体" w:hAnsi="宋体" w:cs="宋体"/>
                <w:color w:val="000000"/>
                <w:kern w:val="0"/>
                <w:sz w:val="22"/>
                <w:szCs w:val="22"/>
              </w:rPr>
              <w:t>评委签名：</w:t>
            </w:r>
          </w:p>
        </w:tc>
        <w:tc>
          <w:tcPr>
            <w:tcW w:w="779" w:type="dxa"/>
            <w:tcBorders>
              <w:top w:val="nil"/>
              <w:left w:val="nil"/>
              <w:bottom w:val="nil"/>
              <w:right w:val="nil"/>
            </w:tcBorders>
            <w:noWrap/>
            <w:vAlign w:val="center"/>
          </w:tcPr>
          <w:p w14:paraId="361AE544">
            <w:pPr>
              <w:widowControl/>
              <w:jc w:val="left"/>
              <w:rPr>
                <w:rFonts w:ascii="宋体" w:hAnsi="宋体" w:cs="宋体"/>
                <w:color w:val="000000"/>
                <w:kern w:val="0"/>
                <w:sz w:val="22"/>
                <w:szCs w:val="22"/>
              </w:rPr>
            </w:pPr>
          </w:p>
        </w:tc>
        <w:tc>
          <w:tcPr>
            <w:tcW w:w="663" w:type="dxa"/>
            <w:tcBorders>
              <w:top w:val="nil"/>
              <w:left w:val="nil"/>
              <w:bottom w:val="nil"/>
              <w:right w:val="nil"/>
            </w:tcBorders>
            <w:noWrap/>
            <w:vAlign w:val="center"/>
          </w:tcPr>
          <w:p w14:paraId="45E44A16">
            <w:pPr>
              <w:widowControl/>
              <w:jc w:val="left"/>
              <w:rPr>
                <w:rFonts w:ascii="宋体" w:hAnsi="宋体" w:cs="宋体"/>
                <w:color w:val="000000"/>
                <w:kern w:val="0"/>
                <w:sz w:val="22"/>
                <w:szCs w:val="22"/>
              </w:rPr>
            </w:pPr>
          </w:p>
        </w:tc>
        <w:tc>
          <w:tcPr>
            <w:tcW w:w="567" w:type="dxa"/>
            <w:gridSpan w:val="2"/>
            <w:tcBorders>
              <w:top w:val="nil"/>
              <w:left w:val="nil"/>
              <w:bottom w:val="nil"/>
              <w:right w:val="nil"/>
            </w:tcBorders>
            <w:noWrap/>
            <w:vAlign w:val="center"/>
          </w:tcPr>
          <w:p w14:paraId="552B0AD7">
            <w:pPr>
              <w:widowControl/>
              <w:jc w:val="left"/>
              <w:rPr>
                <w:rFonts w:ascii="宋体" w:hAnsi="宋体" w:cs="宋体"/>
                <w:color w:val="000000"/>
                <w:kern w:val="0"/>
                <w:sz w:val="22"/>
                <w:szCs w:val="22"/>
              </w:rPr>
            </w:pPr>
          </w:p>
        </w:tc>
        <w:tc>
          <w:tcPr>
            <w:tcW w:w="567" w:type="dxa"/>
            <w:gridSpan w:val="2"/>
            <w:tcBorders>
              <w:top w:val="nil"/>
              <w:left w:val="nil"/>
              <w:bottom w:val="nil"/>
              <w:right w:val="nil"/>
            </w:tcBorders>
            <w:noWrap/>
            <w:vAlign w:val="center"/>
          </w:tcPr>
          <w:p w14:paraId="42EB5108">
            <w:pPr>
              <w:widowControl/>
              <w:jc w:val="left"/>
              <w:rPr>
                <w:rFonts w:ascii="宋体" w:hAnsi="宋体" w:cs="宋体"/>
                <w:color w:val="000000"/>
                <w:kern w:val="0"/>
                <w:sz w:val="22"/>
                <w:szCs w:val="22"/>
              </w:rPr>
            </w:pPr>
          </w:p>
        </w:tc>
        <w:tc>
          <w:tcPr>
            <w:tcW w:w="567" w:type="dxa"/>
            <w:tcBorders>
              <w:top w:val="nil"/>
              <w:left w:val="nil"/>
              <w:bottom w:val="nil"/>
              <w:right w:val="nil"/>
            </w:tcBorders>
            <w:noWrap/>
            <w:vAlign w:val="center"/>
          </w:tcPr>
          <w:p w14:paraId="40254D1F">
            <w:pPr>
              <w:widowControl/>
              <w:jc w:val="left"/>
              <w:rPr>
                <w:rFonts w:ascii="宋体" w:hAnsi="宋体" w:cs="宋体"/>
                <w:color w:val="000000"/>
                <w:kern w:val="0"/>
                <w:sz w:val="22"/>
                <w:szCs w:val="22"/>
              </w:rPr>
            </w:pPr>
          </w:p>
        </w:tc>
        <w:tc>
          <w:tcPr>
            <w:tcW w:w="588" w:type="dxa"/>
            <w:gridSpan w:val="3"/>
            <w:tcBorders>
              <w:top w:val="nil"/>
              <w:left w:val="nil"/>
              <w:bottom w:val="nil"/>
              <w:right w:val="nil"/>
            </w:tcBorders>
            <w:noWrap/>
            <w:vAlign w:val="center"/>
          </w:tcPr>
          <w:p w14:paraId="1322E834">
            <w:pPr>
              <w:widowControl/>
              <w:jc w:val="left"/>
              <w:rPr>
                <w:rFonts w:ascii="宋体" w:hAnsi="宋体" w:cs="宋体"/>
                <w:color w:val="000000"/>
                <w:kern w:val="0"/>
                <w:sz w:val="22"/>
                <w:szCs w:val="22"/>
              </w:rPr>
            </w:pPr>
          </w:p>
        </w:tc>
      </w:tr>
    </w:tbl>
    <w:p w14:paraId="27346EA7">
      <w:pPr>
        <w:spacing w:line="500" w:lineRule="exact"/>
        <w:rPr>
          <w:u w:val="single"/>
        </w:rPr>
      </w:pPr>
    </w:p>
    <w:p w14:paraId="1FD2DDF3">
      <w:pPr>
        <w:rPr>
          <w:rFonts w:hint="default"/>
          <w:lang w:val="en-US" w:eastAsia="zh-CN"/>
        </w:rPr>
      </w:pPr>
    </w:p>
    <w:p w14:paraId="6F96EBD3"/>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3BCD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5BF5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F5BC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9EDAB">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9AA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1F7DF">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CD4878"/>
    <w:multiLevelType w:val="multilevel"/>
    <w:tmpl w:val="65CD4878"/>
    <w:lvl w:ilvl="0" w:tentative="0">
      <w:start w:val="1"/>
      <w:numFmt w:val="none"/>
      <w:lvlText w:val="一、"/>
      <w:lvlJc w:val="left"/>
      <w:pPr>
        <w:tabs>
          <w:tab w:val="left" w:pos="420"/>
        </w:tabs>
        <w:ind w:left="420" w:hanging="42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B373087"/>
    <w:multiLevelType w:val="multilevel"/>
    <w:tmpl w:val="7B373087"/>
    <w:lvl w:ilvl="0" w:tentative="0">
      <w:start w:val="1"/>
      <w:numFmt w:val="decimal"/>
      <w:lvlText w:val="%1、"/>
      <w:lvlJc w:val="left"/>
      <w:pPr>
        <w:ind w:left="720" w:hanging="72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MjkzZmM1YmRiZWQ5YWFhYTQyZDk4OTYxMDI2NTQifQ=="/>
  </w:docVars>
  <w:rsids>
    <w:rsidRoot w:val="779718B9"/>
    <w:rsid w:val="07621A79"/>
    <w:rsid w:val="5ECA0A0B"/>
    <w:rsid w:val="61531D4A"/>
    <w:rsid w:val="64E03050"/>
    <w:rsid w:val="752D0FAF"/>
    <w:rsid w:val="75A63533"/>
    <w:rsid w:val="77971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widowControl/>
      <w:ind w:firstLine="420"/>
      <w:jc w:val="left"/>
    </w:pPr>
    <w:rPr>
      <w:kern w:val="0"/>
      <w:sz w:val="20"/>
    </w:rPr>
  </w:style>
  <w:style w:type="paragraph" w:styleId="3">
    <w:name w:val="Plain Text"/>
    <w:basedOn w:val="1"/>
    <w:autoRedefine/>
    <w:qFormat/>
    <w:uiPriority w:val="0"/>
    <w:rPr>
      <w:rFonts w:ascii="宋体" w:hAnsi="Courier New"/>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autoRedefine/>
    <w:qFormat/>
    <w:uiPriority w:val="11"/>
    <w:pPr>
      <w:spacing w:before="240" w:after="60" w:line="312" w:lineRule="auto"/>
      <w:jc w:val="center"/>
      <w:outlineLvl w:val="1"/>
    </w:pPr>
    <w:rPr>
      <w:rFonts w:ascii="Cambria" w:hAnsi="Cambria" w:cs="Times New Roman"/>
      <w:b/>
      <w:bCs/>
      <w:kern w:val="28"/>
      <w:sz w:val="32"/>
      <w:szCs w:val="32"/>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autoRedefine/>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5357</Words>
  <Characters>6021</Characters>
  <Lines>0</Lines>
  <Paragraphs>0</Paragraphs>
  <TotalTime>32</TotalTime>
  <ScaleCrop>false</ScaleCrop>
  <LinksUpToDate>false</LinksUpToDate>
  <CharactersWithSpaces>7311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2025-12-26T01:00:00Z</dcterms:created>
  <dc:creator>杨宏宇</dc:creator>
  <cp:lastModifiedBy>张林</cp:lastModifiedBy>
  <cp:lastPrinted>2026-01-28T02:43:00Z</cp:lastPrinted>
  <dcterms:modified xsi:type="dcterms:W3CDTF">2026-03-17T05:35:31Z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D2E025FF220F44DC9B72A8F8AFA73C31_13</vt:lpwstr>
  </property>
</Properties>
</file>